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A6A84" w:rsidRPr="00546A81" w:rsidRDefault="006B7FB8" w:rsidP="00EA6A84">
      <w:pPr>
        <w:widowControl w:val="0"/>
        <w:autoSpaceDE w:val="0"/>
        <w:autoSpaceDN w:val="0"/>
        <w:adjustRightInd w:val="0"/>
        <w:spacing w:after="0" w:line="200" w:lineRule="exact"/>
        <w:ind w:left="1440"/>
        <w:rPr>
          <w:rFonts w:cs="Calibri"/>
          <w:sz w:val="26"/>
          <w:szCs w:val="26"/>
        </w:rPr>
      </w:pPr>
      <w:r>
        <w:rPr>
          <w:rFonts w:ascii="Maiandra GD" w:hAnsi="Maiandra GD"/>
          <w:noProof/>
          <w:sz w:val="26"/>
          <w:szCs w:val="26"/>
          <w:lang w:val="en-US" w:eastAsia="en-US"/>
        </w:rPr>
        <mc:AlternateContent>
          <mc:Choice Requires="wps">
            <w:drawing>
              <wp:anchor distT="0" distB="0" distL="114300" distR="114300" simplePos="0" relativeHeight="251675648" behindDoc="0" locked="0" layoutInCell="1" allowOverlap="1">
                <wp:simplePos x="0" y="0"/>
                <wp:positionH relativeFrom="column">
                  <wp:posOffset>3847465</wp:posOffset>
                </wp:positionH>
                <wp:positionV relativeFrom="paragraph">
                  <wp:posOffset>-3119755</wp:posOffset>
                </wp:positionV>
                <wp:extent cx="4078605" cy="16501745"/>
                <wp:effectExtent l="590550" t="133350" r="74295" b="0"/>
                <wp:wrapNone/>
                <wp:docPr id="1466"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25060">
                          <a:off x="0" y="0"/>
                          <a:ext cx="4078605" cy="16501745"/>
                        </a:xfrm>
                        <a:prstGeom prst="moon">
                          <a:avLst>
                            <a:gd name="adj" fmla="val 39296"/>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59" o:spid="_x0000_s1026" type="#_x0000_t184" style="position:absolute;margin-left:302.95pt;margin-top:-245.65pt;width:321.15pt;height:1299.35pt;rotation:-1155065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" adj="8488" fillcolor="black" strokecolor="#f2f2f2" strokeweight="3pt">
                <v:shadow on="t" color="#7f7f7f" opacity=".5" offset="1pt"/>
                <v:path arrowok="t"/>
              </v:shape>
            </w:pict>
          </mc:Fallback>
        </mc:AlternateContent>
      </w:r>
      <w:r>
        <w:rPr>
          <w:noProof/>
          <w:lang w:val="en-US" w:eastAsia="en-US"/>
        </w:rPr>
        <mc:AlternateContent>
          <mc:Choice Requires="wpg">
            <w:drawing>
              <wp:anchor distT="0" distB="0" distL="114300" distR="114300" simplePos="0" relativeHeight="251663360" behindDoc="1" locked="0" layoutInCell="0" allowOverlap="1">
                <wp:simplePos x="0" y="0"/>
                <wp:positionH relativeFrom="page">
                  <wp:posOffset>743585</wp:posOffset>
                </wp:positionH>
                <wp:positionV relativeFrom="page">
                  <wp:posOffset>-26035</wp:posOffset>
                </wp:positionV>
                <wp:extent cx="7577455" cy="10058400"/>
                <wp:effectExtent l="0" t="21590" r="13335" b="392176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0058400"/>
                          <a:chOff x="307" y="0"/>
                          <a:chExt cx="11933" cy="15840"/>
                        </a:xfrm>
                      </wpg:grpSpPr>
                      <wps:wsp>
                        <wps:cNvPr id="3" name="Freeform 9"/>
                        <wps:cNvSpPr>
                          <a:spLocks/>
                        </wps:cNvSpPr>
                        <wps:spPr bwMode="auto">
                          <a:xfrm>
                            <a:off x="337" y="0"/>
                            <a:ext cx="11903" cy="15840"/>
                          </a:xfrm>
                          <a:custGeom>
                            <a:avLst/>
                            <a:gdLst>
                              <a:gd name="T0" fmla="*/ 8888 w 11903"/>
                              <a:gd name="T1" fmla="*/ 0 h 15840"/>
                              <a:gd name="T2" fmla="*/ 3342 w 11903"/>
                              <a:gd name="T3" fmla="*/ 0 h 15840"/>
                              <a:gd name="T4" fmla="*/ 3305 w 11903"/>
                              <a:gd name="T5" fmla="*/ 25 h 15840"/>
                              <a:gd name="T6" fmla="*/ 2894 w 11903"/>
                              <a:gd name="T7" fmla="*/ 352 h 15840"/>
                              <a:gd name="T8" fmla="*/ 2503 w 11903"/>
                              <a:gd name="T9" fmla="*/ 723 h 15840"/>
                              <a:gd name="T10" fmla="*/ 2135 w 11903"/>
                              <a:gd name="T11" fmla="*/ 1133 h 15840"/>
                              <a:gd name="T12" fmla="*/ 1791 w 11903"/>
                              <a:gd name="T13" fmla="*/ 1580 h 15840"/>
                              <a:gd name="T14" fmla="*/ 1472 w 11903"/>
                              <a:gd name="T15" fmla="*/ 2064 h 15840"/>
                              <a:gd name="T16" fmla="*/ 1179 w 11903"/>
                              <a:gd name="T17" fmla="*/ 2581 h 15840"/>
                              <a:gd name="T18" fmla="*/ 916 w 11903"/>
                              <a:gd name="T19" fmla="*/ 3128 h 15840"/>
                              <a:gd name="T20" fmla="*/ 682 w 11903"/>
                              <a:gd name="T21" fmla="*/ 3705 h 15840"/>
                              <a:gd name="T22" fmla="*/ 480 w 11903"/>
                              <a:gd name="T23" fmla="*/ 4309 h 15840"/>
                              <a:gd name="T24" fmla="*/ 311 w 11903"/>
                              <a:gd name="T25" fmla="*/ 4937 h 15840"/>
                              <a:gd name="T26" fmla="*/ 177 w 11903"/>
                              <a:gd name="T27" fmla="*/ 5587 h 15840"/>
                              <a:gd name="T28" fmla="*/ 80 w 11903"/>
                              <a:gd name="T29" fmla="*/ 6258 h 15840"/>
                              <a:gd name="T30" fmla="*/ 20 w 11903"/>
                              <a:gd name="T31" fmla="*/ 6946 h 15840"/>
                              <a:gd name="T32" fmla="*/ 0 w 11903"/>
                              <a:gd name="T33" fmla="*/ 7650 h 15840"/>
                              <a:gd name="T34" fmla="*/ 20 w 11903"/>
                              <a:gd name="T35" fmla="*/ 8354 h 15840"/>
                              <a:gd name="T36" fmla="*/ 80 w 11903"/>
                              <a:gd name="T37" fmla="*/ 9042 h 15840"/>
                              <a:gd name="T38" fmla="*/ 177 w 11903"/>
                              <a:gd name="T39" fmla="*/ 9713 h 15840"/>
                              <a:gd name="T40" fmla="*/ 311 w 11903"/>
                              <a:gd name="T41" fmla="*/ 10363 h 15840"/>
                              <a:gd name="T42" fmla="*/ 480 w 11903"/>
                              <a:gd name="T43" fmla="*/ 10991 h 15840"/>
                              <a:gd name="T44" fmla="*/ 682 w 11903"/>
                              <a:gd name="T45" fmla="*/ 11595 h 15840"/>
                              <a:gd name="T46" fmla="*/ 916 w 11903"/>
                              <a:gd name="T47" fmla="*/ 12171 h 15840"/>
                              <a:gd name="T48" fmla="*/ 1179 w 11903"/>
                              <a:gd name="T49" fmla="*/ 12719 h 15840"/>
                              <a:gd name="T50" fmla="*/ 1472 w 11903"/>
                              <a:gd name="T51" fmla="*/ 13236 h 15840"/>
                              <a:gd name="T52" fmla="*/ 1791 w 11903"/>
                              <a:gd name="T53" fmla="*/ 13720 h 15840"/>
                              <a:gd name="T54" fmla="*/ 2135 w 11903"/>
                              <a:gd name="T55" fmla="*/ 14167 h 15840"/>
                              <a:gd name="T56" fmla="*/ 2503 w 11903"/>
                              <a:gd name="T57" fmla="*/ 14577 h 15840"/>
                              <a:gd name="T58" fmla="*/ 2894 w 11903"/>
                              <a:gd name="T59" fmla="*/ 14948 h 15840"/>
                              <a:gd name="T60" fmla="*/ 3305 w 11903"/>
                              <a:gd name="T61" fmla="*/ 15275 h 15840"/>
                              <a:gd name="T62" fmla="*/ 3735 w 11903"/>
                              <a:gd name="T63" fmla="*/ 15559 h 15840"/>
                              <a:gd name="T64" fmla="*/ 4182 w 11903"/>
                              <a:gd name="T65" fmla="*/ 15796 h 15840"/>
                              <a:gd name="T66" fmla="*/ 4289 w 11903"/>
                              <a:gd name="T67" fmla="*/ 15840 h 15840"/>
                              <a:gd name="T68" fmla="*/ 7941 w 11903"/>
                              <a:gd name="T69" fmla="*/ 15840 h 15840"/>
                              <a:gd name="T70" fmla="*/ 8048 w 11903"/>
                              <a:gd name="T71" fmla="*/ 15796 h 15840"/>
                              <a:gd name="T72" fmla="*/ 8496 w 11903"/>
                              <a:gd name="T73" fmla="*/ 15559 h 15840"/>
                              <a:gd name="T74" fmla="*/ 8926 w 11903"/>
                              <a:gd name="T75" fmla="*/ 15275 h 15840"/>
                              <a:gd name="T76" fmla="*/ 9337 w 11903"/>
                              <a:gd name="T77" fmla="*/ 14948 h 15840"/>
                              <a:gd name="T78" fmla="*/ 9727 w 11903"/>
                              <a:gd name="T79" fmla="*/ 14577 h 15840"/>
                              <a:gd name="T80" fmla="*/ 10095 w 11903"/>
                              <a:gd name="T81" fmla="*/ 14167 h 15840"/>
                              <a:gd name="T82" fmla="*/ 10439 w 11903"/>
                              <a:gd name="T83" fmla="*/ 13720 h 15840"/>
                              <a:gd name="T84" fmla="*/ 10758 w 11903"/>
                              <a:gd name="T85" fmla="*/ 13236 h 15840"/>
                              <a:gd name="T86" fmla="*/ 11051 w 11903"/>
                              <a:gd name="T87" fmla="*/ 12719 h 15840"/>
                              <a:gd name="T88" fmla="*/ 11314 w 11903"/>
                              <a:gd name="T89" fmla="*/ 12171 h 15840"/>
                              <a:gd name="T90" fmla="*/ 11548 w 11903"/>
                              <a:gd name="T91" fmla="*/ 11595 h 15840"/>
                              <a:gd name="T92" fmla="*/ 11750 w 11903"/>
                              <a:gd name="T93" fmla="*/ 10991 h 15840"/>
                              <a:gd name="T94" fmla="*/ 11903 w 11903"/>
                              <a:gd name="T95" fmla="*/ 10424 h 15840"/>
                              <a:gd name="T96" fmla="*/ 11903 w 11903"/>
                              <a:gd name="T97" fmla="*/ 4876 h 15840"/>
                              <a:gd name="T98" fmla="*/ 11750 w 11903"/>
                              <a:gd name="T99" fmla="*/ 4309 h 15840"/>
                              <a:gd name="T100" fmla="*/ 11548 w 11903"/>
                              <a:gd name="T101" fmla="*/ 3705 h 15840"/>
                              <a:gd name="T102" fmla="*/ 11314 w 11903"/>
                              <a:gd name="T103" fmla="*/ 3128 h 15840"/>
                              <a:gd name="T104" fmla="*/ 11051 w 11903"/>
                              <a:gd name="T105" fmla="*/ 2581 h 15840"/>
                              <a:gd name="T106" fmla="*/ 10758 w 11903"/>
                              <a:gd name="T107" fmla="*/ 2064 h 15840"/>
                              <a:gd name="T108" fmla="*/ 10439 w 11903"/>
                              <a:gd name="T109" fmla="*/ 1580 h 15840"/>
                              <a:gd name="T110" fmla="*/ 10095 w 11903"/>
                              <a:gd name="T111" fmla="*/ 1133 h 15840"/>
                              <a:gd name="T112" fmla="*/ 9727 w 11903"/>
                              <a:gd name="T113" fmla="*/ 723 h 15840"/>
                              <a:gd name="T114" fmla="*/ 9337 w 11903"/>
                              <a:gd name="T115" fmla="*/ 352 h 15840"/>
                              <a:gd name="T116" fmla="*/ 8926 w 11903"/>
                              <a:gd name="T117" fmla="*/ 25 h 15840"/>
                              <a:gd name="T118" fmla="*/ 8888 w 11903"/>
                              <a:gd name="T119" fmla="*/ 0 h 1584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903" h="15840">
                                <a:moveTo>
                                  <a:pt x="8888" y="0"/>
                                </a:moveTo>
                                <a:lnTo>
                                  <a:pt x="3342" y="0"/>
                                </a:lnTo>
                                <a:lnTo>
                                  <a:pt x="3305" y="25"/>
                                </a:lnTo>
                                <a:lnTo>
                                  <a:pt x="2894" y="352"/>
                                </a:lnTo>
                                <a:lnTo>
                                  <a:pt x="2503" y="723"/>
                                </a:lnTo>
                                <a:lnTo>
                                  <a:pt x="2135" y="1133"/>
                                </a:lnTo>
                                <a:lnTo>
                                  <a:pt x="1791" y="1580"/>
                                </a:lnTo>
                                <a:lnTo>
                                  <a:pt x="1472" y="2064"/>
                                </a:lnTo>
                                <a:lnTo>
                                  <a:pt x="1179" y="2581"/>
                                </a:lnTo>
                                <a:lnTo>
                                  <a:pt x="916" y="3128"/>
                                </a:lnTo>
                                <a:lnTo>
                                  <a:pt x="682" y="3705"/>
                                </a:lnTo>
                                <a:lnTo>
                                  <a:pt x="480" y="4309"/>
                                </a:lnTo>
                                <a:lnTo>
                                  <a:pt x="311" y="4937"/>
                                </a:lnTo>
                                <a:lnTo>
                                  <a:pt x="177" y="5587"/>
                                </a:lnTo>
                                <a:lnTo>
                                  <a:pt x="80" y="6258"/>
                                </a:lnTo>
                                <a:lnTo>
                                  <a:pt x="20" y="6946"/>
                                </a:lnTo>
                                <a:lnTo>
                                  <a:pt x="0" y="7650"/>
                                </a:lnTo>
                                <a:lnTo>
                                  <a:pt x="20" y="8354"/>
                                </a:lnTo>
                                <a:lnTo>
                                  <a:pt x="80" y="9042"/>
                                </a:lnTo>
                                <a:lnTo>
                                  <a:pt x="177" y="9713"/>
                                </a:lnTo>
                                <a:lnTo>
                                  <a:pt x="311" y="10363"/>
                                </a:lnTo>
                                <a:lnTo>
                                  <a:pt x="480" y="10991"/>
                                </a:lnTo>
                                <a:lnTo>
                                  <a:pt x="682" y="11595"/>
                                </a:lnTo>
                                <a:lnTo>
                                  <a:pt x="916" y="12171"/>
                                </a:lnTo>
                                <a:lnTo>
                                  <a:pt x="1179" y="12719"/>
                                </a:lnTo>
                                <a:lnTo>
                                  <a:pt x="1472" y="13236"/>
                                </a:lnTo>
                                <a:lnTo>
                                  <a:pt x="1791" y="13720"/>
                                </a:lnTo>
                                <a:lnTo>
                                  <a:pt x="2135" y="14167"/>
                                </a:lnTo>
                                <a:lnTo>
                                  <a:pt x="2503" y="14577"/>
                                </a:lnTo>
                                <a:lnTo>
                                  <a:pt x="2894" y="14948"/>
                                </a:lnTo>
                                <a:lnTo>
                                  <a:pt x="3305" y="15275"/>
                                </a:lnTo>
                                <a:lnTo>
                                  <a:pt x="3735" y="15559"/>
                                </a:lnTo>
                                <a:lnTo>
                                  <a:pt x="4182" y="15796"/>
                                </a:lnTo>
                                <a:lnTo>
                                  <a:pt x="4289" y="15840"/>
                                </a:lnTo>
                                <a:lnTo>
                                  <a:pt x="7941" y="15840"/>
                                </a:lnTo>
                                <a:lnTo>
                                  <a:pt x="8048" y="15796"/>
                                </a:lnTo>
                                <a:lnTo>
                                  <a:pt x="8496" y="15559"/>
                                </a:lnTo>
                                <a:lnTo>
                                  <a:pt x="8926" y="15275"/>
                                </a:lnTo>
                                <a:lnTo>
                                  <a:pt x="9337" y="14948"/>
                                </a:lnTo>
                                <a:lnTo>
                                  <a:pt x="9727" y="14577"/>
                                </a:lnTo>
                                <a:lnTo>
                                  <a:pt x="10095" y="14167"/>
                                </a:lnTo>
                                <a:lnTo>
                                  <a:pt x="10439" y="13720"/>
                                </a:lnTo>
                                <a:lnTo>
                                  <a:pt x="10758" y="13236"/>
                                </a:lnTo>
                                <a:lnTo>
                                  <a:pt x="11051" y="12719"/>
                                </a:lnTo>
                                <a:lnTo>
                                  <a:pt x="11314" y="12171"/>
                                </a:lnTo>
                                <a:lnTo>
                                  <a:pt x="11548" y="11595"/>
                                </a:lnTo>
                                <a:lnTo>
                                  <a:pt x="11750" y="10991"/>
                                </a:lnTo>
                                <a:lnTo>
                                  <a:pt x="11903" y="10424"/>
                                </a:lnTo>
                                <a:lnTo>
                                  <a:pt x="11903" y="4876"/>
                                </a:lnTo>
                                <a:lnTo>
                                  <a:pt x="11750" y="4309"/>
                                </a:lnTo>
                                <a:lnTo>
                                  <a:pt x="11548" y="3705"/>
                                </a:lnTo>
                                <a:lnTo>
                                  <a:pt x="11314" y="3128"/>
                                </a:lnTo>
                                <a:lnTo>
                                  <a:pt x="11051" y="2581"/>
                                </a:lnTo>
                                <a:lnTo>
                                  <a:pt x="10758" y="2064"/>
                                </a:lnTo>
                                <a:lnTo>
                                  <a:pt x="10439" y="1580"/>
                                </a:lnTo>
                                <a:lnTo>
                                  <a:pt x="10095" y="1133"/>
                                </a:lnTo>
                                <a:lnTo>
                                  <a:pt x="9727" y="723"/>
                                </a:lnTo>
                                <a:lnTo>
                                  <a:pt x="9337" y="352"/>
                                </a:lnTo>
                                <a:lnTo>
                                  <a:pt x="8926" y="25"/>
                                </a:lnTo>
                                <a:lnTo>
                                  <a:pt x="88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 name="Group 10"/>
                        <wpg:cNvGrpSpPr>
                          <a:grpSpLocks/>
                        </wpg:cNvGrpSpPr>
                        <wpg:grpSpPr bwMode="auto">
                          <a:xfrm>
                            <a:off x="337" y="0"/>
                            <a:ext cx="11903" cy="15840"/>
                            <a:chOff x="337" y="0"/>
                            <a:chExt cx="11903" cy="15840"/>
                          </a:xfrm>
                        </wpg:grpSpPr>
                        <wps:wsp>
                          <wps:cNvPr id="6" name="Freeform 11"/>
                          <wps:cNvSpPr>
                            <a:spLocks/>
                          </wps:cNvSpPr>
                          <wps:spPr bwMode="auto">
                            <a:xfrm>
                              <a:off x="337" y="0"/>
                              <a:ext cx="11903" cy="15840"/>
                            </a:xfrm>
                            <a:custGeom>
                              <a:avLst/>
                              <a:gdLst>
                                <a:gd name="T0" fmla="*/ 3342 w 11903"/>
                                <a:gd name="T1" fmla="*/ 932 h 15840"/>
                                <a:gd name="T2" fmla="*/ 3305 w 11903"/>
                                <a:gd name="T3" fmla="*/ 958 h 15840"/>
                                <a:gd name="T4" fmla="*/ 2894 w 11903"/>
                                <a:gd name="T5" fmla="*/ 1285 h 15840"/>
                                <a:gd name="T6" fmla="*/ 2503 w 11903"/>
                                <a:gd name="T7" fmla="*/ 1656 h 15840"/>
                                <a:gd name="T8" fmla="*/ 2135 w 11903"/>
                                <a:gd name="T9" fmla="*/ 2066 h 15840"/>
                                <a:gd name="T10" fmla="*/ 1791 w 11903"/>
                                <a:gd name="T11" fmla="*/ 2513 h 15840"/>
                                <a:gd name="T12" fmla="*/ 1472 w 11903"/>
                                <a:gd name="T13" fmla="*/ 2997 h 15840"/>
                                <a:gd name="T14" fmla="*/ 1179 w 11903"/>
                                <a:gd name="T15" fmla="*/ 3514 h 15840"/>
                                <a:gd name="T16" fmla="*/ 916 w 11903"/>
                                <a:gd name="T17" fmla="*/ 4061 h 15840"/>
                                <a:gd name="T18" fmla="*/ 682 w 11903"/>
                                <a:gd name="T19" fmla="*/ 4638 h 15840"/>
                                <a:gd name="T20" fmla="*/ 480 w 11903"/>
                                <a:gd name="T21" fmla="*/ 5242 h 15840"/>
                                <a:gd name="T22" fmla="*/ 311 w 11903"/>
                                <a:gd name="T23" fmla="*/ 5870 h 15840"/>
                                <a:gd name="T24" fmla="*/ 177 w 11903"/>
                                <a:gd name="T25" fmla="*/ 6520 h 15840"/>
                                <a:gd name="T26" fmla="*/ 80 w 11903"/>
                                <a:gd name="T27" fmla="*/ 7191 h 15840"/>
                                <a:gd name="T28" fmla="*/ 20 w 11903"/>
                                <a:gd name="T29" fmla="*/ 7879 h 15840"/>
                                <a:gd name="T30" fmla="*/ 0 w 11903"/>
                                <a:gd name="T31" fmla="*/ 8583 h 15840"/>
                                <a:gd name="T32" fmla="*/ 20 w 11903"/>
                                <a:gd name="T33" fmla="*/ 9287 h 15840"/>
                                <a:gd name="T34" fmla="*/ 80 w 11903"/>
                                <a:gd name="T35" fmla="*/ 9975 h 15840"/>
                                <a:gd name="T36" fmla="*/ 177 w 11903"/>
                                <a:gd name="T37" fmla="*/ 10646 h 15840"/>
                                <a:gd name="T38" fmla="*/ 311 w 11903"/>
                                <a:gd name="T39" fmla="*/ 11296 h 15840"/>
                                <a:gd name="T40" fmla="*/ 480 w 11903"/>
                                <a:gd name="T41" fmla="*/ 11924 h 15840"/>
                                <a:gd name="T42" fmla="*/ 682 w 11903"/>
                                <a:gd name="T43" fmla="*/ 12528 h 15840"/>
                                <a:gd name="T44" fmla="*/ 916 w 11903"/>
                                <a:gd name="T45" fmla="*/ 13104 h 15840"/>
                                <a:gd name="T46" fmla="*/ 1179 w 11903"/>
                                <a:gd name="T47" fmla="*/ 13652 h 15840"/>
                                <a:gd name="T48" fmla="*/ 1472 w 11903"/>
                                <a:gd name="T49" fmla="*/ 14169 h 15840"/>
                                <a:gd name="T50" fmla="*/ 1791 w 11903"/>
                                <a:gd name="T51" fmla="*/ 14653 h 15840"/>
                                <a:gd name="T52" fmla="*/ 2135 w 11903"/>
                                <a:gd name="T53" fmla="*/ 15100 h 15840"/>
                                <a:gd name="T54" fmla="*/ 2503 w 11903"/>
                                <a:gd name="T55" fmla="*/ 15510 h 15840"/>
                                <a:gd name="T56" fmla="*/ 2894 w 11903"/>
                                <a:gd name="T57" fmla="*/ 15881 h 15840"/>
                                <a:gd name="T58" fmla="*/ 3305 w 11903"/>
                                <a:gd name="T59" fmla="*/ 16208 h 15840"/>
                                <a:gd name="T60" fmla="*/ 3735 w 11903"/>
                                <a:gd name="T61" fmla="*/ 16492 h 15840"/>
                                <a:gd name="T62" fmla="*/ 4182 w 11903"/>
                                <a:gd name="T63" fmla="*/ 16729 h 15840"/>
                                <a:gd name="T64" fmla="*/ 4289 w 11903"/>
                                <a:gd name="T65" fmla="*/ 16773 h 1584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903" h="15840">
                                  <a:moveTo>
                                    <a:pt x="3342" y="932"/>
                                  </a:moveTo>
                                  <a:lnTo>
                                    <a:pt x="3305" y="958"/>
                                  </a:lnTo>
                                  <a:lnTo>
                                    <a:pt x="2894" y="1285"/>
                                  </a:lnTo>
                                  <a:lnTo>
                                    <a:pt x="2503" y="1656"/>
                                  </a:lnTo>
                                  <a:lnTo>
                                    <a:pt x="2135" y="2066"/>
                                  </a:lnTo>
                                  <a:lnTo>
                                    <a:pt x="1791" y="2513"/>
                                  </a:lnTo>
                                  <a:lnTo>
                                    <a:pt x="1472" y="2997"/>
                                  </a:lnTo>
                                  <a:lnTo>
                                    <a:pt x="1179" y="3514"/>
                                  </a:lnTo>
                                  <a:lnTo>
                                    <a:pt x="916" y="4061"/>
                                  </a:lnTo>
                                  <a:lnTo>
                                    <a:pt x="682" y="4638"/>
                                  </a:lnTo>
                                  <a:lnTo>
                                    <a:pt x="480" y="5242"/>
                                  </a:lnTo>
                                  <a:lnTo>
                                    <a:pt x="311" y="5870"/>
                                  </a:lnTo>
                                  <a:lnTo>
                                    <a:pt x="177" y="6520"/>
                                  </a:lnTo>
                                  <a:lnTo>
                                    <a:pt x="80" y="7191"/>
                                  </a:lnTo>
                                  <a:lnTo>
                                    <a:pt x="20" y="7879"/>
                                  </a:lnTo>
                                  <a:lnTo>
                                    <a:pt x="0" y="8583"/>
                                  </a:lnTo>
                                  <a:lnTo>
                                    <a:pt x="20" y="9287"/>
                                  </a:lnTo>
                                  <a:lnTo>
                                    <a:pt x="80" y="9975"/>
                                  </a:lnTo>
                                  <a:lnTo>
                                    <a:pt x="177" y="10646"/>
                                  </a:lnTo>
                                  <a:lnTo>
                                    <a:pt x="311" y="11296"/>
                                  </a:lnTo>
                                  <a:lnTo>
                                    <a:pt x="480" y="11924"/>
                                  </a:lnTo>
                                  <a:lnTo>
                                    <a:pt x="682" y="12528"/>
                                  </a:lnTo>
                                  <a:lnTo>
                                    <a:pt x="916" y="13104"/>
                                  </a:lnTo>
                                  <a:lnTo>
                                    <a:pt x="1179" y="13652"/>
                                  </a:lnTo>
                                  <a:lnTo>
                                    <a:pt x="1472" y="14169"/>
                                  </a:lnTo>
                                  <a:lnTo>
                                    <a:pt x="1791" y="14653"/>
                                  </a:lnTo>
                                  <a:lnTo>
                                    <a:pt x="2135" y="15100"/>
                                  </a:lnTo>
                                  <a:lnTo>
                                    <a:pt x="2503" y="15510"/>
                                  </a:lnTo>
                                  <a:lnTo>
                                    <a:pt x="2894" y="15881"/>
                                  </a:lnTo>
                                  <a:lnTo>
                                    <a:pt x="3305" y="16208"/>
                                  </a:lnTo>
                                  <a:lnTo>
                                    <a:pt x="3735" y="16492"/>
                                  </a:lnTo>
                                  <a:lnTo>
                                    <a:pt x="4182" y="16729"/>
                                  </a:lnTo>
                                  <a:lnTo>
                                    <a:pt x="4289" y="16773"/>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2"/>
                          <wps:cNvSpPr>
                            <a:spLocks/>
                          </wps:cNvSpPr>
                          <wps:spPr bwMode="auto">
                            <a:xfrm>
                              <a:off x="337" y="0"/>
                              <a:ext cx="11903" cy="15840"/>
                            </a:xfrm>
                            <a:custGeom>
                              <a:avLst/>
                              <a:gdLst>
                                <a:gd name="T0" fmla="*/ 7941 w 11903"/>
                                <a:gd name="T1" fmla="*/ 16773 h 15840"/>
                                <a:gd name="T2" fmla="*/ 8048 w 11903"/>
                                <a:gd name="T3" fmla="*/ 16729 h 15840"/>
                                <a:gd name="T4" fmla="*/ 8496 w 11903"/>
                                <a:gd name="T5" fmla="*/ 16492 h 15840"/>
                                <a:gd name="T6" fmla="*/ 8926 w 11903"/>
                                <a:gd name="T7" fmla="*/ 16208 h 15840"/>
                                <a:gd name="T8" fmla="*/ 9337 w 11903"/>
                                <a:gd name="T9" fmla="*/ 15881 h 15840"/>
                                <a:gd name="T10" fmla="*/ 9727 w 11903"/>
                                <a:gd name="T11" fmla="*/ 15510 h 15840"/>
                                <a:gd name="T12" fmla="*/ 10095 w 11903"/>
                                <a:gd name="T13" fmla="*/ 15100 h 15840"/>
                                <a:gd name="T14" fmla="*/ 10439 w 11903"/>
                                <a:gd name="T15" fmla="*/ 14653 h 15840"/>
                                <a:gd name="T16" fmla="*/ 10758 w 11903"/>
                                <a:gd name="T17" fmla="*/ 14169 h 15840"/>
                                <a:gd name="T18" fmla="*/ 11051 w 11903"/>
                                <a:gd name="T19" fmla="*/ 13652 h 15840"/>
                                <a:gd name="T20" fmla="*/ 11314 w 11903"/>
                                <a:gd name="T21" fmla="*/ 13104 h 15840"/>
                                <a:gd name="T22" fmla="*/ 11548 w 11903"/>
                                <a:gd name="T23" fmla="*/ 12528 h 15840"/>
                                <a:gd name="T24" fmla="*/ 11750 w 11903"/>
                                <a:gd name="T25" fmla="*/ 11924 h 15840"/>
                                <a:gd name="T26" fmla="*/ 11903 w 11903"/>
                                <a:gd name="T27" fmla="*/ 11357 h 1584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903" h="15840">
                                  <a:moveTo>
                                    <a:pt x="7941" y="16773"/>
                                  </a:moveTo>
                                  <a:lnTo>
                                    <a:pt x="8048" y="16729"/>
                                  </a:lnTo>
                                  <a:lnTo>
                                    <a:pt x="8496" y="16492"/>
                                  </a:lnTo>
                                  <a:lnTo>
                                    <a:pt x="8926" y="16208"/>
                                  </a:lnTo>
                                  <a:lnTo>
                                    <a:pt x="9337" y="15881"/>
                                  </a:lnTo>
                                  <a:lnTo>
                                    <a:pt x="9727" y="15510"/>
                                  </a:lnTo>
                                  <a:lnTo>
                                    <a:pt x="10095" y="15100"/>
                                  </a:lnTo>
                                  <a:lnTo>
                                    <a:pt x="10439" y="14653"/>
                                  </a:lnTo>
                                  <a:lnTo>
                                    <a:pt x="10758" y="14169"/>
                                  </a:lnTo>
                                  <a:lnTo>
                                    <a:pt x="11051" y="13652"/>
                                  </a:lnTo>
                                  <a:lnTo>
                                    <a:pt x="11314" y="13104"/>
                                  </a:lnTo>
                                  <a:lnTo>
                                    <a:pt x="11548" y="12528"/>
                                  </a:lnTo>
                                  <a:lnTo>
                                    <a:pt x="11750" y="11924"/>
                                  </a:lnTo>
                                  <a:lnTo>
                                    <a:pt x="11903" y="11357"/>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3"/>
                          <wps:cNvSpPr>
                            <a:spLocks/>
                          </wps:cNvSpPr>
                          <wps:spPr bwMode="auto">
                            <a:xfrm>
                              <a:off x="337" y="0"/>
                              <a:ext cx="11903" cy="15840"/>
                            </a:xfrm>
                            <a:custGeom>
                              <a:avLst/>
                              <a:gdLst>
                                <a:gd name="T0" fmla="*/ 11903 w 11903"/>
                                <a:gd name="T1" fmla="*/ 5809 h 15840"/>
                                <a:gd name="T2" fmla="*/ 11750 w 11903"/>
                                <a:gd name="T3" fmla="*/ 5242 h 15840"/>
                                <a:gd name="T4" fmla="*/ 11548 w 11903"/>
                                <a:gd name="T5" fmla="*/ 4638 h 15840"/>
                                <a:gd name="T6" fmla="*/ 11314 w 11903"/>
                                <a:gd name="T7" fmla="*/ 4061 h 15840"/>
                                <a:gd name="T8" fmla="*/ 11051 w 11903"/>
                                <a:gd name="T9" fmla="*/ 3514 h 15840"/>
                                <a:gd name="T10" fmla="*/ 10758 w 11903"/>
                                <a:gd name="T11" fmla="*/ 2997 h 15840"/>
                                <a:gd name="T12" fmla="*/ 10439 w 11903"/>
                                <a:gd name="T13" fmla="*/ 2513 h 15840"/>
                                <a:gd name="T14" fmla="*/ 10095 w 11903"/>
                                <a:gd name="T15" fmla="*/ 2066 h 15840"/>
                                <a:gd name="T16" fmla="*/ 9727 w 11903"/>
                                <a:gd name="T17" fmla="*/ 1656 h 15840"/>
                                <a:gd name="T18" fmla="*/ 9337 w 11903"/>
                                <a:gd name="T19" fmla="*/ 1285 h 15840"/>
                                <a:gd name="T20" fmla="*/ 8926 w 11903"/>
                                <a:gd name="T21" fmla="*/ 958 h 15840"/>
                                <a:gd name="T22" fmla="*/ 8888 w 11903"/>
                                <a:gd name="T23" fmla="*/ 932 h 1584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903" h="15840">
                                  <a:moveTo>
                                    <a:pt x="11903" y="5809"/>
                                  </a:moveTo>
                                  <a:lnTo>
                                    <a:pt x="11750" y="5242"/>
                                  </a:lnTo>
                                  <a:lnTo>
                                    <a:pt x="11548" y="4638"/>
                                  </a:lnTo>
                                  <a:lnTo>
                                    <a:pt x="11314" y="4061"/>
                                  </a:lnTo>
                                  <a:lnTo>
                                    <a:pt x="11051" y="3514"/>
                                  </a:lnTo>
                                  <a:lnTo>
                                    <a:pt x="10758" y="2997"/>
                                  </a:lnTo>
                                  <a:lnTo>
                                    <a:pt x="10439" y="2513"/>
                                  </a:lnTo>
                                  <a:lnTo>
                                    <a:pt x="10095" y="2066"/>
                                  </a:lnTo>
                                  <a:lnTo>
                                    <a:pt x="9727" y="1656"/>
                                  </a:lnTo>
                                  <a:lnTo>
                                    <a:pt x="9337" y="1285"/>
                                  </a:lnTo>
                                  <a:lnTo>
                                    <a:pt x="8926" y="958"/>
                                  </a:lnTo>
                                  <a:lnTo>
                                    <a:pt x="8888" y="932"/>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 name="Freeform 14"/>
                        <wps:cNvSpPr>
                          <a:spLocks/>
                        </wps:cNvSpPr>
                        <wps:spPr bwMode="auto">
                          <a:xfrm>
                            <a:off x="337" y="0"/>
                            <a:ext cx="9519" cy="15731"/>
                          </a:xfrm>
                          <a:custGeom>
                            <a:avLst/>
                            <a:gdLst>
                              <a:gd name="T0" fmla="*/ 1516 w 9519"/>
                              <a:gd name="T1" fmla="*/ 0 h 15731"/>
                              <a:gd name="T2" fmla="*/ 1145 w 9519"/>
                              <a:gd name="T3" fmla="*/ 728 h 15731"/>
                              <a:gd name="T4" fmla="*/ 713 w 9519"/>
                              <a:gd name="T5" fmla="*/ 1855 h 15731"/>
                              <a:gd name="T6" fmla="*/ 374 w 9519"/>
                              <a:gd name="T7" fmla="*/ 3105 h 15731"/>
                              <a:gd name="T8" fmla="*/ 138 w 9519"/>
                              <a:gd name="T9" fmla="*/ 4458 h 15731"/>
                              <a:gd name="T10" fmla="*/ 15 w 9519"/>
                              <a:gd name="T11" fmla="*/ 5897 h 15731"/>
                              <a:gd name="T12" fmla="*/ 15 w 9519"/>
                              <a:gd name="T13" fmla="*/ 7388 h 15731"/>
                              <a:gd name="T14" fmla="*/ 138 w 9519"/>
                              <a:gd name="T15" fmla="*/ 8827 h 15731"/>
                              <a:gd name="T16" fmla="*/ 374 w 9519"/>
                              <a:gd name="T17" fmla="*/ 10180 h 15731"/>
                              <a:gd name="T18" fmla="*/ 713 w 9519"/>
                              <a:gd name="T19" fmla="*/ 11430 h 15731"/>
                              <a:gd name="T20" fmla="*/ 1145 w 9519"/>
                              <a:gd name="T21" fmla="*/ 12557 h 15731"/>
                              <a:gd name="T22" fmla="*/ 1662 w 9519"/>
                              <a:gd name="T23" fmla="*/ 13543 h 15731"/>
                              <a:gd name="T24" fmla="*/ 2252 w 9519"/>
                              <a:gd name="T25" fmla="*/ 14369 h 15731"/>
                              <a:gd name="T26" fmla="*/ 2906 w 9519"/>
                              <a:gd name="T27" fmla="*/ 15016 h 15731"/>
                              <a:gd name="T28" fmla="*/ 3615 w 9519"/>
                              <a:gd name="T29" fmla="*/ 15466 h 15731"/>
                              <a:gd name="T30" fmla="*/ 4369 w 9519"/>
                              <a:gd name="T31" fmla="*/ 15700 h 15731"/>
                              <a:gd name="T32" fmla="*/ 5149 w 9519"/>
                              <a:gd name="T33" fmla="*/ 15700 h 15731"/>
                              <a:gd name="T34" fmla="*/ 5903 w 9519"/>
                              <a:gd name="T35" fmla="*/ 15466 h 15731"/>
                              <a:gd name="T36" fmla="*/ 6612 w 9519"/>
                              <a:gd name="T37" fmla="*/ 15016 h 15731"/>
                              <a:gd name="T38" fmla="*/ 7266 w 9519"/>
                              <a:gd name="T39" fmla="*/ 14369 h 15731"/>
                              <a:gd name="T40" fmla="*/ 7856 w 9519"/>
                              <a:gd name="T41" fmla="*/ 13543 h 15731"/>
                              <a:gd name="T42" fmla="*/ 8373 w 9519"/>
                              <a:gd name="T43" fmla="*/ 12557 h 15731"/>
                              <a:gd name="T44" fmla="*/ 8805 w 9519"/>
                              <a:gd name="T45" fmla="*/ 11430 h 15731"/>
                              <a:gd name="T46" fmla="*/ 9144 w 9519"/>
                              <a:gd name="T47" fmla="*/ 10180 h 15731"/>
                              <a:gd name="T48" fmla="*/ 9380 w 9519"/>
                              <a:gd name="T49" fmla="*/ 8827 h 15731"/>
                              <a:gd name="T50" fmla="*/ 9503 w 9519"/>
                              <a:gd name="T51" fmla="*/ 7388 h 15731"/>
                              <a:gd name="T52" fmla="*/ 9503 w 9519"/>
                              <a:gd name="T53" fmla="*/ 5897 h 15731"/>
                              <a:gd name="T54" fmla="*/ 9380 w 9519"/>
                              <a:gd name="T55" fmla="*/ 4458 h 15731"/>
                              <a:gd name="T56" fmla="*/ 9144 w 9519"/>
                              <a:gd name="T57" fmla="*/ 3105 h 15731"/>
                              <a:gd name="T58" fmla="*/ 8805 w 9519"/>
                              <a:gd name="T59" fmla="*/ 1855 h 15731"/>
                              <a:gd name="T60" fmla="*/ 8373 w 9519"/>
                              <a:gd name="T61" fmla="*/ 728 h 15731"/>
                              <a:gd name="T62" fmla="*/ 8002 w 9519"/>
                              <a:gd name="T63" fmla="*/ 0 h 157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519" h="15731">
                                <a:moveTo>
                                  <a:pt x="8002" y="0"/>
                                </a:moveTo>
                                <a:lnTo>
                                  <a:pt x="1516" y="0"/>
                                </a:lnTo>
                                <a:lnTo>
                                  <a:pt x="1393" y="216"/>
                                </a:lnTo>
                                <a:lnTo>
                                  <a:pt x="1145" y="728"/>
                                </a:lnTo>
                                <a:lnTo>
                                  <a:pt x="918" y="1275"/>
                                </a:lnTo>
                                <a:lnTo>
                                  <a:pt x="713" y="1855"/>
                                </a:lnTo>
                                <a:lnTo>
                                  <a:pt x="531" y="2466"/>
                                </a:lnTo>
                                <a:lnTo>
                                  <a:pt x="374" y="3105"/>
                                </a:lnTo>
                                <a:lnTo>
                                  <a:pt x="242" y="3770"/>
                                </a:lnTo>
                                <a:lnTo>
                                  <a:pt x="138" y="4458"/>
                                </a:lnTo>
                                <a:lnTo>
                                  <a:pt x="62" y="5168"/>
                                </a:lnTo>
                                <a:lnTo>
                                  <a:pt x="15" y="5897"/>
                                </a:lnTo>
                                <a:lnTo>
                                  <a:pt x="0" y="6643"/>
                                </a:lnTo>
                                <a:lnTo>
                                  <a:pt x="15" y="7388"/>
                                </a:lnTo>
                                <a:lnTo>
                                  <a:pt x="62" y="8117"/>
                                </a:lnTo>
                                <a:lnTo>
                                  <a:pt x="138" y="8827"/>
                                </a:lnTo>
                                <a:lnTo>
                                  <a:pt x="242" y="9515"/>
                                </a:lnTo>
                                <a:lnTo>
                                  <a:pt x="374" y="10180"/>
                                </a:lnTo>
                                <a:lnTo>
                                  <a:pt x="531" y="10819"/>
                                </a:lnTo>
                                <a:lnTo>
                                  <a:pt x="713" y="11430"/>
                                </a:lnTo>
                                <a:lnTo>
                                  <a:pt x="918" y="12010"/>
                                </a:lnTo>
                                <a:lnTo>
                                  <a:pt x="1145" y="12557"/>
                                </a:lnTo>
                                <a:lnTo>
                                  <a:pt x="1394" y="13069"/>
                                </a:lnTo>
                                <a:lnTo>
                                  <a:pt x="1662" y="13543"/>
                                </a:lnTo>
                                <a:lnTo>
                                  <a:pt x="1948" y="13977"/>
                                </a:lnTo>
                                <a:lnTo>
                                  <a:pt x="2252" y="14369"/>
                                </a:lnTo>
                                <a:lnTo>
                                  <a:pt x="2572" y="14716"/>
                                </a:lnTo>
                                <a:lnTo>
                                  <a:pt x="2906" y="15016"/>
                                </a:lnTo>
                                <a:lnTo>
                                  <a:pt x="3255" y="15267"/>
                                </a:lnTo>
                                <a:lnTo>
                                  <a:pt x="3615" y="15466"/>
                                </a:lnTo>
                                <a:lnTo>
                                  <a:pt x="3987" y="15612"/>
                                </a:lnTo>
                                <a:lnTo>
                                  <a:pt x="4369" y="15700"/>
                                </a:lnTo>
                                <a:lnTo>
                                  <a:pt x="4759" y="15731"/>
                                </a:lnTo>
                                <a:lnTo>
                                  <a:pt x="5149" y="15700"/>
                                </a:lnTo>
                                <a:lnTo>
                                  <a:pt x="5531" y="15612"/>
                                </a:lnTo>
                                <a:lnTo>
                                  <a:pt x="5903" y="15466"/>
                                </a:lnTo>
                                <a:lnTo>
                                  <a:pt x="6263" y="15267"/>
                                </a:lnTo>
                                <a:lnTo>
                                  <a:pt x="6612" y="15016"/>
                                </a:lnTo>
                                <a:lnTo>
                                  <a:pt x="6946" y="14716"/>
                                </a:lnTo>
                                <a:lnTo>
                                  <a:pt x="7266" y="14369"/>
                                </a:lnTo>
                                <a:lnTo>
                                  <a:pt x="7570" y="13977"/>
                                </a:lnTo>
                                <a:lnTo>
                                  <a:pt x="7856" y="13543"/>
                                </a:lnTo>
                                <a:lnTo>
                                  <a:pt x="8125" y="13069"/>
                                </a:lnTo>
                                <a:lnTo>
                                  <a:pt x="8373" y="12557"/>
                                </a:lnTo>
                                <a:lnTo>
                                  <a:pt x="8600" y="12010"/>
                                </a:lnTo>
                                <a:lnTo>
                                  <a:pt x="8805" y="11430"/>
                                </a:lnTo>
                                <a:lnTo>
                                  <a:pt x="8987" y="10819"/>
                                </a:lnTo>
                                <a:lnTo>
                                  <a:pt x="9144" y="10180"/>
                                </a:lnTo>
                                <a:lnTo>
                                  <a:pt x="9276" y="9515"/>
                                </a:lnTo>
                                <a:lnTo>
                                  <a:pt x="9380" y="8827"/>
                                </a:lnTo>
                                <a:lnTo>
                                  <a:pt x="9456" y="8117"/>
                                </a:lnTo>
                                <a:lnTo>
                                  <a:pt x="9503" y="7388"/>
                                </a:lnTo>
                                <a:lnTo>
                                  <a:pt x="9519" y="6643"/>
                                </a:lnTo>
                                <a:lnTo>
                                  <a:pt x="9503" y="5897"/>
                                </a:lnTo>
                                <a:lnTo>
                                  <a:pt x="9456" y="5168"/>
                                </a:lnTo>
                                <a:lnTo>
                                  <a:pt x="9380" y="4458"/>
                                </a:lnTo>
                                <a:lnTo>
                                  <a:pt x="9276" y="3770"/>
                                </a:lnTo>
                                <a:lnTo>
                                  <a:pt x="9144" y="3105"/>
                                </a:lnTo>
                                <a:lnTo>
                                  <a:pt x="8987" y="2466"/>
                                </a:lnTo>
                                <a:lnTo>
                                  <a:pt x="8805" y="1855"/>
                                </a:lnTo>
                                <a:lnTo>
                                  <a:pt x="8600" y="1275"/>
                                </a:lnTo>
                                <a:lnTo>
                                  <a:pt x="8373" y="728"/>
                                </a:lnTo>
                                <a:lnTo>
                                  <a:pt x="8125" y="216"/>
                                </a:lnTo>
                                <a:lnTo>
                                  <a:pt x="8002"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
                        <wps:cNvSpPr>
                          <a:spLocks/>
                        </wps:cNvSpPr>
                        <wps:spPr bwMode="auto">
                          <a:xfrm>
                            <a:off x="337" y="0"/>
                            <a:ext cx="9519" cy="15731"/>
                          </a:xfrm>
                          <a:custGeom>
                            <a:avLst/>
                            <a:gdLst>
                              <a:gd name="T0" fmla="*/ 1516 w 9519"/>
                              <a:gd name="T1" fmla="*/ 2445 h 15731"/>
                              <a:gd name="T2" fmla="*/ 1393 w 9519"/>
                              <a:gd name="T3" fmla="*/ 2661 h 15731"/>
                              <a:gd name="T4" fmla="*/ 1145 w 9519"/>
                              <a:gd name="T5" fmla="*/ 3173 h 15731"/>
                              <a:gd name="T6" fmla="*/ 918 w 9519"/>
                              <a:gd name="T7" fmla="*/ 3720 h 15731"/>
                              <a:gd name="T8" fmla="*/ 713 w 9519"/>
                              <a:gd name="T9" fmla="*/ 4300 h 15731"/>
                              <a:gd name="T10" fmla="*/ 531 w 9519"/>
                              <a:gd name="T11" fmla="*/ 4911 h 15731"/>
                              <a:gd name="T12" fmla="*/ 374 w 9519"/>
                              <a:gd name="T13" fmla="*/ 5550 h 15731"/>
                              <a:gd name="T14" fmla="*/ 242 w 9519"/>
                              <a:gd name="T15" fmla="*/ 6215 h 15731"/>
                              <a:gd name="T16" fmla="*/ 138 w 9519"/>
                              <a:gd name="T17" fmla="*/ 6903 h 15731"/>
                              <a:gd name="T18" fmla="*/ 62 w 9519"/>
                              <a:gd name="T19" fmla="*/ 7613 h 15731"/>
                              <a:gd name="T20" fmla="*/ 15 w 9519"/>
                              <a:gd name="T21" fmla="*/ 8342 h 15731"/>
                              <a:gd name="T22" fmla="*/ 0 w 9519"/>
                              <a:gd name="T23" fmla="*/ 9088 h 15731"/>
                              <a:gd name="T24" fmla="*/ 15 w 9519"/>
                              <a:gd name="T25" fmla="*/ 9833 h 15731"/>
                              <a:gd name="T26" fmla="*/ 62 w 9519"/>
                              <a:gd name="T27" fmla="*/ 10562 h 15731"/>
                              <a:gd name="T28" fmla="*/ 138 w 9519"/>
                              <a:gd name="T29" fmla="*/ 11272 h 15731"/>
                              <a:gd name="T30" fmla="*/ 242 w 9519"/>
                              <a:gd name="T31" fmla="*/ 11960 h 15731"/>
                              <a:gd name="T32" fmla="*/ 374 w 9519"/>
                              <a:gd name="T33" fmla="*/ 12625 h 15731"/>
                              <a:gd name="T34" fmla="*/ 531 w 9519"/>
                              <a:gd name="T35" fmla="*/ 13264 h 15731"/>
                              <a:gd name="T36" fmla="*/ 713 w 9519"/>
                              <a:gd name="T37" fmla="*/ 13875 h 15731"/>
                              <a:gd name="T38" fmla="*/ 918 w 9519"/>
                              <a:gd name="T39" fmla="*/ 14455 h 15731"/>
                              <a:gd name="T40" fmla="*/ 1145 w 9519"/>
                              <a:gd name="T41" fmla="*/ 15002 h 15731"/>
                              <a:gd name="T42" fmla="*/ 1394 w 9519"/>
                              <a:gd name="T43" fmla="*/ 15514 h 15731"/>
                              <a:gd name="T44" fmla="*/ 1662 w 9519"/>
                              <a:gd name="T45" fmla="*/ 15988 h 15731"/>
                              <a:gd name="T46" fmla="*/ 1948 w 9519"/>
                              <a:gd name="T47" fmla="*/ 16422 h 15731"/>
                              <a:gd name="T48" fmla="*/ 2252 w 9519"/>
                              <a:gd name="T49" fmla="*/ 16814 h 15731"/>
                              <a:gd name="T50" fmla="*/ 2572 w 9519"/>
                              <a:gd name="T51" fmla="*/ 17161 h 15731"/>
                              <a:gd name="T52" fmla="*/ 2906 w 9519"/>
                              <a:gd name="T53" fmla="*/ 17461 h 15731"/>
                              <a:gd name="T54" fmla="*/ 3255 w 9519"/>
                              <a:gd name="T55" fmla="*/ 17712 h 15731"/>
                              <a:gd name="T56" fmla="*/ 3615 w 9519"/>
                              <a:gd name="T57" fmla="*/ 17911 h 15731"/>
                              <a:gd name="T58" fmla="*/ 3987 w 9519"/>
                              <a:gd name="T59" fmla="*/ 18057 h 15731"/>
                              <a:gd name="T60" fmla="*/ 4369 w 9519"/>
                              <a:gd name="T61" fmla="*/ 18145 h 15731"/>
                              <a:gd name="T62" fmla="*/ 4759 w 9519"/>
                              <a:gd name="T63" fmla="*/ 18176 h 15731"/>
                              <a:gd name="T64" fmla="*/ 5149 w 9519"/>
                              <a:gd name="T65" fmla="*/ 18145 h 15731"/>
                              <a:gd name="T66" fmla="*/ 5531 w 9519"/>
                              <a:gd name="T67" fmla="*/ 18057 h 15731"/>
                              <a:gd name="T68" fmla="*/ 5903 w 9519"/>
                              <a:gd name="T69" fmla="*/ 17911 h 15731"/>
                              <a:gd name="T70" fmla="*/ 6263 w 9519"/>
                              <a:gd name="T71" fmla="*/ 17712 h 15731"/>
                              <a:gd name="T72" fmla="*/ 6612 w 9519"/>
                              <a:gd name="T73" fmla="*/ 17461 h 15731"/>
                              <a:gd name="T74" fmla="*/ 6946 w 9519"/>
                              <a:gd name="T75" fmla="*/ 17161 h 15731"/>
                              <a:gd name="T76" fmla="*/ 7266 w 9519"/>
                              <a:gd name="T77" fmla="*/ 16814 h 15731"/>
                              <a:gd name="T78" fmla="*/ 7570 w 9519"/>
                              <a:gd name="T79" fmla="*/ 16422 h 15731"/>
                              <a:gd name="T80" fmla="*/ 7856 w 9519"/>
                              <a:gd name="T81" fmla="*/ 15988 h 15731"/>
                              <a:gd name="T82" fmla="*/ 8125 w 9519"/>
                              <a:gd name="T83" fmla="*/ 15514 h 15731"/>
                              <a:gd name="T84" fmla="*/ 8373 w 9519"/>
                              <a:gd name="T85" fmla="*/ 15002 h 15731"/>
                              <a:gd name="T86" fmla="*/ 8600 w 9519"/>
                              <a:gd name="T87" fmla="*/ 14455 h 15731"/>
                              <a:gd name="T88" fmla="*/ 8805 w 9519"/>
                              <a:gd name="T89" fmla="*/ 13875 h 15731"/>
                              <a:gd name="T90" fmla="*/ 8987 w 9519"/>
                              <a:gd name="T91" fmla="*/ 13264 h 15731"/>
                              <a:gd name="T92" fmla="*/ 9144 w 9519"/>
                              <a:gd name="T93" fmla="*/ 12625 h 15731"/>
                              <a:gd name="T94" fmla="*/ 9276 w 9519"/>
                              <a:gd name="T95" fmla="*/ 11960 h 15731"/>
                              <a:gd name="T96" fmla="*/ 9380 w 9519"/>
                              <a:gd name="T97" fmla="*/ 11272 h 15731"/>
                              <a:gd name="T98" fmla="*/ 9456 w 9519"/>
                              <a:gd name="T99" fmla="*/ 10562 h 15731"/>
                              <a:gd name="T100" fmla="*/ 9503 w 9519"/>
                              <a:gd name="T101" fmla="*/ 9833 h 15731"/>
                              <a:gd name="T102" fmla="*/ 9519 w 9519"/>
                              <a:gd name="T103" fmla="*/ 9088 h 15731"/>
                              <a:gd name="T104" fmla="*/ 9503 w 9519"/>
                              <a:gd name="T105" fmla="*/ 8342 h 15731"/>
                              <a:gd name="T106" fmla="*/ 9456 w 9519"/>
                              <a:gd name="T107" fmla="*/ 7613 h 15731"/>
                              <a:gd name="T108" fmla="*/ 9380 w 9519"/>
                              <a:gd name="T109" fmla="*/ 6903 h 15731"/>
                              <a:gd name="T110" fmla="*/ 9276 w 9519"/>
                              <a:gd name="T111" fmla="*/ 6215 h 15731"/>
                              <a:gd name="T112" fmla="*/ 9144 w 9519"/>
                              <a:gd name="T113" fmla="*/ 5550 h 15731"/>
                              <a:gd name="T114" fmla="*/ 8987 w 9519"/>
                              <a:gd name="T115" fmla="*/ 4911 h 15731"/>
                              <a:gd name="T116" fmla="*/ 8805 w 9519"/>
                              <a:gd name="T117" fmla="*/ 4300 h 15731"/>
                              <a:gd name="T118" fmla="*/ 8600 w 9519"/>
                              <a:gd name="T119" fmla="*/ 3720 h 15731"/>
                              <a:gd name="T120" fmla="*/ 8373 w 9519"/>
                              <a:gd name="T121" fmla="*/ 3173 h 15731"/>
                              <a:gd name="T122" fmla="*/ 8125 w 9519"/>
                              <a:gd name="T123" fmla="*/ 2661 h 15731"/>
                              <a:gd name="T124" fmla="*/ 8002 w 9519"/>
                              <a:gd name="T125" fmla="*/ 2445 h 1573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519" h="15731">
                                <a:moveTo>
                                  <a:pt x="1516" y="2445"/>
                                </a:moveTo>
                                <a:lnTo>
                                  <a:pt x="1393" y="2661"/>
                                </a:lnTo>
                                <a:lnTo>
                                  <a:pt x="1145" y="3173"/>
                                </a:lnTo>
                                <a:lnTo>
                                  <a:pt x="918" y="3720"/>
                                </a:lnTo>
                                <a:lnTo>
                                  <a:pt x="713" y="4300"/>
                                </a:lnTo>
                                <a:lnTo>
                                  <a:pt x="531" y="4911"/>
                                </a:lnTo>
                                <a:lnTo>
                                  <a:pt x="374" y="5550"/>
                                </a:lnTo>
                                <a:lnTo>
                                  <a:pt x="242" y="6215"/>
                                </a:lnTo>
                                <a:lnTo>
                                  <a:pt x="138" y="6903"/>
                                </a:lnTo>
                                <a:lnTo>
                                  <a:pt x="62" y="7613"/>
                                </a:lnTo>
                                <a:lnTo>
                                  <a:pt x="15" y="8342"/>
                                </a:lnTo>
                                <a:lnTo>
                                  <a:pt x="0" y="9088"/>
                                </a:lnTo>
                                <a:lnTo>
                                  <a:pt x="15" y="9833"/>
                                </a:lnTo>
                                <a:lnTo>
                                  <a:pt x="62" y="10562"/>
                                </a:lnTo>
                                <a:lnTo>
                                  <a:pt x="138" y="11272"/>
                                </a:lnTo>
                                <a:lnTo>
                                  <a:pt x="242" y="11960"/>
                                </a:lnTo>
                                <a:lnTo>
                                  <a:pt x="374" y="12625"/>
                                </a:lnTo>
                                <a:lnTo>
                                  <a:pt x="531" y="13264"/>
                                </a:lnTo>
                                <a:lnTo>
                                  <a:pt x="713" y="13875"/>
                                </a:lnTo>
                                <a:lnTo>
                                  <a:pt x="918" y="14455"/>
                                </a:lnTo>
                                <a:lnTo>
                                  <a:pt x="1145" y="15002"/>
                                </a:lnTo>
                                <a:lnTo>
                                  <a:pt x="1394" y="15514"/>
                                </a:lnTo>
                                <a:lnTo>
                                  <a:pt x="1662" y="15988"/>
                                </a:lnTo>
                                <a:lnTo>
                                  <a:pt x="1948" y="16422"/>
                                </a:lnTo>
                                <a:lnTo>
                                  <a:pt x="2252" y="16814"/>
                                </a:lnTo>
                                <a:lnTo>
                                  <a:pt x="2572" y="17161"/>
                                </a:lnTo>
                                <a:lnTo>
                                  <a:pt x="2906" y="17461"/>
                                </a:lnTo>
                                <a:lnTo>
                                  <a:pt x="3255" y="17712"/>
                                </a:lnTo>
                                <a:lnTo>
                                  <a:pt x="3615" y="17911"/>
                                </a:lnTo>
                                <a:lnTo>
                                  <a:pt x="3987" y="18057"/>
                                </a:lnTo>
                                <a:lnTo>
                                  <a:pt x="4369" y="18145"/>
                                </a:lnTo>
                                <a:lnTo>
                                  <a:pt x="4759" y="18176"/>
                                </a:lnTo>
                                <a:lnTo>
                                  <a:pt x="5149" y="18145"/>
                                </a:lnTo>
                                <a:lnTo>
                                  <a:pt x="5531" y="18057"/>
                                </a:lnTo>
                                <a:lnTo>
                                  <a:pt x="5903" y="17911"/>
                                </a:lnTo>
                                <a:lnTo>
                                  <a:pt x="6263" y="17712"/>
                                </a:lnTo>
                                <a:lnTo>
                                  <a:pt x="6612" y="17461"/>
                                </a:lnTo>
                                <a:lnTo>
                                  <a:pt x="6946" y="17161"/>
                                </a:lnTo>
                                <a:lnTo>
                                  <a:pt x="7266" y="16814"/>
                                </a:lnTo>
                                <a:lnTo>
                                  <a:pt x="7570" y="16422"/>
                                </a:lnTo>
                                <a:lnTo>
                                  <a:pt x="7856" y="15988"/>
                                </a:lnTo>
                                <a:lnTo>
                                  <a:pt x="8125" y="15514"/>
                                </a:lnTo>
                                <a:lnTo>
                                  <a:pt x="8373" y="15002"/>
                                </a:lnTo>
                                <a:lnTo>
                                  <a:pt x="8600" y="14455"/>
                                </a:lnTo>
                                <a:lnTo>
                                  <a:pt x="8805" y="13875"/>
                                </a:lnTo>
                                <a:lnTo>
                                  <a:pt x="8987" y="13264"/>
                                </a:lnTo>
                                <a:lnTo>
                                  <a:pt x="9144" y="12625"/>
                                </a:lnTo>
                                <a:lnTo>
                                  <a:pt x="9276" y="11960"/>
                                </a:lnTo>
                                <a:lnTo>
                                  <a:pt x="9380" y="11272"/>
                                </a:lnTo>
                                <a:lnTo>
                                  <a:pt x="9456" y="10562"/>
                                </a:lnTo>
                                <a:lnTo>
                                  <a:pt x="9503" y="9833"/>
                                </a:lnTo>
                                <a:lnTo>
                                  <a:pt x="9519" y="9088"/>
                                </a:lnTo>
                                <a:lnTo>
                                  <a:pt x="9503" y="8342"/>
                                </a:lnTo>
                                <a:lnTo>
                                  <a:pt x="9456" y="7613"/>
                                </a:lnTo>
                                <a:lnTo>
                                  <a:pt x="9380" y="6903"/>
                                </a:lnTo>
                                <a:lnTo>
                                  <a:pt x="9276" y="6215"/>
                                </a:lnTo>
                                <a:lnTo>
                                  <a:pt x="9144" y="5550"/>
                                </a:lnTo>
                                <a:lnTo>
                                  <a:pt x="8987" y="4911"/>
                                </a:lnTo>
                                <a:lnTo>
                                  <a:pt x="8805" y="4300"/>
                                </a:lnTo>
                                <a:lnTo>
                                  <a:pt x="8600" y="3720"/>
                                </a:lnTo>
                                <a:lnTo>
                                  <a:pt x="8373" y="3173"/>
                                </a:lnTo>
                                <a:lnTo>
                                  <a:pt x="8125" y="2661"/>
                                </a:lnTo>
                                <a:lnTo>
                                  <a:pt x="8002" y="2445"/>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6"/>
                        <wps:cNvSpPr>
                          <a:spLocks/>
                        </wps:cNvSpPr>
                        <wps:spPr bwMode="auto">
                          <a:xfrm>
                            <a:off x="505" y="0"/>
                            <a:ext cx="9351" cy="15840"/>
                          </a:xfrm>
                          <a:custGeom>
                            <a:avLst/>
                            <a:gdLst>
                              <a:gd name="T0" fmla="*/ 8392 w 9351"/>
                              <a:gd name="T1" fmla="*/ 0 h 15840"/>
                              <a:gd name="T2" fmla="*/ 958 w 9351"/>
                              <a:gd name="T3" fmla="*/ 0 h 15840"/>
                              <a:gd name="T4" fmla="*/ 902 w 9351"/>
                              <a:gd name="T5" fmla="*/ 148 h 15840"/>
                              <a:gd name="T6" fmla="*/ 700 w 9351"/>
                              <a:gd name="T7" fmla="*/ 778 h 15840"/>
                              <a:gd name="T8" fmla="*/ 521 w 9351"/>
                              <a:gd name="T9" fmla="*/ 1441 h 15840"/>
                              <a:gd name="T10" fmla="*/ 367 w 9351"/>
                              <a:gd name="T11" fmla="*/ 2134 h 15840"/>
                              <a:gd name="T12" fmla="*/ 238 w 9351"/>
                              <a:gd name="T13" fmla="*/ 2856 h 15840"/>
                              <a:gd name="T14" fmla="*/ 135 w 9351"/>
                              <a:gd name="T15" fmla="*/ 3604 h 15840"/>
                              <a:gd name="T16" fmla="*/ 61 w 9351"/>
                              <a:gd name="T17" fmla="*/ 4374 h 15840"/>
                              <a:gd name="T18" fmla="*/ 15 w 9351"/>
                              <a:gd name="T19" fmla="*/ 5165 h 15840"/>
                              <a:gd name="T20" fmla="*/ 0 w 9351"/>
                              <a:gd name="T21" fmla="*/ 5975 h 15840"/>
                              <a:gd name="T22" fmla="*/ 15 w 9351"/>
                              <a:gd name="T23" fmla="*/ 6784 h 15840"/>
                              <a:gd name="T24" fmla="*/ 61 w 9351"/>
                              <a:gd name="T25" fmla="*/ 7575 h 15840"/>
                              <a:gd name="T26" fmla="*/ 135 w 9351"/>
                              <a:gd name="T27" fmla="*/ 8345 h 15840"/>
                              <a:gd name="T28" fmla="*/ 238 w 9351"/>
                              <a:gd name="T29" fmla="*/ 9093 h 15840"/>
                              <a:gd name="T30" fmla="*/ 367 w 9351"/>
                              <a:gd name="T31" fmla="*/ 9815 h 15840"/>
                              <a:gd name="T32" fmla="*/ 521 w 9351"/>
                              <a:gd name="T33" fmla="*/ 10508 h 15840"/>
                              <a:gd name="T34" fmla="*/ 700 w 9351"/>
                              <a:gd name="T35" fmla="*/ 11171 h 15840"/>
                              <a:gd name="T36" fmla="*/ 902 w 9351"/>
                              <a:gd name="T37" fmla="*/ 11801 h 15840"/>
                              <a:gd name="T38" fmla="*/ 1125 w 9351"/>
                              <a:gd name="T39" fmla="*/ 12395 h 15840"/>
                              <a:gd name="T40" fmla="*/ 1369 w 9351"/>
                              <a:gd name="T41" fmla="*/ 12950 h 15840"/>
                              <a:gd name="T42" fmla="*/ 1632 w 9351"/>
                              <a:gd name="T43" fmla="*/ 13465 h 15840"/>
                              <a:gd name="T44" fmla="*/ 1914 w 9351"/>
                              <a:gd name="T45" fmla="*/ 13936 h 15840"/>
                              <a:gd name="T46" fmla="*/ 2212 w 9351"/>
                              <a:gd name="T47" fmla="*/ 14362 h 15840"/>
                              <a:gd name="T48" fmla="*/ 2526 w 9351"/>
                              <a:gd name="T49" fmla="*/ 14738 h 15840"/>
                              <a:gd name="T50" fmla="*/ 2855 w 9351"/>
                              <a:gd name="T51" fmla="*/ 15064 h 15840"/>
                              <a:gd name="T52" fmla="*/ 3197 w 9351"/>
                              <a:gd name="T53" fmla="*/ 15337 h 15840"/>
                              <a:gd name="T54" fmla="*/ 3551 w 9351"/>
                              <a:gd name="T55" fmla="*/ 15553 h 15840"/>
                              <a:gd name="T56" fmla="*/ 3917 w 9351"/>
                              <a:gd name="T57" fmla="*/ 15710 h 15840"/>
                              <a:gd name="T58" fmla="*/ 4291 w 9351"/>
                              <a:gd name="T59" fmla="*/ 15807 h 15840"/>
                              <a:gd name="T60" fmla="*/ 4675 w 9351"/>
                              <a:gd name="T61" fmla="*/ 15840 h 15840"/>
                              <a:gd name="T62" fmla="*/ 5058 w 9351"/>
                              <a:gd name="T63" fmla="*/ 15807 h 15840"/>
                              <a:gd name="T64" fmla="*/ 5433 w 9351"/>
                              <a:gd name="T65" fmla="*/ 15710 h 15840"/>
                              <a:gd name="T66" fmla="*/ 5799 w 9351"/>
                              <a:gd name="T67" fmla="*/ 15553 h 15840"/>
                              <a:gd name="T68" fmla="*/ 6153 w 9351"/>
                              <a:gd name="T69" fmla="*/ 15337 h 15840"/>
                              <a:gd name="T70" fmla="*/ 6495 w 9351"/>
                              <a:gd name="T71" fmla="*/ 15064 h 15840"/>
                              <a:gd name="T72" fmla="*/ 6824 w 9351"/>
                              <a:gd name="T73" fmla="*/ 14738 h 15840"/>
                              <a:gd name="T74" fmla="*/ 7138 w 9351"/>
                              <a:gd name="T75" fmla="*/ 14362 h 15840"/>
                              <a:gd name="T76" fmla="*/ 7436 w 9351"/>
                              <a:gd name="T77" fmla="*/ 13936 h 15840"/>
                              <a:gd name="T78" fmla="*/ 7718 w 9351"/>
                              <a:gd name="T79" fmla="*/ 13465 h 15840"/>
                              <a:gd name="T80" fmla="*/ 7981 w 9351"/>
                              <a:gd name="T81" fmla="*/ 12950 h 15840"/>
                              <a:gd name="T82" fmla="*/ 8225 w 9351"/>
                              <a:gd name="T83" fmla="*/ 12395 h 15840"/>
                              <a:gd name="T84" fmla="*/ 8448 w 9351"/>
                              <a:gd name="T85" fmla="*/ 11801 h 15840"/>
                              <a:gd name="T86" fmla="*/ 8650 w 9351"/>
                              <a:gd name="T87" fmla="*/ 11171 h 15840"/>
                              <a:gd name="T88" fmla="*/ 8829 w 9351"/>
                              <a:gd name="T89" fmla="*/ 10508 h 15840"/>
                              <a:gd name="T90" fmla="*/ 8983 w 9351"/>
                              <a:gd name="T91" fmla="*/ 9815 h 15840"/>
                              <a:gd name="T92" fmla="*/ 9112 w 9351"/>
                              <a:gd name="T93" fmla="*/ 9093 h 15840"/>
                              <a:gd name="T94" fmla="*/ 9215 w 9351"/>
                              <a:gd name="T95" fmla="*/ 8345 h 15840"/>
                              <a:gd name="T96" fmla="*/ 9289 w 9351"/>
                              <a:gd name="T97" fmla="*/ 7575 h 15840"/>
                              <a:gd name="T98" fmla="*/ 9335 w 9351"/>
                              <a:gd name="T99" fmla="*/ 6784 h 15840"/>
                              <a:gd name="T100" fmla="*/ 9351 w 9351"/>
                              <a:gd name="T101" fmla="*/ 5975 h 15840"/>
                              <a:gd name="T102" fmla="*/ 9335 w 9351"/>
                              <a:gd name="T103" fmla="*/ 5165 h 15840"/>
                              <a:gd name="T104" fmla="*/ 9289 w 9351"/>
                              <a:gd name="T105" fmla="*/ 4374 h 15840"/>
                              <a:gd name="T106" fmla="*/ 9215 w 9351"/>
                              <a:gd name="T107" fmla="*/ 3604 h 15840"/>
                              <a:gd name="T108" fmla="*/ 9112 w 9351"/>
                              <a:gd name="T109" fmla="*/ 2856 h 15840"/>
                              <a:gd name="T110" fmla="*/ 8983 w 9351"/>
                              <a:gd name="T111" fmla="*/ 2134 h 15840"/>
                              <a:gd name="T112" fmla="*/ 8829 w 9351"/>
                              <a:gd name="T113" fmla="*/ 1441 h 15840"/>
                              <a:gd name="T114" fmla="*/ 8650 w 9351"/>
                              <a:gd name="T115" fmla="*/ 778 h 15840"/>
                              <a:gd name="T116" fmla="*/ 8448 w 9351"/>
                              <a:gd name="T117" fmla="*/ 148 h 15840"/>
                              <a:gd name="T118" fmla="*/ 8392 w 9351"/>
                              <a:gd name="T119" fmla="*/ 0 h 1584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51" h="15840">
                                <a:moveTo>
                                  <a:pt x="8392" y="0"/>
                                </a:moveTo>
                                <a:lnTo>
                                  <a:pt x="958" y="0"/>
                                </a:lnTo>
                                <a:lnTo>
                                  <a:pt x="902" y="148"/>
                                </a:lnTo>
                                <a:lnTo>
                                  <a:pt x="700" y="778"/>
                                </a:lnTo>
                                <a:lnTo>
                                  <a:pt x="521" y="1441"/>
                                </a:lnTo>
                                <a:lnTo>
                                  <a:pt x="367" y="2134"/>
                                </a:lnTo>
                                <a:lnTo>
                                  <a:pt x="238" y="2856"/>
                                </a:lnTo>
                                <a:lnTo>
                                  <a:pt x="135" y="3604"/>
                                </a:lnTo>
                                <a:lnTo>
                                  <a:pt x="61" y="4374"/>
                                </a:lnTo>
                                <a:lnTo>
                                  <a:pt x="15" y="5165"/>
                                </a:lnTo>
                                <a:lnTo>
                                  <a:pt x="0" y="5975"/>
                                </a:lnTo>
                                <a:lnTo>
                                  <a:pt x="15" y="6784"/>
                                </a:lnTo>
                                <a:lnTo>
                                  <a:pt x="61" y="7575"/>
                                </a:lnTo>
                                <a:lnTo>
                                  <a:pt x="135" y="8345"/>
                                </a:lnTo>
                                <a:lnTo>
                                  <a:pt x="238" y="9093"/>
                                </a:lnTo>
                                <a:lnTo>
                                  <a:pt x="367" y="9815"/>
                                </a:lnTo>
                                <a:lnTo>
                                  <a:pt x="521" y="10508"/>
                                </a:lnTo>
                                <a:lnTo>
                                  <a:pt x="700" y="11171"/>
                                </a:lnTo>
                                <a:lnTo>
                                  <a:pt x="902" y="11801"/>
                                </a:lnTo>
                                <a:lnTo>
                                  <a:pt x="1125" y="12395"/>
                                </a:lnTo>
                                <a:lnTo>
                                  <a:pt x="1369" y="12950"/>
                                </a:lnTo>
                                <a:lnTo>
                                  <a:pt x="1632" y="13465"/>
                                </a:lnTo>
                                <a:lnTo>
                                  <a:pt x="1914" y="13936"/>
                                </a:lnTo>
                                <a:lnTo>
                                  <a:pt x="2212" y="14362"/>
                                </a:lnTo>
                                <a:lnTo>
                                  <a:pt x="2526" y="14738"/>
                                </a:lnTo>
                                <a:lnTo>
                                  <a:pt x="2855" y="15064"/>
                                </a:lnTo>
                                <a:lnTo>
                                  <a:pt x="3197" y="15337"/>
                                </a:lnTo>
                                <a:lnTo>
                                  <a:pt x="3551" y="15553"/>
                                </a:lnTo>
                                <a:lnTo>
                                  <a:pt x="3917" y="15710"/>
                                </a:lnTo>
                                <a:lnTo>
                                  <a:pt x="4291" y="15807"/>
                                </a:lnTo>
                                <a:lnTo>
                                  <a:pt x="4675" y="15840"/>
                                </a:lnTo>
                                <a:lnTo>
                                  <a:pt x="5058" y="15807"/>
                                </a:lnTo>
                                <a:lnTo>
                                  <a:pt x="5433" y="15710"/>
                                </a:lnTo>
                                <a:lnTo>
                                  <a:pt x="5799" y="15553"/>
                                </a:lnTo>
                                <a:lnTo>
                                  <a:pt x="6153" y="15337"/>
                                </a:lnTo>
                                <a:lnTo>
                                  <a:pt x="6495" y="15064"/>
                                </a:lnTo>
                                <a:lnTo>
                                  <a:pt x="6824" y="14738"/>
                                </a:lnTo>
                                <a:lnTo>
                                  <a:pt x="7138" y="14362"/>
                                </a:lnTo>
                                <a:lnTo>
                                  <a:pt x="7436" y="13936"/>
                                </a:lnTo>
                                <a:lnTo>
                                  <a:pt x="7718" y="13465"/>
                                </a:lnTo>
                                <a:lnTo>
                                  <a:pt x="7981" y="12950"/>
                                </a:lnTo>
                                <a:lnTo>
                                  <a:pt x="8225" y="12395"/>
                                </a:lnTo>
                                <a:lnTo>
                                  <a:pt x="8448" y="11801"/>
                                </a:lnTo>
                                <a:lnTo>
                                  <a:pt x="8650" y="11171"/>
                                </a:lnTo>
                                <a:lnTo>
                                  <a:pt x="8829" y="10508"/>
                                </a:lnTo>
                                <a:lnTo>
                                  <a:pt x="8983" y="9815"/>
                                </a:lnTo>
                                <a:lnTo>
                                  <a:pt x="9112" y="9093"/>
                                </a:lnTo>
                                <a:lnTo>
                                  <a:pt x="9215" y="8345"/>
                                </a:lnTo>
                                <a:lnTo>
                                  <a:pt x="9289" y="7575"/>
                                </a:lnTo>
                                <a:lnTo>
                                  <a:pt x="9335" y="6784"/>
                                </a:lnTo>
                                <a:lnTo>
                                  <a:pt x="9351" y="5975"/>
                                </a:lnTo>
                                <a:lnTo>
                                  <a:pt x="9335" y="5165"/>
                                </a:lnTo>
                                <a:lnTo>
                                  <a:pt x="9289" y="4374"/>
                                </a:lnTo>
                                <a:lnTo>
                                  <a:pt x="9215" y="3604"/>
                                </a:lnTo>
                                <a:lnTo>
                                  <a:pt x="9112" y="2856"/>
                                </a:lnTo>
                                <a:lnTo>
                                  <a:pt x="8983" y="2134"/>
                                </a:lnTo>
                                <a:lnTo>
                                  <a:pt x="8829" y="1441"/>
                                </a:lnTo>
                                <a:lnTo>
                                  <a:pt x="8650" y="778"/>
                                </a:lnTo>
                                <a:lnTo>
                                  <a:pt x="8448" y="148"/>
                                </a:lnTo>
                                <a:lnTo>
                                  <a:pt x="8392" y="0"/>
                                </a:lnTo>
                              </a:path>
                            </a:pathLst>
                          </a:cu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3" name="Freeform 17"/>
                        <wps:cNvSpPr>
                          <a:spLocks/>
                        </wps:cNvSpPr>
                        <wps:spPr bwMode="auto">
                          <a:xfrm>
                            <a:off x="505" y="0"/>
                            <a:ext cx="9351" cy="15840"/>
                          </a:xfrm>
                          <a:custGeom>
                            <a:avLst/>
                            <a:gdLst>
                              <a:gd name="T0" fmla="*/ 958 w 9351"/>
                              <a:gd name="T1" fmla="*/ 3890 h 15840"/>
                              <a:gd name="T2" fmla="*/ 902 w 9351"/>
                              <a:gd name="T3" fmla="*/ 4038 h 15840"/>
                              <a:gd name="T4" fmla="*/ 700 w 9351"/>
                              <a:gd name="T5" fmla="*/ 4668 h 15840"/>
                              <a:gd name="T6" fmla="*/ 521 w 9351"/>
                              <a:gd name="T7" fmla="*/ 5331 h 15840"/>
                              <a:gd name="T8" fmla="*/ 367 w 9351"/>
                              <a:gd name="T9" fmla="*/ 6024 h 15840"/>
                              <a:gd name="T10" fmla="*/ 238 w 9351"/>
                              <a:gd name="T11" fmla="*/ 6746 h 15840"/>
                              <a:gd name="T12" fmla="*/ 135 w 9351"/>
                              <a:gd name="T13" fmla="*/ 7494 h 15840"/>
                              <a:gd name="T14" fmla="*/ 61 w 9351"/>
                              <a:gd name="T15" fmla="*/ 8264 h 15840"/>
                              <a:gd name="T16" fmla="*/ 15 w 9351"/>
                              <a:gd name="T17" fmla="*/ 9055 h 15840"/>
                              <a:gd name="T18" fmla="*/ 0 w 9351"/>
                              <a:gd name="T19" fmla="*/ 9865 h 15840"/>
                              <a:gd name="T20" fmla="*/ 15 w 9351"/>
                              <a:gd name="T21" fmla="*/ 10674 h 15840"/>
                              <a:gd name="T22" fmla="*/ 61 w 9351"/>
                              <a:gd name="T23" fmla="*/ 11465 h 15840"/>
                              <a:gd name="T24" fmla="*/ 135 w 9351"/>
                              <a:gd name="T25" fmla="*/ 12235 h 15840"/>
                              <a:gd name="T26" fmla="*/ 238 w 9351"/>
                              <a:gd name="T27" fmla="*/ 12983 h 15840"/>
                              <a:gd name="T28" fmla="*/ 367 w 9351"/>
                              <a:gd name="T29" fmla="*/ 13705 h 15840"/>
                              <a:gd name="T30" fmla="*/ 521 w 9351"/>
                              <a:gd name="T31" fmla="*/ 14398 h 15840"/>
                              <a:gd name="T32" fmla="*/ 700 w 9351"/>
                              <a:gd name="T33" fmla="*/ 15061 h 15840"/>
                              <a:gd name="T34" fmla="*/ 902 w 9351"/>
                              <a:gd name="T35" fmla="*/ 15691 h 15840"/>
                              <a:gd name="T36" fmla="*/ 1125 w 9351"/>
                              <a:gd name="T37" fmla="*/ 16285 h 15840"/>
                              <a:gd name="T38" fmla="*/ 1369 w 9351"/>
                              <a:gd name="T39" fmla="*/ 16840 h 15840"/>
                              <a:gd name="T40" fmla="*/ 1632 w 9351"/>
                              <a:gd name="T41" fmla="*/ 17355 h 15840"/>
                              <a:gd name="T42" fmla="*/ 1914 w 9351"/>
                              <a:gd name="T43" fmla="*/ 17826 h 15840"/>
                              <a:gd name="T44" fmla="*/ 2212 w 9351"/>
                              <a:gd name="T45" fmla="*/ 18252 h 15840"/>
                              <a:gd name="T46" fmla="*/ 2526 w 9351"/>
                              <a:gd name="T47" fmla="*/ 18628 h 15840"/>
                              <a:gd name="T48" fmla="*/ 2855 w 9351"/>
                              <a:gd name="T49" fmla="*/ 18954 h 15840"/>
                              <a:gd name="T50" fmla="*/ 3197 w 9351"/>
                              <a:gd name="T51" fmla="*/ 19227 h 15840"/>
                              <a:gd name="T52" fmla="*/ 3551 w 9351"/>
                              <a:gd name="T53" fmla="*/ 19443 h 15840"/>
                              <a:gd name="T54" fmla="*/ 3917 w 9351"/>
                              <a:gd name="T55" fmla="*/ 19600 h 15840"/>
                              <a:gd name="T56" fmla="*/ 4291 w 9351"/>
                              <a:gd name="T57" fmla="*/ 19697 h 15840"/>
                              <a:gd name="T58" fmla="*/ 4675 w 9351"/>
                              <a:gd name="T59" fmla="*/ 19730 h 15840"/>
                              <a:gd name="T60" fmla="*/ 5058 w 9351"/>
                              <a:gd name="T61" fmla="*/ 19697 h 15840"/>
                              <a:gd name="T62" fmla="*/ 5433 w 9351"/>
                              <a:gd name="T63" fmla="*/ 19600 h 15840"/>
                              <a:gd name="T64" fmla="*/ 5799 w 9351"/>
                              <a:gd name="T65" fmla="*/ 19443 h 15840"/>
                              <a:gd name="T66" fmla="*/ 6153 w 9351"/>
                              <a:gd name="T67" fmla="*/ 19227 h 15840"/>
                              <a:gd name="T68" fmla="*/ 6495 w 9351"/>
                              <a:gd name="T69" fmla="*/ 18954 h 15840"/>
                              <a:gd name="T70" fmla="*/ 6824 w 9351"/>
                              <a:gd name="T71" fmla="*/ 18628 h 15840"/>
                              <a:gd name="T72" fmla="*/ 7138 w 9351"/>
                              <a:gd name="T73" fmla="*/ 18252 h 15840"/>
                              <a:gd name="T74" fmla="*/ 7436 w 9351"/>
                              <a:gd name="T75" fmla="*/ 17826 h 15840"/>
                              <a:gd name="T76" fmla="*/ 7718 w 9351"/>
                              <a:gd name="T77" fmla="*/ 17355 h 15840"/>
                              <a:gd name="T78" fmla="*/ 7981 w 9351"/>
                              <a:gd name="T79" fmla="*/ 16840 h 15840"/>
                              <a:gd name="T80" fmla="*/ 8225 w 9351"/>
                              <a:gd name="T81" fmla="*/ 16285 h 15840"/>
                              <a:gd name="T82" fmla="*/ 8448 w 9351"/>
                              <a:gd name="T83" fmla="*/ 15691 h 15840"/>
                              <a:gd name="T84" fmla="*/ 8650 w 9351"/>
                              <a:gd name="T85" fmla="*/ 15061 h 15840"/>
                              <a:gd name="T86" fmla="*/ 8829 w 9351"/>
                              <a:gd name="T87" fmla="*/ 14398 h 15840"/>
                              <a:gd name="T88" fmla="*/ 8983 w 9351"/>
                              <a:gd name="T89" fmla="*/ 13705 h 15840"/>
                              <a:gd name="T90" fmla="*/ 9112 w 9351"/>
                              <a:gd name="T91" fmla="*/ 12983 h 15840"/>
                              <a:gd name="T92" fmla="*/ 9215 w 9351"/>
                              <a:gd name="T93" fmla="*/ 12235 h 15840"/>
                              <a:gd name="T94" fmla="*/ 9289 w 9351"/>
                              <a:gd name="T95" fmla="*/ 11465 h 15840"/>
                              <a:gd name="T96" fmla="*/ 9335 w 9351"/>
                              <a:gd name="T97" fmla="*/ 10674 h 15840"/>
                              <a:gd name="T98" fmla="*/ 9351 w 9351"/>
                              <a:gd name="T99" fmla="*/ 9865 h 15840"/>
                              <a:gd name="T100" fmla="*/ 9335 w 9351"/>
                              <a:gd name="T101" fmla="*/ 9055 h 15840"/>
                              <a:gd name="T102" fmla="*/ 9289 w 9351"/>
                              <a:gd name="T103" fmla="*/ 8264 h 15840"/>
                              <a:gd name="T104" fmla="*/ 9215 w 9351"/>
                              <a:gd name="T105" fmla="*/ 7494 h 15840"/>
                              <a:gd name="T106" fmla="*/ 9112 w 9351"/>
                              <a:gd name="T107" fmla="*/ 6746 h 15840"/>
                              <a:gd name="T108" fmla="*/ 8983 w 9351"/>
                              <a:gd name="T109" fmla="*/ 6024 h 15840"/>
                              <a:gd name="T110" fmla="*/ 8829 w 9351"/>
                              <a:gd name="T111" fmla="*/ 5331 h 15840"/>
                              <a:gd name="T112" fmla="*/ 8650 w 9351"/>
                              <a:gd name="T113" fmla="*/ 4668 h 15840"/>
                              <a:gd name="T114" fmla="*/ 8448 w 9351"/>
                              <a:gd name="T115" fmla="*/ 4038 h 15840"/>
                              <a:gd name="T116" fmla="*/ 8392 w 9351"/>
                              <a:gd name="T117" fmla="*/ 3890 h 1584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351" h="15840">
                                <a:moveTo>
                                  <a:pt x="958" y="3890"/>
                                </a:moveTo>
                                <a:lnTo>
                                  <a:pt x="902" y="4038"/>
                                </a:lnTo>
                                <a:lnTo>
                                  <a:pt x="700" y="4668"/>
                                </a:lnTo>
                                <a:lnTo>
                                  <a:pt x="521" y="5331"/>
                                </a:lnTo>
                                <a:lnTo>
                                  <a:pt x="367" y="6024"/>
                                </a:lnTo>
                                <a:lnTo>
                                  <a:pt x="238" y="6746"/>
                                </a:lnTo>
                                <a:lnTo>
                                  <a:pt x="135" y="7494"/>
                                </a:lnTo>
                                <a:lnTo>
                                  <a:pt x="61" y="8264"/>
                                </a:lnTo>
                                <a:lnTo>
                                  <a:pt x="15" y="9055"/>
                                </a:lnTo>
                                <a:lnTo>
                                  <a:pt x="0" y="9865"/>
                                </a:lnTo>
                                <a:lnTo>
                                  <a:pt x="15" y="10674"/>
                                </a:lnTo>
                                <a:lnTo>
                                  <a:pt x="61" y="11465"/>
                                </a:lnTo>
                                <a:lnTo>
                                  <a:pt x="135" y="12235"/>
                                </a:lnTo>
                                <a:lnTo>
                                  <a:pt x="238" y="12983"/>
                                </a:lnTo>
                                <a:lnTo>
                                  <a:pt x="367" y="13705"/>
                                </a:lnTo>
                                <a:lnTo>
                                  <a:pt x="521" y="14398"/>
                                </a:lnTo>
                                <a:lnTo>
                                  <a:pt x="700" y="15061"/>
                                </a:lnTo>
                                <a:lnTo>
                                  <a:pt x="902" y="15691"/>
                                </a:lnTo>
                                <a:lnTo>
                                  <a:pt x="1125" y="16285"/>
                                </a:lnTo>
                                <a:lnTo>
                                  <a:pt x="1369" y="16840"/>
                                </a:lnTo>
                                <a:lnTo>
                                  <a:pt x="1632" y="17355"/>
                                </a:lnTo>
                                <a:lnTo>
                                  <a:pt x="1914" y="17826"/>
                                </a:lnTo>
                                <a:lnTo>
                                  <a:pt x="2212" y="18252"/>
                                </a:lnTo>
                                <a:lnTo>
                                  <a:pt x="2526" y="18628"/>
                                </a:lnTo>
                                <a:lnTo>
                                  <a:pt x="2855" y="18954"/>
                                </a:lnTo>
                                <a:lnTo>
                                  <a:pt x="3197" y="19227"/>
                                </a:lnTo>
                                <a:lnTo>
                                  <a:pt x="3551" y="19443"/>
                                </a:lnTo>
                                <a:lnTo>
                                  <a:pt x="3917" y="19600"/>
                                </a:lnTo>
                                <a:lnTo>
                                  <a:pt x="4291" y="19697"/>
                                </a:lnTo>
                                <a:lnTo>
                                  <a:pt x="4675" y="19730"/>
                                </a:lnTo>
                                <a:lnTo>
                                  <a:pt x="5058" y="19697"/>
                                </a:lnTo>
                                <a:lnTo>
                                  <a:pt x="5433" y="19600"/>
                                </a:lnTo>
                                <a:lnTo>
                                  <a:pt x="5799" y="19443"/>
                                </a:lnTo>
                                <a:lnTo>
                                  <a:pt x="6153" y="19227"/>
                                </a:lnTo>
                                <a:lnTo>
                                  <a:pt x="6495" y="18954"/>
                                </a:lnTo>
                                <a:lnTo>
                                  <a:pt x="6824" y="18628"/>
                                </a:lnTo>
                                <a:lnTo>
                                  <a:pt x="7138" y="18252"/>
                                </a:lnTo>
                                <a:lnTo>
                                  <a:pt x="7436" y="17826"/>
                                </a:lnTo>
                                <a:lnTo>
                                  <a:pt x="7718" y="17355"/>
                                </a:lnTo>
                                <a:lnTo>
                                  <a:pt x="7981" y="16840"/>
                                </a:lnTo>
                                <a:lnTo>
                                  <a:pt x="8225" y="16285"/>
                                </a:lnTo>
                                <a:lnTo>
                                  <a:pt x="8448" y="15691"/>
                                </a:lnTo>
                                <a:lnTo>
                                  <a:pt x="8650" y="15061"/>
                                </a:lnTo>
                                <a:lnTo>
                                  <a:pt x="8829" y="14398"/>
                                </a:lnTo>
                                <a:lnTo>
                                  <a:pt x="8983" y="13705"/>
                                </a:lnTo>
                                <a:lnTo>
                                  <a:pt x="9112" y="12983"/>
                                </a:lnTo>
                                <a:lnTo>
                                  <a:pt x="9215" y="12235"/>
                                </a:lnTo>
                                <a:lnTo>
                                  <a:pt x="9289" y="11465"/>
                                </a:lnTo>
                                <a:lnTo>
                                  <a:pt x="9335" y="10674"/>
                                </a:lnTo>
                                <a:lnTo>
                                  <a:pt x="9351" y="9865"/>
                                </a:lnTo>
                                <a:lnTo>
                                  <a:pt x="9335" y="9055"/>
                                </a:lnTo>
                                <a:lnTo>
                                  <a:pt x="9289" y="8264"/>
                                </a:lnTo>
                                <a:lnTo>
                                  <a:pt x="9215" y="7494"/>
                                </a:lnTo>
                                <a:lnTo>
                                  <a:pt x="9112" y="6746"/>
                                </a:lnTo>
                                <a:lnTo>
                                  <a:pt x="8983" y="6024"/>
                                </a:lnTo>
                                <a:lnTo>
                                  <a:pt x="8829" y="5331"/>
                                </a:lnTo>
                                <a:lnTo>
                                  <a:pt x="8650" y="4668"/>
                                </a:lnTo>
                                <a:lnTo>
                                  <a:pt x="8448" y="4038"/>
                                </a:lnTo>
                                <a:lnTo>
                                  <a:pt x="8392" y="3890"/>
                                </a:lnTo>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8"/>
                        <wps:cNvSpPr>
                          <a:spLocks/>
                        </wps:cNvSpPr>
                        <wps:spPr bwMode="auto">
                          <a:xfrm>
                            <a:off x="711" y="0"/>
                            <a:ext cx="10310" cy="15840"/>
                          </a:xfrm>
                          <a:custGeom>
                            <a:avLst/>
                            <a:gdLst>
                              <a:gd name="T0" fmla="*/ 9754 w 10310"/>
                              <a:gd name="T1" fmla="*/ 0 h 15840"/>
                              <a:gd name="T2" fmla="*/ 555 w 10310"/>
                              <a:gd name="T3" fmla="*/ 0 h 15840"/>
                              <a:gd name="T4" fmla="*/ 405 w 10310"/>
                              <a:gd name="T5" fmla="*/ 695 h 15840"/>
                              <a:gd name="T6" fmla="*/ 262 w 10310"/>
                              <a:gd name="T7" fmla="*/ 1513 h 15840"/>
                              <a:gd name="T8" fmla="*/ 149 w 10310"/>
                              <a:gd name="T9" fmla="*/ 2361 h 15840"/>
                              <a:gd name="T10" fmla="*/ 67 w 10310"/>
                              <a:gd name="T11" fmla="*/ 3234 h 15840"/>
                              <a:gd name="T12" fmla="*/ 17 w 10310"/>
                              <a:gd name="T13" fmla="*/ 4131 h 15840"/>
                              <a:gd name="T14" fmla="*/ 0 w 10310"/>
                              <a:gd name="T15" fmla="*/ 5049 h 15840"/>
                              <a:gd name="T16" fmla="*/ 17 w 10310"/>
                              <a:gd name="T17" fmla="*/ 5966 h 15840"/>
                              <a:gd name="T18" fmla="*/ 67 w 10310"/>
                              <a:gd name="T19" fmla="*/ 6863 h 15840"/>
                              <a:gd name="T20" fmla="*/ 149 w 10310"/>
                              <a:gd name="T21" fmla="*/ 7736 h 15840"/>
                              <a:gd name="T22" fmla="*/ 262 w 10310"/>
                              <a:gd name="T23" fmla="*/ 8584 h 15840"/>
                              <a:gd name="T24" fmla="*/ 405 w 10310"/>
                              <a:gd name="T25" fmla="*/ 9402 h 15840"/>
                              <a:gd name="T26" fmla="*/ 575 w 10310"/>
                              <a:gd name="T27" fmla="*/ 10189 h 15840"/>
                              <a:gd name="T28" fmla="*/ 772 w 10310"/>
                              <a:gd name="T29" fmla="*/ 10940 h 15840"/>
                              <a:gd name="T30" fmla="*/ 994 w 10310"/>
                              <a:gd name="T31" fmla="*/ 11654 h 15840"/>
                              <a:gd name="T32" fmla="*/ 1240 w 10310"/>
                              <a:gd name="T33" fmla="*/ 12328 h 15840"/>
                              <a:gd name="T34" fmla="*/ 1509 w 10310"/>
                              <a:gd name="T35" fmla="*/ 12958 h 15840"/>
                              <a:gd name="T36" fmla="*/ 1800 w 10310"/>
                              <a:gd name="T37" fmla="*/ 13541 h 15840"/>
                              <a:gd name="T38" fmla="*/ 2110 w 10310"/>
                              <a:gd name="T39" fmla="*/ 14076 h 15840"/>
                              <a:gd name="T40" fmla="*/ 2439 w 10310"/>
                              <a:gd name="T41" fmla="*/ 14558 h 15840"/>
                              <a:gd name="T42" fmla="*/ 2785 w 10310"/>
                              <a:gd name="T43" fmla="*/ 14985 h 15840"/>
                              <a:gd name="T44" fmla="*/ 3148 w 10310"/>
                              <a:gd name="T45" fmla="*/ 15355 h 15840"/>
                              <a:gd name="T46" fmla="*/ 3525 w 10310"/>
                              <a:gd name="T47" fmla="*/ 15663 h 15840"/>
                              <a:gd name="T48" fmla="*/ 3806 w 10310"/>
                              <a:gd name="T49" fmla="*/ 15840 h 15840"/>
                              <a:gd name="T50" fmla="*/ 6503 w 10310"/>
                              <a:gd name="T51" fmla="*/ 15840 h 15840"/>
                              <a:gd name="T52" fmla="*/ 6784 w 10310"/>
                              <a:gd name="T53" fmla="*/ 15663 h 15840"/>
                              <a:gd name="T54" fmla="*/ 7161 w 10310"/>
                              <a:gd name="T55" fmla="*/ 15355 h 15840"/>
                              <a:gd name="T56" fmla="*/ 7524 w 10310"/>
                              <a:gd name="T57" fmla="*/ 14985 h 15840"/>
                              <a:gd name="T58" fmla="*/ 7870 w 10310"/>
                              <a:gd name="T59" fmla="*/ 14558 h 15840"/>
                              <a:gd name="T60" fmla="*/ 8199 w 10310"/>
                              <a:gd name="T61" fmla="*/ 14076 h 15840"/>
                              <a:gd name="T62" fmla="*/ 8509 w 10310"/>
                              <a:gd name="T63" fmla="*/ 13541 h 15840"/>
                              <a:gd name="T64" fmla="*/ 8800 w 10310"/>
                              <a:gd name="T65" fmla="*/ 12958 h 15840"/>
                              <a:gd name="T66" fmla="*/ 9069 w 10310"/>
                              <a:gd name="T67" fmla="*/ 12328 h 15840"/>
                              <a:gd name="T68" fmla="*/ 9315 w 10310"/>
                              <a:gd name="T69" fmla="*/ 11654 h 15840"/>
                              <a:gd name="T70" fmla="*/ 9537 w 10310"/>
                              <a:gd name="T71" fmla="*/ 10940 h 15840"/>
                              <a:gd name="T72" fmla="*/ 9734 w 10310"/>
                              <a:gd name="T73" fmla="*/ 10189 h 15840"/>
                              <a:gd name="T74" fmla="*/ 9904 w 10310"/>
                              <a:gd name="T75" fmla="*/ 9402 h 15840"/>
                              <a:gd name="T76" fmla="*/ 10047 w 10310"/>
                              <a:gd name="T77" fmla="*/ 8584 h 15840"/>
                              <a:gd name="T78" fmla="*/ 10160 w 10310"/>
                              <a:gd name="T79" fmla="*/ 7736 h 15840"/>
                              <a:gd name="T80" fmla="*/ 10242 w 10310"/>
                              <a:gd name="T81" fmla="*/ 6863 h 15840"/>
                              <a:gd name="T82" fmla="*/ 10292 w 10310"/>
                              <a:gd name="T83" fmla="*/ 5966 h 15840"/>
                              <a:gd name="T84" fmla="*/ 10310 w 10310"/>
                              <a:gd name="T85" fmla="*/ 5049 h 15840"/>
                              <a:gd name="T86" fmla="*/ 10292 w 10310"/>
                              <a:gd name="T87" fmla="*/ 4131 h 15840"/>
                              <a:gd name="T88" fmla="*/ 10242 w 10310"/>
                              <a:gd name="T89" fmla="*/ 3234 h 15840"/>
                              <a:gd name="T90" fmla="*/ 10160 w 10310"/>
                              <a:gd name="T91" fmla="*/ 2361 h 15840"/>
                              <a:gd name="T92" fmla="*/ 10047 w 10310"/>
                              <a:gd name="T93" fmla="*/ 1513 h 15840"/>
                              <a:gd name="T94" fmla="*/ 9904 w 10310"/>
                              <a:gd name="T95" fmla="*/ 695 h 15840"/>
                              <a:gd name="T96" fmla="*/ 9754 w 10310"/>
                              <a:gd name="T97" fmla="*/ 0 h 1584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310" h="15840">
                                <a:moveTo>
                                  <a:pt x="9754" y="0"/>
                                </a:moveTo>
                                <a:lnTo>
                                  <a:pt x="555" y="0"/>
                                </a:lnTo>
                                <a:lnTo>
                                  <a:pt x="405" y="695"/>
                                </a:lnTo>
                                <a:lnTo>
                                  <a:pt x="262" y="1513"/>
                                </a:lnTo>
                                <a:lnTo>
                                  <a:pt x="149" y="2361"/>
                                </a:lnTo>
                                <a:lnTo>
                                  <a:pt x="67" y="3234"/>
                                </a:lnTo>
                                <a:lnTo>
                                  <a:pt x="17" y="4131"/>
                                </a:lnTo>
                                <a:lnTo>
                                  <a:pt x="0" y="5049"/>
                                </a:lnTo>
                                <a:lnTo>
                                  <a:pt x="17" y="5966"/>
                                </a:lnTo>
                                <a:lnTo>
                                  <a:pt x="67" y="6863"/>
                                </a:lnTo>
                                <a:lnTo>
                                  <a:pt x="149" y="7736"/>
                                </a:lnTo>
                                <a:lnTo>
                                  <a:pt x="262" y="8584"/>
                                </a:lnTo>
                                <a:lnTo>
                                  <a:pt x="405" y="9402"/>
                                </a:lnTo>
                                <a:lnTo>
                                  <a:pt x="575" y="10189"/>
                                </a:lnTo>
                                <a:lnTo>
                                  <a:pt x="772" y="10940"/>
                                </a:lnTo>
                                <a:lnTo>
                                  <a:pt x="994" y="11654"/>
                                </a:lnTo>
                                <a:lnTo>
                                  <a:pt x="1240" y="12328"/>
                                </a:lnTo>
                                <a:lnTo>
                                  <a:pt x="1509" y="12958"/>
                                </a:lnTo>
                                <a:lnTo>
                                  <a:pt x="1800" y="13541"/>
                                </a:lnTo>
                                <a:lnTo>
                                  <a:pt x="2110" y="14076"/>
                                </a:lnTo>
                                <a:lnTo>
                                  <a:pt x="2439" y="14558"/>
                                </a:lnTo>
                                <a:lnTo>
                                  <a:pt x="2785" y="14985"/>
                                </a:lnTo>
                                <a:lnTo>
                                  <a:pt x="3148" y="15355"/>
                                </a:lnTo>
                                <a:lnTo>
                                  <a:pt x="3525" y="15663"/>
                                </a:lnTo>
                                <a:lnTo>
                                  <a:pt x="3806" y="15840"/>
                                </a:lnTo>
                                <a:lnTo>
                                  <a:pt x="6503" y="15840"/>
                                </a:lnTo>
                                <a:lnTo>
                                  <a:pt x="6784" y="15663"/>
                                </a:lnTo>
                                <a:lnTo>
                                  <a:pt x="7161" y="15355"/>
                                </a:lnTo>
                                <a:lnTo>
                                  <a:pt x="7524" y="14985"/>
                                </a:lnTo>
                                <a:lnTo>
                                  <a:pt x="7870" y="14558"/>
                                </a:lnTo>
                                <a:lnTo>
                                  <a:pt x="8199" y="14076"/>
                                </a:lnTo>
                                <a:lnTo>
                                  <a:pt x="8509" y="13541"/>
                                </a:lnTo>
                                <a:lnTo>
                                  <a:pt x="8800" y="12958"/>
                                </a:lnTo>
                                <a:lnTo>
                                  <a:pt x="9069" y="12328"/>
                                </a:lnTo>
                                <a:lnTo>
                                  <a:pt x="9315" y="11654"/>
                                </a:lnTo>
                                <a:lnTo>
                                  <a:pt x="9537" y="10940"/>
                                </a:lnTo>
                                <a:lnTo>
                                  <a:pt x="9734" y="10189"/>
                                </a:lnTo>
                                <a:lnTo>
                                  <a:pt x="9904" y="9402"/>
                                </a:lnTo>
                                <a:lnTo>
                                  <a:pt x="10047" y="8584"/>
                                </a:lnTo>
                                <a:lnTo>
                                  <a:pt x="10160" y="7736"/>
                                </a:lnTo>
                                <a:lnTo>
                                  <a:pt x="10242" y="6863"/>
                                </a:lnTo>
                                <a:lnTo>
                                  <a:pt x="10292" y="5966"/>
                                </a:lnTo>
                                <a:lnTo>
                                  <a:pt x="10310" y="5049"/>
                                </a:lnTo>
                                <a:lnTo>
                                  <a:pt x="10292" y="4131"/>
                                </a:lnTo>
                                <a:lnTo>
                                  <a:pt x="10242" y="3234"/>
                                </a:lnTo>
                                <a:lnTo>
                                  <a:pt x="10160" y="2361"/>
                                </a:lnTo>
                                <a:lnTo>
                                  <a:pt x="10047" y="1513"/>
                                </a:lnTo>
                                <a:lnTo>
                                  <a:pt x="9904" y="695"/>
                                </a:lnTo>
                                <a:lnTo>
                                  <a:pt x="97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 name="Group 19"/>
                        <wpg:cNvGrpSpPr>
                          <a:grpSpLocks/>
                        </wpg:cNvGrpSpPr>
                        <wpg:grpSpPr bwMode="auto">
                          <a:xfrm>
                            <a:off x="711" y="0"/>
                            <a:ext cx="10310" cy="15840"/>
                            <a:chOff x="711" y="0"/>
                            <a:chExt cx="10310" cy="15840"/>
                          </a:xfrm>
                        </wpg:grpSpPr>
                        <wps:wsp>
                          <wps:cNvPr id="16" name="Freeform 20"/>
                          <wps:cNvSpPr>
                            <a:spLocks/>
                          </wps:cNvSpPr>
                          <wps:spPr bwMode="auto">
                            <a:xfrm>
                              <a:off x="711" y="0"/>
                              <a:ext cx="10310" cy="15840"/>
                            </a:xfrm>
                            <a:custGeom>
                              <a:avLst/>
                              <a:gdLst>
                                <a:gd name="T0" fmla="*/ 555 w 10310"/>
                                <a:gd name="T1" fmla="*/ 6135 h 15840"/>
                                <a:gd name="T2" fmla="*/ 405 w 10310"/>
                                <a:gd name="T3" fmla="*/ 6831 h 15840"/>
                                <a:gd name="T4" fmla="*/ 262 w 10310"/>
                                <a:gd name="T5" fmla="*/ 7649 h 15840"/>
                                <a:gd name="T6" fmla="*/ 149 w 10310"/>
                                <a:gd name="T7" fmla="*/ 8497 h 15840"/>
                                <a:gd name="T8" fmla="*/ 67 w 10310"/>
                                <a:gd name="T9" fmla="*/ 9370 h 15840"/>
                                <a:gd name="T10" fmla="*/ 17 w 10310"/>
                                <a:gd name="T11" fmla="*/ 10267 h 15840"/>
                                <a:gd name="T12" fmla="*/ 0 w 10310"/>
                                <a:gd name="T13" fmla="*/ 11185 h 15840"/>
                                <a:gd name="T14" fmla="*/ 17 w 10310"/>
                                <a:gd name="T15" fmla="*/ 12102 h 15840"/>
                                <a:gd name="T16" fmla="*/ 67 w 10310"/>
                                <a:gd name="T17" fmla="*/ 12999 h 15840"/>
                                <a:gd name="T18" fmla="*/ 149 w 10310"/>
                                <a:gd name="T19" fmla="*/ 13872 h 15840"/>
                                <a:gd name="T20" fmla="*/ 262 w 10310"/>
                                <a:gd name="T21" fmla="*/ 14720 h 15840"/>
                                <a:gd name="T22" fmla="*/ 405 w 10310"/>
                                <a:gd name="T23" fmla="*/ 15538 h 15840"/>
                                <a:gd name="T24" fmla="*/ 575 w 10310"/>
                                <a:gd name="T25" fmla="*/ 16325 h 15840"/>
                                <a:gd name="T26" fmla="*/ 772 w 10310"/>
                                <a:gd name="T27" fmla="*/ 17076 h 15840"/>
                                <a:gd name="T28" fmla="*/ 994 w 10310"/>
                                <a:gd name="T29" fmla="*/ 17790 h 15840"/>
                                <a:gd name="T30" fmla="*/ 1240 w 10310"/>
                                <a:gd name="T31" fmla="*/ 18464 h 15840"/>
                                <a:gd name="T32" fmla="*/ 1509 w 10310"/>
                                <a:gd name="T33" fmla="*/ 19094 h 15840"/>
                                <a:gd name="T34" fmla="*/ 1800 w 10310"/>
                                <a:gd name="T35" fmla="*/ 19677 h 15840"/>
                                <a:gd name="T36" fmla="*/ 2110 w 10310"/>
                                <a:gd name="T37" fmla="*/ 20212 h 15840"/>
                                <a:gd name="T38" fmla="*/ 2439 w 10310"/>
                                <a:gd name="T39" fmla="*/ 20694 h 15840"/>
                                <a:gd name="T40" fmla="*/ 2785 w 10310"/>
                                <a:gd name="T41" fmla="*/ 21121 h 15840"/>
                                <a:gd name="T42" fmla="*/ 3148 w 10310"/>
                                <a:gd name="T43" fmla="*/ 21491 h 15840"/>
                                <a:gd name="T44" fmla="*/ 3525 w 10310"/>
                                <a:gd name="T45" fmla="*/ 21799 h 15840"/>
                                <a:gd name="T46" fmla="*/ 3806 w 10310"/>
                                <a:gd name="T47" fmla="*/ 21976 h 158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310" h="15840">
                                  <a:moveTo>
                                    <a:pt x="555" y="6135"/>
                                  </a:moveTo>
                                  <a:lnTo>
                                    <a:pt x="405" y="6831"/>
                                  </a:lnTo>
                                  <a:lnTo>
                                    <a:pt x="262" y="7649"/>
                                  </a:lnTo>
                                  <a:lnTo>
                                    <a:pt x="149" y="8497"/>
                                  </a:lnTo>
                                  <a:lnTo>
                                    <a:pt x="67" y="9370"/>
                                  </a:lnTo>
                                  <a:lnTo>
                                    <a:pt x="17" y="10267"/>
                                  </a:lnTo>
                                  <a:lnTo>
                                    <a:pt x="0" y="11185"/>
                                  </a:lnTo>
                                  <a:lnTo>
                                    <a:pt x="17" y="12102"/>
                                  </a:lnTo>
                                  <a:lnTo>
                                    <a:pt x="67" y="12999"/>
                                  </a:lnTo>
                                  <a:lnTo>
                                    <a:pt x="149" y="13872"/>
                                  </a:lnTo>
                                  <a:lnTo>
                                    <a:pt x="262" y="14720"/>
                                  </a:lnTo>
                                  <a:lnTo>
                                    <a:pt x="405" y="15538"/>
                                  </a:lnTo>
                                  <a:lnTo>
                                    <a:pt x="575" y="16325"/>
                                  </a:lnTo>
                                  <a:lnTo>
                                    <a:pt x="772" y="17076"/>
                                  </a:lnTo>
                                  <a:lnTo>
                                    <a:pt x="994" y="17790"/>
                                  </a:lnTo>
                                  <a:lnTo>
                                    <a:pt x="1240" y="18464"/>
                                  </a:lnTo>
                                  <a:lnTo>
                                    <a:pt x="1509" y="19094"/>
                                  </a:lnTo>
                                  <a:lnTo>
                                    <a:pt x="1800" y="19677"/>
                                  </a:lnTo>
                                  <a:lnTo>
                                    <a:pt x="2110" y="20212"/>
                                  </a:lnTo>
                                  <a:lnTo>
                                    <a:pt x="2439" y="20694"/>
                                  </a:lnTo>
                                  <a:lnTo>
                                    <a:pt x="2785" y="21121"/>
                                  </a:lnTo>
                                  <a:lnTo>
                                    <a:pt x="3148" y="21491"/>
                                  </a:lnTo>
                                  <a:lnTo>
                                    <a:pt x="3525" y="21799"/>
                                  </a:lnTo>
                                  <a:lnTo>
                                    <a:pt x="3806" y="21976"/>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1"/>
                          <wps:cNvSpPr>
                            <a:spLocks/>
                          </wps:cNvSpPr>
                          <wps:spPr bwMode="auto">
                            <a:xfrm>
                              <a:off x="711" y="0"/>
                              <a:ext cx="10310" cy="15840"/>
                            </a:xfrm>
                            <a:custGeom>
                              <a:avLst/>
                              <a:gdLst>
                                <a:gd name="T0" fmla="*/ 6503 w 10310"/>
                                <a:gd name="T1" fmla="*/ 21976 h 15840"/>
                                <a:gd name="T2" fmla="*/ 6784 w 10310"/>
                                <a:gd name="T3" fmla="*/ 21799 h 15840"/>
                                <a:gd name="T4" fmla="*/ 7161 w 10310"/>
                                <a:gd name="T5" fmla="*/ 21491 h 15840"/>
                                <a:gd name="T6" fmla="*/ 7524 w 10310"/>
                                <a:gd name="T7" fmla="*/ 21121 h 15840"/>
                                <a:gd name="T8" fmla="*/ 7870 w 10310"/>
                                <a:gd name="T9" fmla="*/ 20694 h 15840"/>
                                <a:gd name="T10" fmla="*/ 8199 w 10310"/>
                                <a:gd name="T11" fmla="*/ 20212 h 15840"/>
                                <a:gd name="T12" fmla="*/ 8509 w 10310"/>
                                <a:gd name="T13" fmla="*/ 19677 h 15840"/>
                                <a:gd name="T14" fmla="*/ 8800 w 10310"/>
                                <a:gd name="T15" fmla="*/ 19094 h 15840"/>
                                <a:gd name="T16" fmla="*/ 9069 w 10310"/>
                                <a:gd name="T17" fmla="*/ 18464 h 15840"/>
                                <a:gd name="T18" fmla="*/ 9315 w 10310"/>
                                <a:gd name="T19" fmla="*/ 17790 h 15840"/>
                                <a:gd name="T20" fmla="*/ 9537 w 10310"/>
                                <a:gd name="T21" fmla="*/ 17076 h 15840"/>
                                <a:gd name="T22" fmla="*/ 9734 w 10310"/>
                                <a:gd name="T23" fmla="*/ 16325 h 15840"/>
                                <a:gd name="T24" fmla="*/ 9904 w 10310"/>
                                <a:gd name="T25" fmla="*/ 15538 h 15840"/>
                                <a:gd name="T26" fmla="*/ 10047 w 10310"/>
                                <a:gd name="T27" fmla="*/ 14720 h 15840"/>
                                <a:gd name="T28" fmla="*/ 10160 w 10310"/>
                                <a:gd name="T29" fmla="*/ 13872 h 15840"/>
                                <a:gd name="T30" fmla="*/ 10242 w 10310"/>
                                <a:gd name="T31" fmla="*/ 12999 h 15840"/>
                                <a:gd name="T32" fmla="*/ 10292 w 10310"/>
                                <a:gd name="T33" fmla="*/ 12102 h 15840"/>
                                <a:gd name="T34" fmla="*/ 10310 w 10310"/>
                                <a:gd name="T35" fmla="*/ 11185 h 15840"/>
                                <a:gd name="T36" fmla="*/ 10292 w 10310"/>
                                <a:gd name="T37" fmla="*/ 10267 h 15840"/>
                                <a:gd name="T38" fmla="*/ 10242 w 10310"/>
                                <a:gd name="T39" fmla="*/ 9370 h 15840"/>
                                <a:gd name="T40" fmla="*/ 10160 w 10310"/>
                                <a:gd name="T41" fmla="*/ 8497 h 15840"/>
                                <a:gd name="T42" fmla="*/ 10047 w 10310"/>
                                <a:gd name="T43" fmla="*/ 7649 h 15840"/>
                                <a:gd name="T44" fmla="*/ 9904 w 10310"/>
                                <a:gd name="T45" fmla="*/ 6831 h 15840"/>
                                <a:gd name="T46" fmla="*/ 9754 w 10310"/>
                                <a:gd name="T47" fmla="*/ 6135 h 158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310" h="15840">
                                  <a:moveTo>
                                    <a:pt x="6503" y="21976"/>
                                  </a:moveTo>
                                  <a:lnTo>
                                    <a:pt x="6784" y="21799"/>
                                  </a:lnTo>
                                  <a:lnTo>
                                    <a:pt x="7161" y="21491"/>
                                  </a:lnTo>
                                  <a:lnTo>
                                    <a:pt x="7524" y="21121"/>
                                  </a:lnTo>
                                  <a:lnTo>
                                    <a:pt x="7870" y="20694"/>
                                  </a:lnTo>
                                  <a:lnTo>
                                    <a:pt x="8199" y="20212"/>
                                  </a:lnTo>
                                  <a:lnTo>
                                    <a:pt x="8509" y="19677"/>
                                  </a:lnTo>
                                  <a:lnTo>
                                    <a:pt x="8800" y="19094"/>
                                  </a:lnTo>
                                  <a:lnTo>
                                    <a:pt x="9069" y="18464"/>
                                  </a:lnTo>
                                  <a:lnTo>
                                    <a:pt x="9315" y="17790"/>
                                  </a:lnTo>
                                  <a:lnTo>
                                    <a:pt x="9537" y="17076"/>
                                  </a:lnTo>
                                  <a:lnTo>
                                    <a:pt x="9734" y="16325"/>
                                  </a:lnTo>
                                  <a:lnTo>
                                    <a:pt x="9904" y="15538"/>
                                  </a:lnTo>
                                  <a:lnTo>
                                    <a:pt x="10047" y="14720"/>
                                  </a:lnTo>
                                  <a:lnTo>
                                    <a:pt x="10160" y="13872"/>
                                  </a:lnTo>
                                  <a:lnTo>
                                    <a:pt x="10242" y="12999"/>
                                  </a:lnTo>
                                  <a:lnTo>
                                    <a:pt x="10292" y="12102"/>
                                  </a:lnTo>
                                  <a:lnTo>
                                    <a:pt x="10310" y="11185"/>
                                  </a:lnTo>
                                  <a:lnTo>
                                    <a:pt x="10292" y="10267"/>
                                  </a:lnTo>
                                  <a:lnTo>
                                    <a:pt x="10242" y="9370"/>
                                  </a:lnTo>
                                  <a:lnTo>
                                    <a:pt x="10160" y="8497"/>
                                  </a:lnTo>
                                  <a:lnTo>
                                    <a:pt x="10047" y="7649"/>
                                  </a:lnTo>
                                  <a:lnTo>
                                    <a:pt x="9904" y="6831"/>
                                  </a:lnTo>
                                  <a:lnTo>
                                    <a:pt x="9754" y="6135"/>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 name="Freeform 22"/>
                        <wps:cNvSpPr>
                          <a:spLocks/>
                        </wps:cNvSpPr>
                        <wps:spPr bwMode="auto">
                          <a:xfrm>
                            <a:off x="1192" y="0"/>
                            <a:ext cx="11047" cy="15840"/>
                          </a:xfrm>
                          <a:custGeom>
                            <a:avLst/>
                            <a:gdLst>
                              <a:gd name="T0" fmla="*/ 11047 w 11047"/>
                              <a:gd name="T1" fmla="*/ 0 h 15840"/>
                              <a:gd name="T2" fmla="*/ 1191 w 11047"/>
                              <a:gd name="T3" fmla="*/ 0 h 15840"/>
                              <a:gd name="T4" fmla="*/ 975 w 11047"/>
                              <a:gd name="T5" fmla="*/ 485 h 15840"/>
                              <a:gd name="T6" fmla="*/ 687 w 11047"/>
                              <a:gd name="T7" fmla="*/ 1272 h 15840"/>
                              <a:gd name="T8" fmla="*/ 445 w 11047"/>
                              <a:gd name="T9" fmla="*/ 2090 h 15840"/>
                              <a:gd name="T10" fmla="*/ 254 w 11047"/>
                              <a:gd name="T11" fmla="*/ 2938 h 15840"/>
                              <a:gd name="T12" fmla="*/ 114 w 11047"/>
                              <a:gd name="T13" fmla="*/ 3811 h 15840"/>
                              <a:gd name="T14" fmla="*/ 28 w 11047"/>
                              <a:gd name="T15" fmla="*/ 4708 h 15840"/>
                              <a:gd name="T16" fmla="*/ 0 w 11047"/>
                              <a:gd name="T17" fmla="*/ 5626 h 15840"/>
                              <a:gd name="T18" fmla="*/ 28 w 11047"/>
                              <a:gd name="T19" fmla="*/ 6543 h 15840"/>
                              <a:gd name="T20" fmla="*/ 114 w 11047"/>
                              <a:gd name="T21" fmla="*/ 7440 h 15840"/>
                              <a:gd name="T22" fmla="*/ 254 w 11047"/>
                              <a:gd name="T23" fmla="*/ 8313 h 15840"/>
                              <a:gd name="T24" fmla="*/ 445 w 11047"/>
                              <a:gd name="T25" fmla="*/ 9161 h 15840"/>
                              <a:gd name="T26" fmla="*/ 687 w 11047"/>
                              <a:gd name="T27" fmla="*/ 9979 h 15840"/>
                              <a:gd name="T28" fmla="*/ 975 w 11047"/>
                              <a:gd name="T29" fmla="*/ 10766 h 15840"/>
                              <a:gd name="T30" fmla="*/ 1309 w 11047"/>
                              <a:gd name="T31" fmla="*/ 11517 h 15840"/>
                              <a:gd name="T32" fmla="*/ 1687 w 11047"/>
                              <a:gd name="T33" fmla="*/ 12231 h 15840"/>
                              <a:gd name="T34" fmla="*/ 2104 w 11047"/>
                              <a:gd name="T35" fmla="*/ 12905 h 15840"/>
                              <a:gd name="T36" fmla="*/ 2560 w 11047"/>
                              <a:gd name="T37" fmla="*/ 13535 h 15840"/>
                              <a:gd name="T38" fmla="*/ 3053 w 11047"/>
                              <a:gd name="T39" fmla="*/ 14118 h 15840"/>
                              <a:gd name="T40" fmla="*/ 3579 w 11047"/>
                              <a:gd name="T41" fmla="*/ 14653 h 15840"/>
                              <a:gd name="T42" fmla="*/ 4137 w 11047"/>
                              <a:gd name="T43" fmla="*/ 15135 h 15840"/>
                              <a:gd name="T44" fmla="*/ 4725 w 11047"/>
                              <a:gd name="T45" fmla="*/ 15562 h 15840"/>
                              <a:gd name="T46" fmla="*/ 5187 w 11047"/>
                              <a:gd name="T47" fmla="*/ 15840 h 15840"/>
                              <a:gd name="T48" fmla="*/ 11047 w 11047"/>
                              <a:gd name="T49" fmla="*/ 15840 h 15840"/>
                              <a:gd name="T50" fmla="*/ 11047 w 11047"/>
                              <a:gd name="T51" fmla="*/ 0 h 158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047" h="15840">
                                <a:moveTo>
                                  <a:pt x="11047" y="0"/>
                                </a:moveTo>
                                <a:lnTo>
                                  <a:pt x="1191" y="0"/>
                                </a:lnTo>
                                <a:lnTo>
                                  <a:pt x="975" y="485"/>
                                </a:lnTo>
                                <a:lnTo>
                                  <a:pt x="687" y="1272"/>
                                </a:lnTo>
                                <a:lnTo>
                                  <a:pt x="445" y="2090"/>
                                </a:lnTo>
                                <a:lnTo>
                                  <a:pt x="254" y="2938"/>
                                </a:lnTo>
                                <a:lnTo>
                                  <a:pt x="114" y="3811"/>
                                </a:lnTo>
                                <a:lnTo>
                                  <a:pt x="28" y="4708"/>
                                </a:lnTo>
                                <a:lnTo>
                                  <a:pt x="0" y="5626"/>
                                </a:lnTo>
                                <a:lnTo>
                                  <a:pt x="28" y="6543"/>
                                </a:lnTo>
                                <a:lnTo>
                                  <a:pt x="114" y="7440"/>
                                </a:lnTo>
                                <a:lnTo>
                                  <a:pt x="254" y="8313"/>
                                </a:lnTo>
                                <a:lnTo>
                                  <a:pt x="445" y="9161"/>
                                </a:lnTo>
                                <a:lnTo>
                                  <a:pt x="687" y="9979"/>
                                </a:lnTo>
                                <a:lnTo>
                                  <a:pt x="975" y="10766"/>
                                </a:lnTo>
                                <a:lnTo>
                                  <a:pt x="1309" y="11517"/>
                                </a:lnTo>
                                <a:lnTo>
                                  <a:pt x="1687" y="12231"/>
                                </a:lnTo>
                                <a:lnTo>
                                  <a:pt x="2104" y="12905"/>
                                </a:lnTo>
                                <a:lnTo>
                                  <a:pt x="2560" y="13535"/>
                                </a:lnTo>
                                <a:lnTo>
                                  <a:pt x="3053" y="14118"/>
                                </a:lnTo>
                                <a:lnTo>
                                  <a:pt x="3579" y="14653"/>
                                </a:lnTo>
                                <a:lnTo>
                                  <a:pt x="4137" y="15135"/>
                                </a:lnTo>
                                <a:lnTo>
                                  <a:pt x="4725" y="15562"/>
                                </a:lnTo>
                                <a:lnTo>
                                  <a:pt x="5187" y="15840"/>
                                </a:lnTo>
                                <a:lnTo>
                                  <a:pt x="11047" y="15840"/>
                                </a:lnTo>
                                <a:lnTo>
                                  <a:pt x="110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3"/>
                        <wps:cNvSpPr>
                          <a:spLocks/>
                        </wps:cNvSpPr>
                        <wps:spPr bwMode="auto">
                          <a:xfrm>
                            <a:off x="1192" y="0"/>
                            <a:ext cx="11047" cy="15840"/>
                          </a:xfrm>
                          <a:custGeom>
                            <a:avLst/>
                            <a:gdLst>
                              <a:gd name="T0" fmla="*/ 1191 w 11047"/>
                              <a:gd name="T1" fmla="*/ 5559 h 15840"/>
                              <a:gd name="T2" fmla="*/ 975 w 11047"/>
                              <a:gd name="T3" fmla="*/ 6044 h 15840"/>
                              <a:gd name="T4" fmla="*/ 687 w 11047"/>
                              <a:gd name="T5" fmla="*/ 6831 h 15840"/>
                              <a:gd name="T6" fmla="*/ 445 w 11047"/>
                              <a:gd name="T7" fmla="*/ 7649 h 15840"/>
                              <a:gd name="T8" fmla="*/ 254 w 11047"/>
                              <a:gd name="T9" fmla="*/ 8497 h 15840"/>
                              <a:gd name="T10" fmla="*/ 114 w 11047"/>
                              <a:gd name="T11" fmla="*/ 9370 h 15840"/>
                              <a:gd name="T12" fmla="*/ 28 w 11047"/>
                              <a:gd name="T13" fmla="*/ 10267 h 15840"/>
                              <a:gd name="T14" fmla="*/ 0 w 11047"/>
                              <a:gd name="T15" fmla="*/ 11185 h 15840"/>
                              <a:gd name="T16" fmla="*/ 28 w 11047"/>
                              <a:gd name="T17" fmla="*/ 12102 h 15840"/>
                              <a:gd name="T18" fmla="*/ 114 w 11047"/>
                              <a:gd name="T19" fmla="*/ 12999 h 15840"/>
                              <a:gd name="T20" fmla="*/ 254 w 11047"/>
                              <a:gd name="T21" fmla="*/ 13872 h 15840"/>
                              <a:gd name="T22" fmla="*/ 445 w 11047"/>
                              <a:gd name="T23" fmla="*/ 14720 h 15840"/>
                              <a:gd name="T24" fmla="*/ 687 w 11047"/>
                              <a:gd name="T25" fmla="*/ 15538 h 15840"/>
                              <a:gd name="T26" fmla="*/ 975 w 11047"/>
                              <a:gd name="T27" fmla="*/ 16325 h 15840"/>
                              <a:gd name="T28" fmla="*/ 1309 w 11047"/>
                              <a:gd name="T29" fmla="*/ 17076 h 15840"/>
                              <a:gd name="T30" fmla="*/ 1687 w 11047"/>
                              <a:gd name="T31" fmla="*/ 17790 h 15840"/>
                              <a:gd name="T32" fmla="*/ 2104 w 11047"/>
                              <a:gd name="T33" fmla="*/ 18464 h 15840"/>
                              <a:gd name="T34" fmla="*/ 2560 w 11047"/>
                              <a:gd name="T35" fmla="*/ 19094 h 15840"/>
                              <a:gd name="T36" fmla="*/ 3053 w 11047"/>
                              <a:gd name="T37" fmla="*/ 19677 h 15840"/>
                              <a:gd name="T38" fmla="*/ 3579 w 11047"/>
                              <a:gd name="T39" fmla="*/ 20212 h 15840"/>
                              <a:gd name="T40" fmla="*/ 4137 w 11047"/>
                              <a:gd name="T41" fmla="*/ 20694 h 15840"/>
                              <a:gd name="T42" fmla="*/ 4725 w 11047"/>
                              <a:gd name="T43" fmla="*/ 21121 h 15840"/>
                              <a:gd name="T44" fmla="*/ 5187 w 11047"/>
                              <a:gd name="T45" fmla="*/ 21399 h 1584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1047" h="15840">
                                <a:moveTo>
                                  <a:pt x="1191" y="5559"/>
                                </a:moveTo>
                                <a:lnTo>
                                  <a:pt x="975" y="6044"/>
                                </a:lnTo>
                                <a:lnTo>
                                  <a:pt x="687" y="6831"/>
                                </a:lnTo>
                                <a:lnTo>
                                  <a:pt x="445" y="7649"/>
                                </a:lnTo>
                                <a:lnTo>
                                  <a:pt x="254" y="8497"/>
                                </a:lnTo>
                                <a:lnTo>
                                  <a:pt x="114" y="9370"/>
                                </a:lnTo>
                                <a:lnTo>
                                  <a:pt x="28" y="10267"/>
                                </a:lnTo>
                                <a:lnTo>
                                  <a:pt x="0" y="11185"/>
                                </a:lnTo>
                                <a:lnTo>
                                  <a:pt x="28" y="12102"/>
                                </a:lnTo>
                                <a:lnTo>
                                  <a:pt x="114" y="12999"/>
                                </a:lnTo>
                                <a:lnTo>
                                  <a:pt x="254" y="13872"/>
                                </a:lnTo>
                                <a:lnTo>
                                  <a:pt x="445" y="14720"/>
                                </a:lnTo>
                                <a:lnTo>
                                  <a:pt x="687" y="15538"/>
                                </a:lnTo>
                                <a:lnTo>
                                  <a:pt x="975" y="16325"/>
                                </a:lnTo>
                                <a:lnTo>
                                  <a:pt x="1309" y="17076"/>
                                </a:lnTo>
                                <a:lnTo>
                                  <a:pt x="1687" y="17790"/>
                                </a:lnTo>
                                <a:lnTo>
                                  <a:pt x="2104" y="18464"/>
                                </a:lnTo>
                                <a:lnTo>
                                  <a:pt x="2560" y="19094"/>
                                </a:lnTo>
                                <a:lnTo>
                                  <a:pt x="3053" y="19677"/>
                                </a:lnTo>
                                <a:lnTo>
                                  <a:pt x="3579" y="20212"/>
                                </a:lnTo>
                                <a:lnTo>
                                  <a:pt x="4137" y="20694"/>
                                </a:lnTo>
                                <a:lnTo>
                                  <a:pt x="4725" y="21121"/>
                                </a:lnTo>
                                <a:lnTo>
                                  <a:pt x="5187" y="21399"/>
                                </a:lnTo>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4"/>
                        <wps:cNvSpPr>
                          <a:spLocks/>
                        </wps:cNvSpPr>
                        <wps:spPr bwMode="auto">
                          <a:xfrm>
                            <a:off x="2130" y="4095"/>
                            <a:ext cx="8844" cy="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5"/>
                        <wps:cNvSpPr>
                          <a:spLocks/>
                        </wps:cNvSpPr>
                        <wps:spPr bwMode="auto">
                          <a:xfrm>
                            <a:off x="2275" y="4167"/>
                            <a:ext cx="8560" cy="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FB5" w:rsidRDefault="00B02FB5" w:rsidP="00EA6A8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2" name="Freeform 26"/>
                        <wps:cNvSpPr>
                          <a:spLocks/>
                        </wps:cNvSpPr>
                        <wps:spPr bwMode="auto">
                          <a:xfrm>
                            <a:off x="2282" y="4188"/>
                            <a:ext cx="9070" cy="8472"/>
                          </a:xfrm>
                          <a:custGeom>
                            <a:avLst/>
                            <a:gdLst>
                              <a:gd name="T0" fmla="*/ 4163 w 9070"/>
                              <a:gd name="T1" fmla="*/ 14 h 8472"/>
                              <a:gd name="T2" fmla="*/ 3445 w 9070"/>
                              <a:gd name="T3" fmla="*/ 123 h 8472"/>
                              <a:gd name="T4" fmla="*/ 2769 w 9070"/>
                              <a:gd name="T5" fmla="*/ 332 h 8472"/>
                              <a:gd name="T6" fmla="*/ 2146 w 9070"/>
                              <a:gd name="T7" fmla="*/ 634 h 8472"/>
                              <a:gd name="T8" fmla="*/ 1583 w 9070"/>
                              <a:gd name="T9" fmla="*/ 1019 h 8472"/>
                              <a:gd name="T10" fmla="*/ 1091 w 9070"/>
                              <a:gd name="T11" fmla="*/ 1479 h 8472"/>
                              <a:gd name="T12" fmla="*/ 679 w 9070"/>
                              <a:gd name="T13" fmla="*/ 2004 h 8472"/>
                              <a:gd name="T14" fmla="*/ 356 w 9070"/>
                              <a:gd name="T15" fmla="*/ 2587 h 8472"/>
                              <a:gd name="T16" fmla="*/ 131 w 9070"/>
                              <a:gd name="T17" fmla="*/ 3218 h 8472"/>
                              <a:gd name="T18" fmla="*/ 15 w 9070"/>
                              <a:gd name="T19" fmla="*/ 3888 h 8472"/>
                              <a:gd name="T20" fmla="*/ 15 w 9070"/>
                              <a:gd name="T21" fmla="*/ 4583 h 8472"/>
                              <a:gd name="T22" fmla="*/ 131 w 9070"/>
                              <a:gd name="T23" fmla="*/ 5253 h 8472"/>
                              <a:gd name="T24" fmla="*/ 356 w 9070"/>
                              <a:gd name="T25" fmla="*/ 5884 h 8472"/>
                              <a:gd name="T26" fmla="*/ 679 w 9070"/>
                              <a:gd name="T27" fmla="*/ 6467 h 8472"/>
                              <a:gd name="T28" fmla="*/ 1091 w 9070"/>
                              <a:gd name="T29" fmla="*/ 6992 h 8472"/>
                              <a:gd name="T30" fmla="*/ 1583 w 9070"/>
                              <a:gd name="T31" fmla="*/ 7452 h 8472"/>
                              <a:gd name="T32" fmla="*/ 2146 w 9070"/>
                              <a:gd name="T33" fmla="*/ 7837 h 8472"/>
                              <a:gd name="T34" fmla="*/ 2769 w 9070"/>
                              <a:gd name="T35" fmla="*/ 8139 h 8472"/>
                              <a:gd name="T36" fmla="*/ 3445 w 9070"/>
                              <a:gd name="T37" fmla="*/ 8348 h 8472"/>
                              <a:gd name="T38" fmla="*/ 4163 w 9070"/>
                              <a:gd name="T39" fmla="*/ 8457 h 8472"/>
                              <a:gd name="T40" fmla="*/ 4906 w 9070"/>
                              <a:gd name="T41" fmla="*/ 8457 h 8472"/>
                              <a:gd name="T42" fmla="*/ 5624 w 9070"/>
                              <a:gd name="T43" fmla="*/ 8348 h 8472"/>
                              <a:gd name="T44" fmla="*/ 6300 w 9070"/>
                              <a:gd name="T45" fmla="*/ 8139 h 8472"/>
                              <a:gd name="T46" fmla="*/ 6923 w 9070"/>
                              <a:gd name="T47" fmla="*/ 7837 h 8472"/>
                              <a:gd name="T48" fmla="*/ 7486 w 9070"/>
                              <a:gd name="T49" fmla="*/ 7452 h 8472"/>
                              <a:gd name="T50" fmla="*/ 7978 w 9070"/>
                              <a:gd name="T51" fmla="*/ 6992 h 8472"/>
                              <a:gd name="T52" fmla="*/ 8390 w 9070"/>
                              <a:gd name="T53" fmla="*/ 6467 h 8472"/>
                              <a:gd name="T54" fmla="*/ 8713 w 9070"/>
                              <a:gd name="T55" fmla="*/ 5884 h 8472"/>
                              <a:gd name="T56" fmla="*/ 8938 w 9070"/>
                              <a:gd name="T57" fmla="*/ 5253 h 8472"/>
                              <a:gd name="T58" fmla="*/ 9054 w 9070"/>
                              <a:gd name="T59" fmla="*/ 4583 h 8472"/>
                              <a:gd name="T60" fmla="*/ 9054 w 9070"/>
                              <a:gd name="T61" fmla="*/ 3888 h 8472"/>
                              <a:gd name="T62" fmla="*/ 8938 w 9070"/>
                              <a:gd name="T63" fmla="*/ 3218 h 8472"/>
                              <a:gd name="T64" fmla="*/ 8713 w 9070"/>
                              <a:gd name="T65" fmla="*/ 2587 h 8472"/>
                              <a:gd name="T66" fmla="*/ 8390 w 9070"/>
                              <a:gd name="T67" fmla="*/ 2004 h 8472"/>
                              <a:gd name="T68" fmla="*/ 7978 w 9070"/>
                              <a:gd name="T69" fmla="*/ 1479 h 8472"/>
                              <a:gd name="T70" fmla="*/ 7486 w 9070"/>
                              <a:gd name="T71" fmla="*/ 1019 h 8472"/>
                              <a:gd name="T72" fmla="*/ 6923 w 9070"/>
                              <a:gd name="T73" fmla="*/ 634 h 8472"/>
                              <a:gd name="T74" fmla="*/ 6300 w 9070"/>
                              <a:gd name="T75" fmla="*/ 332 h 8472"/>
                              <a:gd name="T76" fmla="*/ 5624 w 9070"/>
                              <a:gd name="T77" fmla="*/ 123 h 8472"/>
                              <a:gd name="T78" fmla="*/ 4906 w 9070"/>
                              <a:gd name="T79" fmla="*/ 14 h 847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070" h="8472">
                                <a:moveTo>
                                  <a:pt x="4535" y="0"/>
                                </a:moveTo>
                                <a:lnTo>
                                  <a:pt x="4163" y="14"/>
                                </a:lnTo>
                                <a:lnTo>
                                  <a:pt x="3799" y="55"/>
                                </a:lnTo>
                                <a:lnTo>
                                  <a:pt x="3445" y="123"/>
                                </a:lnTo>
                                <a:lnTo>
                                  <a:pt x="3101" y="215"/>
                                </a:lnTo>
                                <a:lnTo>
                                  <a:pt x="2769" y="332"/>
                                </a:lnTo>
                                <a:lnTo>
                                  <a:pt x="2450" y="472"/>
                                </a:lnTo>
                                <a:lnTo>
                                  <a:pt x="2146" y="634"/>
                                </a:lnTo>
                                <a:lnTo>
                                  <a:pt x="1856" y="817"/>
                                </a:lnTo>
                                <a:lnTo>
                                  <a:pt x="1583" y="1019"/>
                                </a:lnTo>
                                <a:lnTo>
                                  <a:pt x="1328" y="1240"/>
                                </a:lnTo>
                                <a:lnTo>
                                  <a:pt x="1091" y="1479"/>
                                </a:lnTo>
                                <a:lnTo>
                                  <a:pt x="874" y="1734"/>
                                </a:lnTo>
                                <a:lnTo>
                                  <a:pt x="679" y="2004"/>
                                </a:lnTo>
                                <a:lnTo>
                                  <a:pt x="506" y="2289"/>
                                </a:lnTo>
                                <a:lnTo>
                                  <a:pt x="356" y="2587"/>
                                </a:lnTo>
                                <a:lnTo>
                                  <a:pt x="231" y="2897"/>
                                </a:lnTo>
                                <a:lnTo>
                                  <a:pt x="131" y="3218"/>
                                </a:lnTo>
                                <a:lnTo>
                                  <a:pt x="59" y="3548"/>
                                </a:lnTo>
                                <a:lnTo>
                                  <a:pt x="15" y="3888"/>
                                </a:lnTo>
                                <a:lnTo>
                                  <a:pt x="0" y="4235"/>
                                </a:lnTo>
                                <a:lnTo>
                                  <a:pt x="15" y="4583"/>
                                </a:lnTo>
                                <a:lnTo>
                                  <a:pt x="59" y="4923"/>
                                </a:lnTo>
                                <a:lnTo>
                                  <a:pt x="131" y="5253"/>
                                </a:lnTo>
                                <a:lnTo>
                                  <a:pt x="231" y="5574"/>
                                </a:lnTo>
                                <a:lnTo>
                                  <a:pt x="356" y="5884"/>
                                </a:lnTo>
                                <a:lnTo>
                                  <a:pt x="506" y="6182"/>
                                </a:lnTo>
                                <a:lnTo>
                                  <a:pt x="679" y="6467"/>
                                </a:lnTo>
                                <a:lnTo>
                                  <a:pt x="874" y="6737"/>
                                </a:lnTo>
                                <a:lnTo>
                                  <a:pt x="1091" y="6992"/>
                                </a:lnTo>
                                <a:lnTo>
                                  <a:pt x="1328" y="7231"/>
                                </a:lnTo>
                                <a:lnTo>
                                  <a:pt x="1583" y="7452"/>
                                </a:lnTo>
                                <a:lnTo>
                                  <a:pt x="1856" y="7654"/>
                                </a:lnTo>
                                <a:lnTo>
                                  <a:pt x="2146" y="7837"/>
                                </a:lnTo>
                                <a:lnTo>
                                  <a:pt x="2450" y="7999"/>
                                </a:lnTo>
                                <a:lnTo>
                                  <a:pt x="2769" y="8139"/>
                                </a:lnTo>
                                <a:lnTo>
                                  <a:pt x="3101" y="8256"/>
                                </a:lnTo>
                                <a:lnTo>
                                  <a:pt x="3445" y="8348"/>
                                </a:lnTo>
                                <a:lnTo>
                                  <a:pt x="3799" y="8416"/>
                                </a:lnTo>
                                <a:lnTo>
                                  <a:pt x="4163" y="8457"/>
                                </a:lnTo>
                                <a:lnTo>
                                  <a:pt x="4535" y="8472"/>
                                </a:lnTo>
                                <a:lnTo>
                                  <a:pt x="4906" y="8457"/>
                                </a:lnTo>
                                <a:lnTo>
                                  <a:pt x="5270" y="8416"/>
                                </a:lnTo>
                                <a:lnTo>
                                  <a:pt x="5624" y="8348"/>
                                </a:lnTo>
                                <a:lnTo>
                                  <a:pt x="5968" y="8256"/>
                                </a:lnTo>
                                <a:lnTo>
                                  <a:pt x="6300" y="8139"/>
                                </a:lnTo>
                                <a:lnTo>
                                  <a:pt x="6619" y="7999"/>
                                </a:lnTo>
                                <a:lnTo>
                                  <a:pt x="6923" y="7837"/>
                                </a:lnTo>
                                <a:lnTo>
                                  <a:pt x="7213" y="7654"/>
                                </a:lnTo>
                                <a:lnTo>
                                  <a:pt x="7486" y="7452"/>
                                </a:lnTo>
                                <a:lnTo>
                                  <a:pt x="7741" y="7231"/>
                                </a:lnTo>
                                <a:lnTo>
                                  <a:pt x="7978" y="6992"/>
                                </a:lnTo>
                                <a:lnTo>
                                  <a:pt x="8195" y="6737"/>
                                </a:lnTo>
                                <a:lnTo>
                                  <a:pt x="8390" y="6467"/>
                                </a:lnTo>
                                <a:lnTo>
                                  <a:pt x="8563" y="6182"/>
                                </a:lnTo>
                                <a:lnTo>
                                  <a:pt x="8713" y="5884"/>
                                </a:lnTo>
                                <a:lnTo>
                                  <a:pt x="8838" y="5574"/>
                                </a:lnTo>
                                <a:lnTo>
                                  <a:pt x="8938" y="5253"/>
                                </a:lnTo>
                                <a:lnTo>
                                  <a:pt x="9010" y="4923"/>
                                </a:lnTo>
                                <a:lnTo>
                                  <a:pt x="9054" y="4583"/>
                                </a:lnTo>
                                <a:lnTo>
                                  <a:pt x="9070" y="4235"/>
                                </a:lnTo>
                                <a:lnTo>
                                  <a:pt x="9054" y="3888"/>
                                </a:lnTo>
                                <a:lnTo>
                                  <a:pt x="9010" y="3548"/>
                                </a:lnTo>
                                <a:lnTo>
                                  <a:pt x="8938" y="3218"/>
                                </a:lnTo>
                                <a:lnTo>
                                  <a:pt x="8838" y="2897"/>
                                </a:lnTo>
                                <a:lnTo>
                                  <a:pt x="8713" y="2587"/>
                                </a:lnTo>
                                <a:lnTo>
                                  <a:pt x="8563" y="2289"/>
                                </a:lnTo>
                                <a:lnTo>
                                  <a:pt x="8390" y="2004"/>
                                </a:lnTo>
                                <a:lnTo>
                                  <a:pt x="8195" y="1734"/>
                                </a:lnTo>
                                <a:lnTo>
                                  <a:pt x="7978" y="1479"/>
                                </a:lnTo>
                                <a:lnTo>
                                  <a:pt x="7741" y="1240"/>
                                </a:lnTo>
                                <a:lnTo>
                                  <a:pt x="7486" y="1019"/>
                                </a:lnTo>
                                <a:lnTo>
                                  <a:pt x="7213" y="817"/>
                                </a:lnTo>
                                <a:lnTo>
                                  <a:pt x="6923" y="634"/>
                                </a:lnTo>
                                <a:lnTo>
                                  <a:pt x="6619" y="472"/>
                                </a:lnTo>
                                <a:lnTo>
                                  <a:pt x="6300" y="332"/>
                                </a:lnTo>
                                <a:lnTo>
                                  <a:pt x="5968" y="215"/>
                                </a:lnTo>
                                <a:lnTo>
                                  <a:pt x="5624" y="123"/>
                                </a:lnTo>
                                <a:lnTo>
                                  <a:pt x="5270" y="55"/>
                                </a:lnTo>
                                <a:lnTo>
                                  <a:pt x="4906" y="14"/>
                                </a:lnTo>
                                <a:lnTo>
                                  <a:pt x="4535" y="0"/>
                                </a:lnTo>
                                <a:close/>
                              </a:path>
                            </a:pathLst>
                          </a:custGeom>
                          <a:noFill/>
                          <a:ln w="762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7"/>
                        <wps:cNvSpPr>
                          <a:spLocks/>
                        </wps:cNvSpPr>
                        <wps:spPr bwMode="auto">
                          <a:xfrm>
                            <a:off x="8924" y="500"/>
                            <a:ext cx="1810" cy="1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8"/>
                        <wps:cNvSpPr>
                          <a:spLocks/>
                        </wps:cNvSpPr>
                        <wps:spPr bwMode="auto">
                          <a:xfrm>
                            <a:off x="8924" y="500"/>
                            <a:ext cx="1810" cy="159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9"/>
                        <wps:cNvSpPr>
                          <a:spLocks/>
                        </wps:cNvSpPr>
                        <wps:spPr bwMode="auto">
                          <a:xfrm>
                            <a:off x="9141" y="581"/>
                            <a:ext cx="140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FB5" w:rsidRDefault="00B02FB5" w:rsidP="00EA6A84">
                              <w:pPr>
                                <w:spacing w:after="0" w:line="1300" w:lineRule="atLeast"/>
                                <w:rPr>
                                  <w:rFonts w:ascii="Times New Roman" w:hAnsi="Times New Roman"/>
                                  <w:sz w:val="24"/>
                                  <w:szCs w:val="24"/>
                                </w:rPr>
                              </w:pPr>
                            </w:p>
                            <w:p w:rsidR="00B02FB5" w:rsidRDefault="00B02FB5" w:rsidP="00EA6A8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8" name="Rectangle 30"/>
                        <wps:cNvSpPr>
                          <a:spLocks/>
                        </wps:cNvSpPr>
                        <wps:spPr bwMode="auto">
                          <a:xfrm>
                            <a:off x="4020" y="12669"/>
                            <a:ext cx="6045" cy="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1"/>
                        <wps:cNvSpPr>
                          <a:spLocks/>
                        </wps:cNvSpPr>
                        <wps:spPr bwMode="auto">
                          <a:xfrm>
                            <a:off x="2130" y="500"/>
                            <a:ext cx="1620" cy="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2"/>
                        <wps:cNvSpPr>
                          <a:spLocks/>
                        </wps:cNvSpPr>
                        <wps:spPr bwMode="auto">
                          <a:xfrm>
                            <a:off x="2305" y="574"/>
                            <a:ext cx="128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FB5" w:rsidRDefault="00B02FB5" w:rsidP="00EA6A84">
                              <w:pPr>
                                <w:spacing w:after="0" w:line="1560" w:lineRule="atLeast"/>
                                <w:rPr>
                                  <w:rFonts w:ascii="Times New Roman" w:hAnsi="Times New Roman"/>
                                  <w:sz w:val="24"/>
                                  <w:szCs w:val="24"/>
                                </w:rPr>
                              </w:pPr>
                            </w:p>
                            <w:p w:rsidR="00B02FB5" w:rsidRDefault="00B02FB5" w:rsidP="00EA6A8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58.55pt;margin-top:-2.05pt;width:596.65pt;height:11in;z-index:-251653120;mso-position-horizontal-relative:page;mso-position-vertical-relative:page" coordorigin="307" coordsize="1193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" o:allowincell="f">
                <v:shape id="Freeform 9" o:spid="_x0000_s1027" style="position:absolute;left:337;width:11903;height:15840;visibility:visible;mso-wrap-style:square;v-text-anchor:top" coordsize="11903,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RqcIA&#10;AADaAAAADwAAAGRycy9kb3ducmV2LnhtbESPQWvCQBSE74X+h+UJ3uomrdQSXcWmCB5trODxkX0m&#10;wezbsLs18d+7guBxmJlvmMVqMK24kPONZQXpJAFBXFrdcKXgb795+wLhA7LG1jIpuJKH1fL1ZYGZ&#10;tj3/0qUIlYgQ9hkqqEPoMil9WZNBP7EdcfRO1hkMUbpKaod9hJtWvifJpzTYcFyosaO8pvJc/BsF&#10;03WKafGT5+0s+T46eagOx36n1Hg0rOcgAg3hGX60t1rBB9yvxBs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dGpwgAAANoAAAAPAAAAAAAAAAAAAAAAAJgCAABkcnMvZG93&#10;bnJldi54bWxQSwUGAAAAAAQABAD1AAAAhwMAAAAA&#10;" path="m8888,l3342,r-37,25l2894,352,2503,723r-368,410l1791,1580r-319,484l1179,2581,916,3128,682,3705,480,4309,311,4937,177,5587,80,6258,20,6946,,7650r20,704l80,9042r97,671l311,10363r169,628l682,11595r234,576l1179,12719r293,517l1791,13720r344,447l2503,14577r391,371l3305,15275r430,284l4182,15796r107,44l7941,15840r107,-44l8496,15559r430,-284l9337,14948r390,-371l10095,14167r344,-447l10758,13236r293,-517l11314,12171r234,-576l11750,10991r153,-567l11903,4876r-153,-567l11548,3705r-234,-577l11051,2581r-293,-517l10439,1580r-344,-447l9727,723,9337,352,8926,25,8888,e" stroked="f">
                  <v:path arrowok="t" o:connecttype="custom" o:connectlocs="8888,0;3342,0;3305,25;2894,352;2503,723;2135,1133;1791,1580;1472,2064;1179,2581;916,3128;682,3705;480,4309;311,4937;177,5587;80,6258;20,6946;0,7650;20,8354;80,9042;177,9713;311,10363;480,10991;682,11595;916,12171;1179,12719;1472,13236;1791,13720;2135,14167;2503,14577;2894,14948;3305,15275;3735,15559;4182,15796;4289,15840;7941,15840;8048,15796;8496,15559;8926,15275;9337,14948;9727,14577;10095,14167;10439,13720;10758,13236;11051,12719;11314,12171;11548,11595;11750,10991;11903,10424;11903,4876;11750,4309;11548,3705;11314,3128;11051,2581;10758,2064;10439,1580;10095,1133;9727,723;9337,352;8926,25;8888,0" o:connectangles="0,0,0,0,0,0,0,0,0,0,0,0,0,0,0,0,0,0,0,0,0,0,0,0,0,0,0,0,0,0,0,0,0,0,0,0,0,0,0,0,0,0,0,0,0,0,0,0,0,0,0,0,0,0,0,0,0,0,0,0"/>
                </v:shape>
                <v:group id="Group 10" o:spid="_x0000_s1028" style="position:absolute;left:337;width:11903;height:15840" coordorigin="337" coordsize="11903,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1" o:spid="_x0000_s1029" style="position:absolute;left:337;width:11903;height:15840;visibility:visible;mso-wrap-style:square;v-text-anchor:top" coordsize="11903,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cMcMA&#10;AADaAAAADwAAAGRycy9kb3ducmV2LnhtbESPT2sCMRTE74LfIbxCb5qttiqrUUQpKKUH/54fm+dm&#10;cfOyJKluv30jCD0OM/MbZrZobS1u5EPlWMFbPwNBXDhdcangePjsTUCEiKyxdkwKfinAYt7tzDDX&#10;7s47uu1jKRKEQ44KTIxNLmUoDFkMfdcQJ+/ivMWYpC+l9nhPcFvLQZaNpMWK04LBhlaGiuv+xyrY&#10;Dr1Zl+15cPjenTZx/DG+rt6/lHp9aZdTEJHa+B9+tjdawQgeV9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1cMcMAAADaAAAADwAAAAAAAAAAAAAAAACYAgAAZHJzL2Rv&#10;d25yZXYueG1sUEsFBgAAAAAEAAQA9QAAAIgDAAAAAA==&#10;" path="m3342,932r-37,26l2894,1285r-391,371l2135,2066r-344,447l1472,2997r-293,517l916,4061,682,4638,480,5242,311,5870,177,6520,80,7191,20,7879,,8583r20,704l80,9975r97,671l311,11296r169,628l682,12528r234,576l1179,13652r293,517l1791,14653r344,447l2503,15510r391,371l3305,16208r430,284l4182,16729r107,44e" filled="f" strokecolor="white">
                    <v:path arrowok="t" o:connecttype="custom" o:connectlocs="3342,932;3305,958;2894,1285;2503,1656;2135,2066;1791,2513;1472,2997;1179,3514;916,4061;682,4638;480,5242;311,5870;177,6520;80,7191;20,7879;0,8583;20,9287;80,9975;177,10646;311,11296;480,11924;682,12528;916,13104;1179,13652;1472,14169;1791,14653;2135,15100;2503,15510;2894,15881;3305,16208;3735,16492;4182,16729;4289,16773" o:connectangles="0,0,0,0,0,0,0,0,0,0,0,0,0,0,0,0,0,0,0,0,0,0,0,0,0,0,0,0,0,0,0,0,0"/>
                  </v:shape>
                  <v:shape id="Freeform 12" o:spid="_x0000_s1030" style="position:absolute;left:337;width:11903;height:15840;visibility:visible;mso-wrap-style:square;v-text-anchor:top" coordsize="11903,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t2MAA&#10;AADaAAAADwAAAGRycy9kb3ducmV2LnhtbERPy2oCMRTdC/2HcAvuNFNrHZlOlGIRLMWFz/VlcjsZ&#10;nNwMSdTp3zeLgsvDeZfL3rbiRj40jhW8jDMQxJXTDdcKjof1aA4iRGSNrWNS8EsBlounQYmFdnfe&#10;0W0fa5FCOBSowMTYFVKGypDFMHYdceJ+nLcYE/S11B7vKdy2cpJlM2mx4dRgsKOVoeqyv1oFX6/e&#10;fNb9eXLY7k6bmL/ll9X0W6nhc//xDiJSHx/if/dGK0hb05V0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5t2MAAAADaAAAADwAAAAAAAAAAAAAAAACYAgAAZHJzL2Rvd25y&#10;ZXYueG1sUEsFBgAAAAAEAAQA9QAAAIUDAAAAAA==&#10;" path="m7941,16773r107,-44l8496,16492r430,-284l9337,15881r390,-371l10095,15100r344,-447l10758,14169r293,-517l11314,13104r234,-576l11750,11924r153,-567e" filled="f" strokecolor="white">
                    <v:path arrowok="t" o:connecttype="custom" o:connectlocs="7941,16773;8048,16729;8496,16492;8926,16208;9337,15881;9727,15510;10095,15100;10439,14653;10758,14169;11051,13652;11314,13104;11548,12528;11750,11924;11903,11357" o:connectangles="0,0,0,0,0,0,0,0,0,0,0,0,0,0"/>
                  </v:shape>
                  <v:shape id="Freeform 13" o:spid="_x0000_s1031" style="position:absolute;left:337;width:11903;height:15840;visibility:visible;mso-wrap-style:square;v-text-anchor:top" coordsize="11903,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IQ8QA&#10;AADaAAAADwAAAGRycy9kb3ducmV2LnhtbESPW2sCMRSE3wv9D+EU+lazta2X1ShFKSjSB6/Ph81x&#10;s7g5WZKo6783QqGPw8x8w4ynra3FhXyoHCt472QgiAunKy4V7LY/bwMQISJrrB2TghsFmE6en8aY&#10;a3flNV02sRQJwiFHBSbGJpcyFIYsho5riJN3dN5iTNKXUnu8JritZTfLetJixWnBYEMzQ8Vpc7YK&#10;lh/ezMv20N3+rveL2P/qn2afK6VeX9rvEYhIbfwP/7UXWsEQHlfSDZ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yEPEAAAA2gAAAA8AAAAAAAAAAAAAAAAAmAIAAGRycy9k&#10;b3ducmV2LnhtbFBLBQYAAAAABAAEAPUAAACJAwAAAAA=&#10;" path="m11903,5809r-153,-567l11548,4638r-234,-577l11051,3514r-293,-517l10439,2513r-344,-447l9727,1656,9337,1285,8926,958r-38,-26e" filled="f" strokecolor="white">
                    <v:path arrowok="t" o:connecttype="custom" o:connectlocs="11903,5809;11750,5242;11548,4638;11314,4061;11051,3514;10758,2997;10439,2513;10095,2066;9727,1656;9337,1285;8926,958;8888,932" o:connectangles="0,0,0,0,0,0,0,0,0,0,0,0"/>
                  </v:shape>
                </v:group>
                <v:shape id="Freeform 14" o:spid="_x0000_s1032" style="position:absolute;left:337;width:9519;height:15731;visibility:visible;mso-wrap-style:square;v-text-anchor:top" coordsize="9519,1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5dsQA&#10;AADbAAAADwAAAGRycy9kb3ducmV2LnhtbESPQWsCQQyF7wX/wxDBS9FZtYhsHUUsRaGnagvtLezE&#10;3aU7mXVm1PXfm0PBW8J7ee/LYtW5Rl0oxNqzgfEoA0VceFtzaeDr8D6cg4oJ2WLjmQzcKMJq2Xta&#10;YG79lT/psk+lkhCOORqoUmpzrWNRkcM48i2xaEcfHCZZQ6ltwKuEu0ZPsmymHdYsDRW2tKmo+Nuf&#10;nYGZpd+ft8N2p482TfXp5eP5+xaMGfS79SuoRF16mP+vd1bwhV5+kQ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XbEAAAA2wAAAA8AAAAAAAAAAAAAAAAAmAIAAGRycy9k&#10;b3ducmV2LnhtbFBLBQYAAAAABAAEAPUAAACJAwAAAAA=&#10;" path="m8002,l1516,,1393,216,1145,728,918,1275,713,1855,531,2466,374,3105,242,3770,138,4458,62,5168,15,5897,,6643r15,745l62,8117r76,710l242,9515r132,665l531,10819r182,611l918,12010r227,547l1394,13069r268,474l1948,13977r304,392l2572,14716r334,300l3255,15267r360,199l3987,15612r382,88l4759,15731r390,-31l5531,15612r372,-146l6263,15267r349,-251l6946,14716r320,-347l7570,13977r286,-434l8125,13069r248,-512l8600,12010r205,-580l8987,10819r157,-639l9276,9515r104,-688l9456,8117r47,-729l9519,6643r-16,-746l9456,5168r-76,-710l9276,3770,9144,3105,8987,2466,8805,1855,8600,1275,8373,728,8125,216,8002,e" fillcolor="red" stroked="f">
                  <v:path arrowok="t" o:connecttype="custom" o:connectlocs="1516,0;1145,728;713,1855;374,3105;138,4458;15,5897;15,7388;138,8827;374,10180;713,11430;1145,12557;1662,13543;2252,14369;2906,15016;3615,15466;4369,15700;5149,15700;5903,15466;6612,15016;7266,14369;7856,13543;8373,12557;8805,11430;9144,10180;9380,8827;9503,7388;9503,5897;9380,4458;9144,3105;8805,1855;8373,728;8002,0" o:connectangles="0,0,0,0,0,0,0,0,0,0,0,0,0,0,0,0,0,0,0,0,0,0,0,0,0,0,0,0,0,0,0,0"/>
                </v:shape>
                <v:shape id="Freeform 15" o:spid="_x0000_s1033" style="position:absolute;left:337;width:9519;height:15731;visibility:visible;mso-wrap-style:square;v-text-anchor:top" coordsize="9519,1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GpMIA&#10;AADbAAAADwAAAGRycy9kb3ducmV2LnhtbERPTWvCQBC9F/oflin0UnRjoRJjNiEohfYgqNH7kB2T&#10;YHY2ZNeY/vuuUOhtHu9z0nwynRhpcK1lBYt5BIK4srrlWsGp/JzFIJxH1thZJgU/5CDPnp9STLS9&#10;84HGo69FCGGXoILG+z6R0lUNGXRz2xMH7mIHgz7AoZZ6wHsIN518j6KlNNhyaGiwp01D1fV4MwrK&#10;6PL9Ue1svL0ZfS7HuHhb4V6p15epWIPwNPl/8Z/7S4f5C3j8Eg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kakwgAAANsAAAAPAAAAAAAAAAAAAAAAAJgCAABkcnMvZG93&#10;bnJldi54bWxQSwUGAAAAAAQABAD1AAAAhwMAAAAA&#10;" path="m1516,2445r-123,216l1145,3173,918,3720,713,4300,531,4911,374,5550,242,6215,138,6903,62,7613,15,8342,,9088r15,745l62,10562r76,710l242,11960r132,665l531,13264r182,611l918,14455r227,547l1394,15514r268,474l1948,16422r304,392l2572,17161r334,300l3255,17712r360,199l3987,18057r382,88l4759,18176r390,-31l5531,18057r372,-146l6263,17712r349,-251l6946,17161r320,-347l7570,16422r286,-434l8125,15514r248,-512l8600,14455r205,-580l8987,13264r157,-639l9276,11960r104,-688l9456,10562r47,-729l9519,9088r-16,-746l9456,7613r-76,-710l9276,6215,9144,5550,8987,4911,8805,4300,8600,3720,8373,3173,8125,2661,8002,2445e" filled="f" strokecolor="white">
                  <v:path arrowok="t" o:connecttype="custom" o:connectlocs="1516,2445;1393,2661;1145,3173;918,3720;713,4300;531,4911;374,5550;242,6215;138,6903;62,7613;15,8342;0,9088;15,9833;62,10562;138,11272;242,11960;374,12625;531,13264;713,13875;918,14455;1145,15002;1394,15514;1662,15988;1948,16422;2252,16814;2572,17161;2906,17461;3255,17712;3615,17911;3987,18057;4369,18145;4759,18176;5149,18145;5531,18057;5903,17911;6263,17712;6612,17461;6946,17161;7266,16814;7570,16422;7856,15988;8125,15514;8373,15002;8600,14455;8805,13875;8987,13264;9144,12625;9276,11960;9380,11272;9456,10562;9503,9833;9519,9088;9503,8342;9456,7613;9380,6903;9276,6215;9144,5550;8987,4911;8805,4300;8600,3720;8373,3173;8125,2661;8002,2445" o:connectangles="0,0,0,0,0,0,0,0,0,0,0,0,0,0,0,0,0,0,0,0,0,0,0,0,0,0,0,0,0,0,0,0,0,0,0,0,0,0,0,0,0,0,0,0,0,0,0,0,0,0,0,0,0,0,0,0,0,0,0,0,0,0,0"/>
                </v:shape>
                <v:shape id="Freeform 16" o:spid="_x0000_s1034" style="position:absolute;left:505;width:9351;height:15840;visibility:visible;mso-wrap-style:square;v-text-anchor:top" coordsize="9351,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2fsIA&#10;AADbAAAADwAAAGRycy9kb3ducmV2LnhtbERP32vCMBB+F/Y/hBvszaYrbEhtKqIIA8dgdUwfj+Zs&#10;q82lJFG7/34ZDHy7j+/nFYvR9OJKzneWFTwnKQji2uqOGwVfu810BsIHZI29ZVLwQx4W5cOkwFzb&#10;G3/StQqNiCHsc1TQhjDkUvq6JYM+sQNx5I7WGQwRukZqh7cYbnqZpemrNNhxbGhxoFVL9bm6GAX7&#10;7/VyM6wPWXZ6+VhVeusO73un1NPjuJyDCDSGu/jf/abj/Az+fok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3Z+wgAAANsAAAAPAAAAAAAAAAAAAAAAAJgCAABkcnMvZG93&#10;bnJldi54bWxQSwUGAAAAAAQABAD1AAAAhwMAAAAA&#10;" path="m8392,l958,,902,148,700,778,521,1441,367,2134,238,2856,135,3604,61,4374,15,5165,,5975r15,809l61,7575r74,770l238,9093r129,722l521,10508r179,663l902,11801r223,594l1369,12950r263,515l1914,13936r298,426l2526,14738r329,326l3197,15337r354,216l3917,15710r374,97l4675,15840r383,-33l5433,15710r366,-157l6153,15337r342,-273l6824,14738r314,-376l7436,13936r282,-471l7981,12950r244,-555l8448,11801r202,-630l8829,10508r154,-693l9112,9093r103,-748l9289,7575r46,-791l9351,5975r-16,-810l9289,4374r-74,-770l9112,2856,8983,2134,8829,1441,8650,778,8448,148,8392,e" fillcolor="black" strokecolor="#f2f2f2" strokeweight="3pt">
                  <v:shadow on="t" color="#7f7f7f" opacity=".5" offset="1pt"/>
                  <v:path arrowok="t" o:connecttype="custom" o:connectlocs="8392,0;958,0;902,148;700,778;521,1441;367,2134;238,2856;135,3604;61,4374;15,5165;0,5975;15,6784;61,7575;135,8345;238,9093;367,9815;521,10508;700,11171;902,11801;1125,12395;1369,12950;1632,13465;1914,13936;2212,14362;2526,14738;2855,15064;3197,15337;3551,15553;3917,15710;4291,15807;4675,15840;5058,15807;5433,15710;5799,15553;6153,15337;6495,15064;6824,14738;7138,14362;7436,13936;7718,13465;7981,12950;8225,12395;8448,11801;8650,11171;8829,10508;8983,9815;9112,9093;9215,8345;9289,7575;9335,6784;9351,5975;9335,5165;9289,4374;9215,3604;9112,2856;8983,2134;8829,1441;8650,778;8448,148;8392,0" o:connectangles="0,0,0,0,0,0,0,0,0,0,0,0,0,0,0,0,0,0,0,0,0,0,0,0,0,0,0,0,0,0,0,0,0,0,0,0,0,0,0,0,0,0,0,0,0,0,0,0,0,0,0,0,0,0,0,0,0,0,0,0"/>
                </v:shape>
                <v:shape id="Freeform 17" o:spid="_x0000_s1035" style="position:absolute;left:505;width:9351;height:15840;visibility:visible;mso-wrap-style:square;v-text-anchor:top" coordsize="9351,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IXcEA&#10;AADbAAAADwAAAGRycy9kb3ducmV2LnhtbERPTWsCMRC9C/0PYQreNNsWiq5GqYLVi4e6gtdhM+4u&#10;bibbJGr01zdCwds83udM59G04kLON5YVvA0zEMSl1Q1XCvbFajAC4QOyxtYyKbiRh/nspTfFXNsr&#10;/9BlFyqRQtjnqKAOocul9GVNBv3QdsSJO1pnMCToKqkdXlO4aeV7ln1Kgw2nhho7WtZUnnZno2A8&#10;KqJetws3xu/l9ndRcFzfD0r1X+PXBESgGJ7if/dGp/kf8PglHS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F3BAAAA2wAAAA8AAAAAAAAAAAAAAAAAmAIAAGRycy9kb3du&#10;cmV2LnhtbFBLBQYAAAAABAAEAPUAAACGAwAAAAA=&#10;" path="m958,3890r-56,148l700,4668,521,5331,367,6024,238,6746,135,7494,61,8264,15,9055,,9865r15,809l61,11465r74,770l238,12983r129,722l521,14398r179,663l902,15691r223,594l1369,16840r263,515l1914,17826r298,426l2526,18628r329,326l3197,19227r354,216l3917,19600r374,97l4675,19730r383,-33l5433,19600r366,-157l6153,19227r342,-273l6824,18628r314,-376l7436,17826r282,-471l7981,16840r244,-555l8448,15691r202,-630l8829,14398r154,-693l9112,12983r103,-748l9289,11465r46,-791l9351,9865r-16,-810l9289,8264r-74,-770l9112,6746,8983,6024,8829,5331,8650,4668,8448,4038r-56,-148e" filled="f" strokecolor="white" strokeweight="4.5pt">
                  <v:path arrowok="t" o:connecttype="custom" o:connectlocs="958,3890;902,4038;700,4668;521,5331;367,6024;238,6746;135,7494;61,8264;15,9055;0,9865;15,10674;61,11465;135,12235;238,12983;367,13705;521,14398;700,15061;902,15691;1125,16285;1369,16840;1632,17355;1914,17826;2212,18252;2526,18628;2855,18954;3197,19227;3551,19443;3917,19600;4291,19697;4675,19730;5058,19697;5433,19600;5799,19443;6153,19227;6495,18954;6824,18628;7138,18252;7436,17826;7718,17355;7981,16840;8225,16285;8448,15691;8650,15061;8829,14398;8983,13705;9112,12983;9215,12235;9289,11465;9335,10674;9351,9865;9335,9055;9289,8264;9215,7494;9112,6746;8983,6024;8829,5331;8650,4668;8448,4038;8392,3890" o:connectangles="0,0,0,0,0,0,0,0,0,0,0,0,0,0,0,0,0,0,0,0,0,0,0,0,0,0,0,0,0,0,0,0,0,0,0,0,0,0,0,0,0,0,0,0,0,0,0,0,0,0,0,0,0,0,0,0,0,0,0"/>
                </v:shape>
                <v:shape id="Freeform 18" o:spid="_x0000_s1036" style="position:absolute;left:711;width:10310;height:15840;visibility:visible;mso-wrap-style:square;v-text-anchor:top" coordsize="10310,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na8MA&#10;AADbAAAADwAAAGRycy9kb3ducmV2LnhtbERPS2vCQBC+F/oflin0ZjZ9IBKzSrUUFEHQeqi3ITsm&#10;0ezskt0m6b93BaG3+fiek88H04iOWl9bVvCSpCCIC6trLhUcvr9GExA+IGtsLJOCP/Iwnz0+5Jhp&#10;2/OOun0oRQxhn6GCKgSXSemLigz6xDriyJ1sazBE2JZSt9jHcNPI1zQdS4M1x4YKHS0rKi77X6PA&#10;bVb+Z30KpLefbxu3PazPi/FRqeen4WMKItAQ/sV390rH+e9w+yUe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na8MAAADbAAAADwAAAAAAAAAAAAAAAACYAgAAZHJzL2Rv&#10;d25yZXYueG1sUEsFBgAAAAAEAAQA9QAAAIgDAAAAAA==&#10;" path="m9754,l555,,405,695,262,1513,149,2361,67,3234,17,4131,,5049r17,917l67,6863r82,873l262,8584r143,818l575,10189r197,751l994,11654r246,674l1509,12958r291,583l2110,14076r329,482l2785,14985r363,370l3525,15663r281,177l6503,15840r281,-177l7161,15355r363,-370l7870,14558r329,-482l8509,13541r291,-583l9069,12328r246,-674l9537,10940r197,-751l9904,9402r143,-818l10160,7736r82,-873l10292,5966r18,-917l10292,4131r-50,-897l10160,2361r-113,-848l9904,695,9754,e" stroked="f">
                  <v:path arrowok="t" o:connecttype="custom" o:connectlocs="9754,0;555,0;405,695;262,1513;149,2361;67,3234;17,4131;0,5049;17,5966;67,6863;149,7736;262,8584;405,9402;575,10189;772,10940;994,11654;1240,12328;1509,12958;1800,13541;2110,14076;2439,14558;2785,14985;3148,15355;3525,15663;3806,15840;6503,15840;6784,15663;7161,15355;7524,14985;7870,14558;8199,14076;8509,13541;8800,12958;9069,12328;9315,11654;9537,10940;9734,10189;9904,9402;10047,8584;10160,7736;10242,6863;10292,5966;10310,5049;10292,4131;10242,3234;10160,2361;10047,1513;9904,695;9754,0" o:connectangles="0,0,0,0,0,0,0,0,0,0,0,0,0,0,0,0,0,0,0,0,0,0,0,0,0,0,0,0,0,0,0,0,0,0,0,0,0,0,0,0,0,0,0,0,0,0,0,0,0"/>
                </v:shape>
                <v:group id="Group 19" o:spid="_x0000_s1037" style="position:absolute;left:711;width:10310;height:15840" coordorigin="711" coordsize="1031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0" o:spid="_x0000_s1038" style="position:absolute;left:711;width:10310;height:15840;visibility:visible;mso-wrap-style:square;v-text-anchor:top" coordsize="10310,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XtMIA&#10;AADbAAAADwAAAGRycy9kb3ducmV2LnhtbERP32vCMBB+H+x/CDfwbaZTlFGNIgNREYTVKfh2NGda&#10;bS6libb77xdh4Nt9fD9vOu9sJe7U+NKxgo9+AoI4d7pko+Bnv3z/BOEDssbKMSn4JQ/z2evLFFPt&#10;Wv6mexaMiCHsU1RQhFCnUvq8IIu+72riyJ1dYzFE2BipG2xjuK3kIEnG0mLJsaHAmr4Kyq/ZzSq4&#10;bQ/ycroOfWZWu3a0McdldbFK9d66xQREoC48xf/utY7zx/D4JR4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de0wgAAANsAAAAPAAAAAAAAAAAAAAAAAJgCAABkcnMvZG93&#10;bnJldi54bWxQSwUGAAAAAAQABAD1AAAAhwMAAAAA&#10;" path="m555,6135l405,6831,262,7649,149,8497,67,9370r-50,897l,11185r17,917l67,12999r82,873l262,14720r143,818l575,16325r197,751l994,17790r246,674l1509,19094r291,583l2110,20212r329,482l2785,21121r363,370l3525,21799r281,177e" filled="f" strokecolor="white" strokeweight="3pt">
                    <v:path arrowok="t" o:connecttype="custom" o:connectlocs="555,6135;405,6831;262,7649;149,8497;67,9370;17,10267;0,11185;17,12102;67,12999;149,13872;262,14720;405,15538;575,16325;772,17076;994,17790;1240,18464;1509,19094;1800,19677;2110,20212;2439,20694;2785,21121;3148,21491;3525,21799;3806,21976" o:connectangles="0,0,0,0,0,0,0,0,0,0,0,0,0,0,0,0,0,0,0,0,0,0,0,0"/>
                  </v:shape>
                  <v:shape id="Freeform 21" o:spid="_x0000_s1039" style="position:absolute;left:711;width:10310;height:15840;visibility:visible;mso-wrap-style:square;v-text-anchor:top" coordsize="10310,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yL8MA&#10;AADbAAAADwAAAGRycy9kb3ducmV2LnhtbERP32vCMBB+H+x/CDfwbU03mZNqlDGQKQPBTgXfjuaW&#10;VptLaaLt/vtFEHy7j+/nTee9rcWFWl85VvCSpCCIC6crNgq2P4vnMQgfkDXWjknBH3mYzx4fpphp&#10;1/GGLnkwIoawz1BBGUKTSemLkiz6xDXEkft1rcUQYWukbrGL4baWr2k6khYrjg0lNvRZUnHKz1bB&#10;+Xsnj4fT0Ofma929rcx+UR+tUoOn/mMCIlAf7uKbe6nj/He4/h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VyL8MAAADbAAAADwAAAAAAAAAAAAAAAACYAgAAZHJzL2Rv&#10;d25yZXYueG1sUEsFBgAAAAAEAAQA9QAAAIgDAAAAAA==&#10;" path="m6503,21976r281,-177l7161,21491r363,-370l7870,20694r329,-482l8509,19677r291,-583l9069,18464r246,-674l9537,17076r197,-751l9904,15538r143,-818l10160,13872r82,-873l10292,12102r18,-917l10292,10267r-50,-897l10160,8497r-113,-848l9904,6831,9754,6135e" filled="f" strokecolor="white" strokeweight="3pt">
                    <v:path arrowok="t" o:connecttype="custom" o:connectlocs="6503,21976;6784,21799;7161,21491;7524,21121;7870,20694;8199,20212;8509,19677;8800,19094;9069,18464;9315,17790;9537,17076;9734,16325;9904,15538;10047,14720;10160,13872;10242,12999;10292,12102;10310,11185;10292,10267;10242,9370;10160,8497;10047,7649;9904,6831;9754,6135" o:connectangles="0,0,0,0,0,0,0,0,0,0,0,0,0,0,0,0,0,0,0,0,0,0,0,0"/>
                  </v:shape>
                </v:group>
                <v:shape id="Freeform 22" o:spid="_x0000_s1040" style="position:absolute;left:1192;width:11047;height:15840;visibility:visible;mso-wrap-style:square;v-text-anchor:top" coordsize="11047,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V/cUA&#10;AADbAAAADwAAAGRycy9kb3ducmV2LnhtbESPT0sDMRDF70K/QxjBS2mz/qHYtWmpgiAI0tZCr0My&#10;bhY3kyWJ7e63dw6Ctxnem/d+s9oMoVNnSrmNbOB2XoEittG13Bg4fr7OHkHlguywi0wGRsqwWU+u&#10;Vli7eOE9nQ+lURLCuUYDvpS+1jpbTwHzPPbEon3FFLDImhrtEl4kPHT6rqoWOmDL0uCxpxdP9vvw&#10;EwzsPk7Jjg+exlN8tstp+36/nCZjbq6H7ROoQkP5N/9dvznBF1j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9X9xQAAANsAAAAPAAAAAAAAAAAAAAAAAJgCAABkcnMv&#10;ZG93bnJldi54bWxQSwUGAAAAAAQABAD1AAAAigMAAAAA&#10;" path="m11047,l1191,,975,485,687,1272,445,2090,254,2938,114,3811,28,4708,,5626r28,917l114,7440r140,873l445,9161r242,818l975,10766r334,751l1687,12231r417,674l2560,13535r493,583l3579,14653r558,482l4725,15562r462,278l11047,15840,11047,e" stroked="f">
                  <v:path arrowok="t" o:connecttype="custom" o:connectlocs="11047,0;1191,0;975,485;687,1272;445,2090;254,2938;114,3811;28,4708;0,5626;28,6543;114,7440;254,8313;445,9161;687,9979;975,10766;1309,11517;1687,12231;2104,12905;2560,13535;3053,14118;3579,14653;4137,15135;4725,15562;5187,15840;11047,15840;11047,0" o:connectangles="0,0,0,0,0,0,0,0,0,0,0,0,0,0,0,0,0,0,0,0,0,0,0,0,0,0"/>
                </v:shape>
                <v:shape id="Freeform 23" o:spid="_x0000_s1041" style="position:absolute;left:1192;width:11047;height:15840;visibility:visible;mso-wrap-style:square;v-text-anchor:top" coordsize="11047,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DsEA&#10;AADbAAAADwAAAGRycy9kb3ducmV2LnhtbERPS2vCQBC+C/6HZQredNMKotGNiLZF8FJj6XnITh6Y&#10;nU2zG5P+e1coeJuP7zmb7WBqcaPWVZYVvM4iEMSZ1RUXCr4vH9MlCOeRNdaWScEfOdgm49EGY217&#10;PtMt9YUIIexiVFB638RSuqwkg25mG+LA5bY16ANsC6lb7EO4qeVbFC2kwYpDQ4kN7UvKrmlnFKyq&#10;02d3/JWHn5TeXfGVL+fXQ6bU5GXYrUF4GvxT/O8+6jB/BY9fwgEy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pg7BAAAA2wAAAA8AAAAAAAAAAAAAAAAAmAIAAGRycy9kb3du&#10;cmV2LnhtbFBLBQYAAAAABAAEAPUAAACGAwAAAAA=&#10;" path="m1191,5559l975,6044,687,6831,445,7649,254,8497,114,9370r-86,897l,11185r28,917l114,12999r140,873l445,14720r242,818l975,16325r334,751l1687,17790r417,674l2560,19094r493,583l3579,20212r558,482l4725,21121r462,278e" filled="f" strokecolor="white" strokeweight="4.5pt">
                  <v:path arrowok="t" o:connecttype="custom" o:connectlocs="1191,5559;975,6044;687,6831;445,7649;254,8497;114,9370;28,10267;0,11185;28,12102;114,12999;254,13872;445,14720;687,15538;975,16325;1309,17076;1687,17790;2104,18464;2560,19094;3053,19677;3579,20212;4137,20694;4725,21121;5187,21399" o:connectangles="0,0,0,0,0,0,0,0,0,0,0,0,0,0,0,0,0,0,0,0,0,0,0"/>
                </v:shape>
                <v:rect id="Rectangle 24" o:spid="_x0000_s1042" style="position:absolute;left:2130;top:4095;width:8844;height:8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4NL0A&#10;AADbAAAADwAAAGRycy9kb3ducmV2LnhtbERPuwrCMBTdBf8hXMFNUwVFqlFEUFRcfCxut821LTY3&#10;pYm1/r0ZBMfDeS9WrSlFQ7UrLCsYDSMQxKnVBWcKbtftYAbCeWSNpWVS8CEHq2W3s8BY2zefqbn4&#10;TIQQdjEqyL2vYildmpNBN7QVceAetjboA6wzqWt8h3BTynEUTaXBgkNDjhVtckqfl5dRkBxOZ787&#10;3nbNLMmq0ib30clOlOr32vUchKfW/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W4NL0AAADbAAAADwAAAAAAAAAAAAAAAACYAgAAZHJzL2Rvd25yZXYu&#10;eG1sUEsFBgAAAAAEAAQA9QAAAIIDAAAAAA==&#10;" stroked="f">
                  <v:path arrowok="t"/>
                </v:rect>
                <v:rect id="Rectangle 25" o:spid="_x0000_s1043" style="position:absolute;left:2275;top:4167;width:8560;height:7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jXMUA&#10;AADbAAAADwAAAGRycy9kb3ducmV2LnhtbESPQWvCQBSE70L/w/IKvYjZREUkzSq1IBR6SozS4yP7&#10;mqTNvg3ZrUn/vVsoeBxm5hsm20+mE1caXGtZQRLFIIgrq1uuFZSn42ILwnlkjZ1lUvBLDva7h1mG&#10;qbYj53QtfC0ChF2KChrv+1RKVzVk0EW2Jw7epx0M+iCHWuoBxwA3nVzG8UYabDksNNjTa0PVd/Fj&#10;FMzL4n11+KDkos/Jl47X+dHWB6WeHqeXZxCeJn8P/7fftIJlAn9fw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KNcxQAAANsAAAAPAAAAAAAAAAAAAAAAAJgCAABkcnMv&#10;ZG93bnJldi54bWxQSwUGAAAAAAQABAD1AAAAigMAAAAA&#10;" filled="f" stroked="f">
                  <v:path arrowok="t"/>
                  <v:textbox inset="0,0,0,0">
                    <w:txbxContent>
                      <w:p w:rsidR="000F6971" w:rsidRDefault="000F6971" w:rsidP="00EA6A84">
                        <w:pPr>
                          <w:widowControl w:val="0"/>
                          <w:autoSpaceDE w:val="0"/>
                          <w:autoSpaceDN w:val="0"/>
                          <w:adjustRightInd w:val="0"/>
                          <w:spacing w:after="0" w:line="240" w:lineRule="auto"/>
                          <w:rPr>
                            <w:rFonts w:ascii="Times New Roman" w:hAnsi="Times New Roman"/>
                            <w:sz w:val="24"/>
                            <w:szCs w:val="24"/>
                          </w:rPr>
                        </w:pPr>
                      </w:p>
                    </w:txbxContent>
                  </v:textbox>
                </v:rect>
                <v:shape id="Freeform 26" o:spid="_x0000_s1044" style="position:absolute;left:2282;top:4188;width:9070;height:8472;visibility:visible;mso-wrap-style:square;v-text-anchor:top" coordsize="9070,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p08MA&#10;AADbAAAADwAAAGRycy9kb3ducmV2LnhtbESPQWsCMRSE7wX/Q3hCb5p0hWq3RpHWSnvwoPYHPJLn&#10;ZnHzsm6irv++KRR6HGbmG2a+7H0jrtTFOrCGp7ECQWyCrbnS8H34GM1AxIRssQlMGu4UYbkYPMyx&#10;tOHGO7ruUyUyhGOJGlxKbSllNI48xnFoibN3DJ3HlGVXSdvhLcN9IwulnqXHmvOCw5beHJnT/uI1&#10;VLg9u/h1NC8no3aTzbsqpuu11o/DfvUKIlGf/sN/7U+roSjg90v+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lp08MAAADbAAAADwAAAAAAAAAAAAAAAACYAgAAZHJzL2Rv&#10;d25yZXYueG1sUEsFBgAAAAAEAAQA9QAAAIgDAAAAAA==&#10;" path="m4535,l4163,14,3799,55r-354,68l3101,215,2769,332,2450,472,2146,634,1856,817r-273,202l1328,1240r-237,239l874,1734,679,2004,506,2289,356,2587,231,2897,131,3218,59,3548,15,3888,,4235r15,348l59,4923r72,330l231,5574r125,310l506,6182r173,285l874,6737r217,255l1328,7231r255,221l1856,7654r290,183l2450,7999r319,140l3101,8256r344,92l3799,8416r364,41l4535,8472r371,-15l5270,8416r354,-68l5968,8256r332,-117l6619,7999r304,-162l7213,7654r273,-202l7741,7231r237,-239l8195,6737r195,-270l8563,6182r150,-298l8838,5574r100,-321l9010,4923r44,-340l9070,4235r-16,-347l9010,3548r-72,-330l8838,2897,8713,2587,8563,2289,8390,2004,8195,1734,7978,1479,7741,1240,7486,1019,7213,817,6923,634,6619,472,6300,332,5968,215,5624,123,5270,55,4906,14,4535,xe" filled="f" strokecolor="white" strokeweight="6pt">
                  <v:path arrowok="t" o:connecttype="custom" o:connectlocs="4163,14;3445,123;2769,332;2146,634;1583,1019;1091,1479;679,2004;356,2587;131,3218;15,3888;15,4583;131,5253;356,5884;679,6467;1091,6992;1583,7452;2146,7837;2769,8139;3445,8348;4163,8457;4906,8457;5624,8348;6300,8139;6923,7837;7486,7452;7978,6992;8390,6467;8713,5884;8938,5253;9054,4583;9054,3888;8938,3218;8713,2587;8390,2004;7978,1479;7486,1019;6923,634;6300,332;5624,123;4906,14" o:connectangles="0,0,0,0,0,0,0,0,0,0,0,0,0,0,0,0,0,0,0,0,0,0,0,0,0,0,0,0,0,0,0,0,0,0,0,0,0,0,0,0"/>
                </v:shape>
                <v:rect id="Rectangle 27" o:spid="_x0000_s1045" style="position:absolute;left:8924;top:500;width:181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mQ8QA&#10;AADbAAAADwAAAGRycy9kb3ducmV2LnhtbESPT4vCMBTE7wt+h/AEb2uqsiK1qYig6OLFPxdvr82z&#10;LTYvpYm1++03Cwseh5n5DZOselOLjlpXWVYwGUcgiHOrKy4UXC/bzwUI55E11pZJwQ85WKWDjwRj&#10;bV98ou7sCxEg7GJUUHrfxFK6vCSDbmwb4uDdbWvQB9kWUrf4CnBTy2kUzaXBisNCiQ1tSsof56dR&#10;kB2OJ7/7vu66RVY0tc1uk6P9Umo07NdLEJ56/w7/t/dawXQG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JkPEAAAA2wAAAA8AAAAAAAAAAAAAAAAAmAIAAGRycy9k&#10;b3ducmV2LnhtbFBLBQYAAAAABAAEAPUAAACJAwAAAAA=&#10;" stroked="f">
                  <v:path arrowok="t"/>
                </v:rect>
                <v:rect id="Rectangle 28" o:spid="_x0000_s1046" style="position:absolute;left:8924;top:500;width:181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plcQA&#10;AADbAAAADwAAAGRycy9kb3ducmV2LnhtbESPQWvCQBSE74L/YXlCb7ox0NKmriJKROjFag89vmZf&#10;k7TZtyH7NOm/7wqCx2FmvmEWq8E16kJdqD0bmM8SUMSFtzWXBj5O+fQZVBBki41nMvBHAVbL8WiB&#10;mfU9v9PlKKWKEA4ZGqhE2kzrUFTkMMx8Sxy9b985lCi7UtsO+wh3jU6T5Ek7rDkuVNjSpqLi93h2&#10;BtbpgbaHvJev+c7n+88X+XkL1piHybB+BSU0yD18a++tgfQRrl/iD9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KZXEAAAA2wAAAA8AAAAAAAAAAAAAAAAAmAIAAGRycy9k&#10;b3ducmV2LnhtbFBLBQYAAAAABAAEAPUAAACJAwAAAAA=&#10;" filled="f" strokecolor="white">
                  <v:path arrowok="t"/>
                </v:rect>
                <v:rect id="Rectangle 29" o:spid="_x0000_s1047" style="position:absolute;left:9141;top:581;width:140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es8MA&#10;AADbAAAADwAAAGRycy9kb3ducmV2LnhtbESPQYvCMBSE74L/ITzBi6xpVdylaxQVBMGT1V32+Gje&#10;ttXmpTRR6783guBxmJlvmNmiNZW4UuNKywriYQSCOLO65FzB8bD5+ALhPLLGyjIpuJODxbzbmWGi&#10;7Y33dE19LgKEXYIKCu/rREqXFWTQDW1NHLx/2xj0QTa51A3eAtxUchRFU2mw5LBQYE3rgrJzejEK&#10;Bsd0N179Ufyrf+KTjib7jc1XSvV77fIbhKfWv8Ov9lYrGH3C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es8MAAADbAAAADwAAAAAAAAAAAAAAAACYAgAAZHJzL2Rv&#10;d25yZXYueG1sUEsFBgAAAAAEAAQA9QAAAIgDAAAAAA==&#10;" filled="f" stroked="f">
                  <v:path arrowok="t"/>
                  <v:textbox inset="0,0,0,0">
                    <w:txbxContent>
                      <w:p w:rsidR="000F6971" w:rsidRDefault="000F6971" w:rsidP="00EA6A84">
                        <w:pPr>
                          <w:spacing w:after="0" w:line="1300" w:lineRule="atLeast"/>
                          <w:rPr>
                            <w:rFonts w:ascii="Times New Roman" w:hAnsi="Times New Roman"/>
                            <w:sz w:val="24"/>
                            <w:szCs w:val="24"/>
                          </w:rPr>
                        </w:pPr>
                      </w:p>
                      <w:p w:rsidR="000F6971" w:rsidRDefault="000F6971" w:rsidP="00EA6A84">
                        <w:pPr>
                          <w:widowControl w:val="0"/>
                          <w:autoSpaceDE w:val="0"/>
                          <w:autoSpaceDN w:val="0"/>
                          <w:adjustRightInd w:val="0"/>
                          <w:spacing w:after="0" w:line="240" w:lineRule="auto"/>
                          <w:rPr>
                            <w:rFonts w:ascii="Times New Roman" w:hAnsi="Times New Roman"/>
                            <w:sz w:val="24"/>
                            <w:szCs w:val="24"/>
                          </w:rPr>
                        </w:pPr>
                      </w:p>
                    </w:txbxContent>
                  </v:textbox>
                </v:rect>
                <v:rect id="Rectangle 30" o:spid="_x0000_s1048" style="position:absolute;left:4020;top:12669;width:6045;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0Mr0A&#10;AADbAAAADwAAAGRycy9kb3ducmV2LnhtbERPuwrCMBTdBf8hXMFNUwVFqlFEUFRcfCxut821LTY3&#10;pYm1/r0ZBMfDeS9WrSlFQ7UrLCsYDSMQxKnVBWcKbtftYAbCeWSNpWVS8CEHq2W3s8BY2zefqbn4&#10;TIQQdjEqyL2vYildmpNBN7QVceAetjboA6wzqWt8h3BTynEUTaXBgkNDjhVtckqfl5dRkBxOZ787&#10;3nbNLMmq0ib30clOlOr32vUchKfW/8U/914rGIe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O0Mr0AAADbAAAADwAAAAAAAAAAAAAAAACYAgAAZHJzL2Rvd25yZXYu&#10;eG1sUEsFBgAAAAAEAAQA9QAAAIIDAAAAAA==&#10;" stroked="f">
                  <v:path arrowok="t"/>
                </v:rect>
                <v:rect id="Rectangle 31" o:spid="_x0000_s1049" style="position:absolute;left:2130;top:500;width:1620;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RqcQA&#10;AADbAAAADwAAAGRycy9kb3ducmV2LnhtbESPT4vCMBTE74LfITxhb5oqrLjVtIiguOLFP5e9vTbP&#10;tti8lCbW7rc3wsIeh5n5DbNKe1OLjlpXWVYwnUQgiHOrKy4UXC/b8QKE88gaa8uk4JccpMlwsMJY&#10;2yefqDv7QgQIuxgVlN43sZQuL8mgm9iGOHg32xr0QbaF1C0+A9zUchZFc2mw4rBQYkObkvL7+WEU&#10;ZN/Hk98drrtukRVNbbOf6dF+KvUx6tdLEJ56/x/+a++1gtkXvL+EH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anEAAAA2wAAAA8AAAAAAAAAAAAAAAAAmAIAAGRycy9k&#10;b3ducmV2LnhtbFBLBQYAAAAABAAEAPUAAACJAwAAAAA=&#10;" stroked="f">
                  <v:path arrowok="t"/>
                </v:rect>
                <v:rect id="Rectangle 32" o:spid="_x0000_s1050" style="position:absolute;left:2305;top:574;width:128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QGr8A&#10;AADbAAAADwAAAGRycy9kb3ducmV2LnhtbERPy4rCMBTdC/5DuMJsRNOOIlKNooIw4Mr6wOWlubbV&#10;5qY0Ga1/bxaCy8N5z5etqcSDGldaVhAPIxDEmdUl5wqOh+1gCsJ5ZI2VZVLwIgfLRbczx0TbJ+/p&#10;kfpchBB2CSoovK8TKV1WkEE3tDVx4K62MegDbHKpG3yGcFPJ3yiaSIMlh4YCa9oUlN3Tf6Ogf0x3&#10;o/WF4rM+xTcdjfdbm6+V+um1qxkIT63/ij/uP61gFNaH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eZAavwAAANsAAAAPAAAAAAAAAAAAAAAAAJgCAABkcnMvZG93bnJl&#10;di54bWxQSwUGAAAAAAQABAD1AAAAhAMAAAAA&#10;" filled="f" stroked="f">
                  <v:path arrowok="t"/>
                  <v:textbox inset="0,0,0,0">
                    <w:txbxContent>
                      <w:p w:rsidR="000F6971" w:rsidRDefault="000F6971" w:rsidP="00EA6A84">
                        <w:pPr>
                          <w:spacing w:after="0" w:line="1560" w:lineRule="atLeast"/>
                          <w:rPr>
                            <w:rFonts w:ascii="Times New Roman" w:hAnsi="Times New Roman"/>
                            <w:sz w:val="24"/>
                            <w:szCs w:val="24"/>
                          </w:rPr>
                        </w:pPr>
                      </w:p>
                      <w:p w:rsidR="000F6971" w:rsidRDefault="000F6971" w:rsidP="00EA6A84">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rFonts w:ascii="Maiandra GD" w:hAnsi="Maiandra GD"/>
          <w:noProof/>
          <w:sz w:val="26"/>
          <w:szCs w:val="26"/>
          <w:lang w:val="en-US" w:eastAsia="en-US"/>
        </w:rPr>
        <mc:AlternateContent>
          <mc:Choice Requires="wps">
            <w:drawing>
              <wp:anchor distT="0" distB="0" distL="114300" distR="114300" simplePos="0" relativeHeight="251676672" behindDoc="0" locked="0" layoutInCell="1" allowOverlap="1">
                <wp:simplePos x="0" y="0"/>
                <wp:positionH relativeFrom="column">
                  <wp:posOffset>5716270</wp:posOffset>
                </wp:positionH>
                <wp:positionV relativeFrom="paragraph">
                  <wp:posOffset>-4305935</wp:posOffset>
                </wp:positionV>
                <wp:extent cx="6403340" cy="16501745"/>
                <wp:effectExtent l="571500" t="209550" r="35560" b="0"/>
                <wp:wrapNone/>
                <wp:docPr id="1464"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25060">
                          <a:off x="0" y="0"/>
                          <a:ext cx="6403340" cy="16501745"/>
                        </a:xfrm>
                        <a:prstGeom prst="moon">
                          <a:avLst>
                            <a:gd name="adj" fmla="val 55032"/>
                          </a:avLst>
                        </a:prstGeom>
                        <a:solidFill>
                          <a:srgbClr val="FF0000"/>
                        </a:solidFill>
                        <a:ln w="2857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 o:spid="_x0000_s1026" type="#_x0000_t184" style="position:absolute;margin-left:450.1pt;margin-top:-339.05pt;width:504.2pt;height:1299.35pt;rotation:-1155065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" adj="11887" fillcolor="red" strokecolor="white" strokeweight="2.25pt">
                <v:path arrowok="t"/>
              </v:shape>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2124075</wp:posOffset>
                </wp:positionH>
                <wp:positionV relativeFrom="paragraph">
                  <wp:posOffset>-423545</wp:posOffset>
                </wp:positionV>
                <wp:extent cx="1899285" cy="1269365"/>
                <wp:effectExtent l="0" t="0" r="5715" b="6985"/>
                <wp:wrapNone/>
                <wp:docPr id="14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285" cy="1269365"/>
                        </a:xfrm>
                        <a:prstGeom prst="rect">
                          <a:avLst/>
                        </a:prstGeom>
                        <a:solidFill>
                          <a:sysClr val="window" lastClr="FFFFFF"/>
                        </a:solidFill>
                        <a:ln w="6350">
                          <a:noFill/>
                        </a:ln>
                      </wps:spPr>
                      <wps:txbx>
                        <w:txbxContent>
                          <w:p w:rsidR="00B02FB5" w:rsidRDefault="00B02FB5" w:rsidP="00EA6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1" type="#_x0000_t202" style="position:absolute;left:0;text-align:left;margin-left:167.25pt;margin-top:-33.35pt;width:149.55pt;height:9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" fillcolor="window" stroked="f" strokeweight=".5pt">
                <v:path arrowok="t"/>
                <v:textbox>
                  <w:txbxContent>
                    <w:p w:rsidR="000F6971" w:rsidRDefault="000F6971" w:rsidP="00EA6A84"/>
                  </w:txbxContent>
                </v:textbox>
              </v:shape>
            </w:pict>
          </mc:Fallback>
        </mc:AlternateContent>
      </w:r>
      <w:r>
        <w:rPr>
          <w:noProof/>
          <w:lang w:val="en-US" w:eastAsia="en-US"/>
        </w:rPr>
        <mc:AlternateContent>
          <mc:Choice Requires="wps">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1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FB5" w:rsidRDefault="00B02FB5" w:rsidP="00EA6A84">
                            <w:pPr>
                              <w:widowControl w:val="0"/>
                              <w:autoSpaceDE w:val="0"/>
                              <w:autoSpaceDN w:val="0"/>
                              <w:adjustRightInd w:val="0"/>
                              <w:spacing w:before="2" w:after="0" w:line="140" w:lineRule="exact"/>
                              <w:rPr>
                                <w:rFonts w:ascii="Times New Roman" w:hAnsi="Times New Roman"/>
                                <w:sz w:val="14"/>
                                <w:szCs w:val="14"/>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00" w:lineRule="exact"/>
                              <w:rPr>
                                <w:rFonts w:ascii="Times New Roman" w:hAnsi="Times New Roman"/>
                                <w:sz w:val="20"/>
                                <w:szCs w:val="20"/>
                              </w:rPr>
                            </w:pPr>
                          </w:p>
                          <w:p w:rsidR="00B02FB5" w:rsidRDefault="00B02FB5" w:rsidP="00EA6A84">
                            <w:pPr>
                              <w:widowControl w:val="0"/>
                              <w:autoSpaceDE w:val="0"/>
                              <w:autoSpaceDN w:val="0"/>
                              <w:adjustRightInd w:val="0"/>
                              <w:spacing w:after="0" w:line="240" w:lineRule="auto"/>
                              <w:ind w:right="1419"/>
                              <w:jc w:val="right"/>
                              <w:rPr>
                                <w:rFonts w:cs="Calibri"/>
                                <w:sz w:val="24"/>
                                <w:szCs w:val="24"/>
                              </w:rPr>
                            </w:pPr>
                            <w:r>
                              <w:rPr>
                                <w:rFonts w:cs="Calibri"/>
                                <w:w w:val="99"/>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2" type="#_x0000_t202" style="position:absolute;left:0;text-align:left;margin-left:0;margin-top:0;width:612pt;height:1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" o:allowincell="f" filled="f" stroked="f">
                <v:path arrowok="t"/>
                <v:textbox inset="0,0,0,0">
                  <w:txbxContent>
                    <w:p w:rsidR="000F6971" w:rsidRDefault="000F6971" w:rsidP="00EA6A84">
                      <w:pPr>
                        <w:widowControl w:val="0"/>
                        <w:autoSpaceDE w:val="0"/>
                        <w:autoSpaceDN w:val="0"/>
                        <w:adjustRightInd w:val="0"/>
                        <w:spacing w:before="2" w:after="0" w:line="140" w:lineRule="exact"/>
                        <w:rPr>
                          <w:rFonts w:ascii="Times New Roman" w:hAnsi="Times New Roman"/>
                          <w:sz w:val="14"/>
                          <w:szCs w:val="14"/>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00" w:lineRule="exact"/>
                        <w:rPr>
                          <w:rFonts w:ascii="Times New Roman" w:hAnsi="Times New Roman"/>
                          <w:sz w:val="20"/>
                          <w:szCs w:val="20"/>
                        </w:rPr>
                      </w:pPr>
                    </w:p>
                    <w:p w:rsidR="000F6971" w:rsidRDefault="000F6971" w:rsidP="00EA6A84">
                      <w:pPr>
                        <w:widowControl w:val="0"/>
                        <w:autoSpaceDE w:val="0"/>
                        <w:autoSpaceDN w:val="0"/>
                        <w:adjustRightInd w:val="0"/>
                        <w:spacing w:after="0" w:line="240" w:lineRule="auto"/>
                        <w:ind w:right="1419"/>
                        <w:jc w:val="right"/>
                        <w:rPr>
                          <w:rFonts w:cs="Calibri"/>
                          <w:sz w:val="24"/>
                          <w:szCs w:val="24"/>
                        </w:rPr>
                      </w:pPr>
                      <w:r>
                        <w:rPr>
                          <w:rFonts w:cs="Calibri"/>
                          <w:w w:val="99"/>
                          <w:sz w:val="24"/>
                          <w:szCs w:val="24"/>
                        </w:rPr>
                        <w:t>1</w:t>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60288" behindDoc="1" locked="0" layoutInCell="0" allowOverlap="1">
                <wp:simplePos x="0" y="0"/>
                <wp:positionH relativeFrom="page">
                  <wp:posOffset>0</wp:posOffset>
                </wp:positionH>
                <wp:positionV relativeFrom="page">
                  <wp:posOffset>9573260</wp:posOffset>
                </wp:positionV>
                <wp:extent cx="7772400" cy="484505"/>
                <wp:effectExtent l="0" t="0" r="1943100" b="0"/>
                <wp:wrapNone/>
                <wp:docPr id="143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4505"/>
                          <a:chOff x="0" y="15076"/>
                          <a:chExt cx="12240" cy="763"/>
                        </a:xfrm>
                      </wpg:grpSpPr>
                      <wps:wsp>
                        <wps:cNvPr id="1434" name="Rectangle 4"/>
                        <wps:cNvSpPr>
                          <a:spLocks/>
                        </wps:cNvSpPr>
                        <wps:spPr bwMode="auto">
                          <a:xfrm>
                            <a:off x="286" y="15207"/>
                            <a:ext cx="10783" cy="117"/>
                          </a:xfrm>
                          <a:prstGeom prst="rect">
                            <a:avLst/>
                          </a:prstGeom>
                          <a:noFill/>
                          <a:ln w="25400">
                            <a:solidFill>
                              <a:srgbClr val="233E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5"/>
                        <wps:cNvSpPr>
                          <a:spLocks/>
                        </wps:cNvSpPr>
                        <wps:spPr bwMode="auto">
                          <a:xfrm>
                            <a:off x="0" y="15086"/>
                            <a:ext cx="12240" cy="753"/>
                          </a:xfrm>
                          <a:custGeom>
                            <a:avLst/>
                            <a:gdLst>
                              <a:gd name="T0" fmla="*/ 15271 w 12240"/>
                              <a:gd name="T1" fmla="*/ 0 h 753"/>
                              <a:gd name="T2" fmla="*/ 3031 w 12240"/>
                              <a:gd name="T3" fmla="*/ 0 h 753"/>
                            </a:gdLst>
                            <a:ahLst/>
                            <a:cxnLst>
                              <a:cxn ang="0">
                                <a:pos x="T0" y="T1"/>
                              </a:cxn>
                              <a:cxn ang="0">
                                <a:pos x="T2" y="T3"/>
                              </a:cxn>
                            </a:cxnLst>
                            <a:rect l="0" t="0" r="r" b="b"/>
                            <a:pathLst>
                              <a:path w="12240" h="753">
                                <a:moveTo>
                                  <a:pt x="15271" y="0"/>
                                </a:moveTo>
                                <a:lnTo>
                                  <a:pt x="3031" y="0"/>
                                </a:lnTo>
                              </a:path>
                            </a:pathLst>
                          </a:custGeom>
                          <a:noFill/>
                          <a:ln w="127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753.8pt;width:612pt;height:38.15pt;z-index:-251656192;mso-position-horizontal-relative:page;mso-position-vertical-relative:page" coordorigin=",15076" coordsize="1224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" o:allowincell="f">
                <v:rect id="Rectangle 4" o:spid="_x0000_s1027" style="position:absolute;left:286;top:15207;width:10783;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lcMA&#10;AADdAAAADwAAAGRycy9kb3ducmV2LnhtbERPTWvCQBC9C/6HZYTedGMbVKJrECFQCj3UFrwOu2MS&#10;zM4m2TVJ/323UOhtHu9zDvlkGzFQ72vHCtarBASxdqbmUsHXZ7HcgfAB2WDjmBR8k4f8OJ8dMDNu&#10;5A8aLqEUMYR9hgqqENpMSq8rsuhXriWO3M31FkOEfSlNj2MMt418TpKNtFhzbKiwpXNF+n55WAV+&#10;N27wrDvU0/v1cSs68zZsg1JPi+m0BxFoCv/iP/erifPTlxR+v4kn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NlcMAAADdAAAADwAAAAAAAAAAAAAAAACYAgAAZHJzL2Rv&#10;d25yZXYueG1sUEsFBgAAAAAEAAQA9QAAAIgDAAAAAA==&#10;" filled="f" strokecolor="#233e5f" strokeweight="2pt">
                  <v:path arrowok="t"/>
                </v:rect>
                <v:shape id="Freeform 5" o:spid="_x0000_s1028" style="position:absolute;top:15086;width:12240;height:753;visibility:visible;mso-wrap-style:square;v-text-anchor:top" coordsize="1224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fO8UA&#10;AADdAAAADwAAAGRycy9kb3ducmV2LnhtbERPTWvCQBC9C/0PyxS8mU20ikRXMYIgpS3U9NDjmJ0m&#10;odnZkF019td3BcHbPN7nLNe9acSZOldbVpBEMQjiwuqaSwVf+W40B+E8ssbGMim4koP16mmwxFTb&#10;C3/S+eBLEULYpaig8r5NpXRFRQZdZFviwP3YzqAPsCul7vASwk0jx3E8kwZrDg0VtrStqPg9nIyC&#10;t0mjT995sj9m76+FvP5lHzvTKzV87jcLEJ56/xDf3Xsd5r9MpnD7Jp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V87xQAAAN0AAAAPAAAAAAAAAAAAAAAAAJgCAABkcnMv&#10;ZG93bnJldi54bWxQSwUGAAAAAAQABAD1AAAAigMAAAAA&#10;" path="m15271,l3031,e" filled="f" strokecolor="#00af50" strokeweight="1pt">
                  <v:path arrowok="t" o:connecttype="custom" o:connectlocs="15271,0;3031,0" o:connectangles="0,0"/>
                </v:shape>
                <w10:wrap anchorx="page" anchory="page"/>
              </v:group>
            </w:pict>
          </mc:Fallback>
        </mc:AlternateContent>
      </w:r>
      <w:r>
        <w:rPr>
          <w:noProof/>
          <w:lang w:val="en-US" w:eastAsia="en-US"/>
        </w:rPr>
        <mc:AlternateContent>
          <mc:Choice Requires="wps">
            <w:drawing>
              <wp:anchor distT="4294967271" distB="4294967271" distL="114300" distR="114300" simplePos="0" relativeHeight="251661312" behindDoc="1" locked="0" layoutInCell="0" allowOverlap="1">
                <wp:simplePos x="0" y="0"/>
                <wp:positionH relativeFrom="page">
                  <wp:posOffset>243840</wp:posOffset>
                </wp:positionH>
                <wp:positionV relativeFrom="page">
                  <wp:posOffset>605789</wp:posOffset>
                </wp:positionV>
                <wp:extent cx="7772400" cy="0"/>
                <wp:effectExtent l="0" t="0" r="19050" b="19050"/>
                <wp:wrapNone/>
                <wp:docPr id="143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0"/>
                        </a:xfrm>
                        <a:custGeom>
                          <a:avLst/>
                          <a:gdLst>
                            <a:gd name="T0" fmla="*/ 0 w 12240"/>
                            <a:gd name="T1" fmla="*/ 0 h 670"/>
                            <a:gd name="T2" fmla="*/ 12240 w 12240"/>
                            <a:gd name="T3" fmla="*/ 0 h 670"/>
                          </a:gdLst>
                          <a:ahLst/>
                          <a:cxnLst>
                            <a:cxn ang="0">
                              <a:pos x="T0" y="T1"/>
                            </a:cxn>
                            <a:cxn ang="0">
                              <a:pos x="T2" y="T3"/>
                            </a:cxn>
                          </a:cxnLst>
                          <a:rect l="0" t="0" r="r" b="b"/>
                          <a:pathLst>
                            <a:path w="12240" h="670">
                              <a:moveTo>
                                <a:pt x="0" y="0"/>
                              </a:moveTo>
                              <a:lnTo>
                                <a:pt x="12240" y="0"/>
                              </a:lnTo>
                            </a:path>
                          </a:pathLst>
                        </a:custGeom>
                        <a:noFill/>
                        <a:ln w="12700">
                          <a:solidFill>
                            <a:srgbClr val="76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9.2pt;margin-top:47.7pt;width:612pt;height:0;z-index:-251655168;visibility:visible;mso-wrap-style:square;mso-width-percent:0;mso-height-percent:0;mso-wrap-distance-left:9pt;mso-wrap-distance-top:-69e-5mm;mso-wrap-distance-right:9pt;mso-wrap-distance-bottom:-69e-5mm;mso-position-horizontal:absolute;mso-position-horizontal-relative:page;mso-position-vertical:absolute;mso-position-vertical-relative:page;mso-width-percent:0;mso-height-percent:0;mso-width-relative:page;mso-height-relative:page;v-text-anchor:top" coordsize="1224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" o:allowincell="f" path="m,l12240,e" filled="f" strokecolor="#76923b" strokeweight="1pt">
                <v:path arrowok="t" o:connecttype="custom" o:connectlocs="0,0;7772400,0" o:connectangles="0,0"/>
                <w10:wrap anchorx="page" anchory="page"/>
              </v:shape>
            </w:pict>
          </mc:Fallback>
        </mc:AlternateContent>
      </w:r>
      <w:r>
        <w:rPr>
          <w:noProof/>
          <w:lang w:val="en-US" w:eastAsia="en-US"/>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772400" cy="10058400"/>
                <wp:effectExtent l="0" t="0" r="0" b="0"/>
                <wp:wrapNone/>
                <wp:docPr id="14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0;margin-top:0;width:612pt;height:11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" o:allowincell="f" fillcolor="#538135" stroked="f">
                <v:path arrowok="t"/>
                <w10:wrap anchorx="page" anchory="page"/>
              </v:rect>
            </w:pict>
          </mc:Fallback>
        </mc:AlternateContent>
      </w: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6B7FB8" w:rsidP="00EA6A84">
      <w:pPr>
        <w:widowControl w:val="0"/>
        <w:autoSpaceDE w:val="0"/>
        <w:autoSpaceDN w:val="0"/>
        <w:adjustRightInd w:val="0"/>
        <w:spacing w:after="0" w:line="200" w:lineRule="exact"/>
        <w:ind w:left="1440"/>
        <w:rPr>
          <w:rFonts w:cs="Calibri"/>
          <w:sz w:val="26"/>
          <w:szCs w:val="26"/>
        </w:rPr>
      </w:pPr>
      <w:r>
        <w:rPr>
          <w:rFonts w:ascii="Maiandra GD" w:hAnsi="Maiandra GD"/>
          <w:noProof/>
          <w:sz w:val="26"/>
          <w:szCs w:val="26"/>
          <w:lang w:val="en-US" w:eastAsia="en-US"/>
        </w:rPr>
        <mc:AlternateContent>
          <mc:Choice Requires="wps">
            <w:drawing>
              <wp:anchor distT="0" distB="0" distL="114300" distR="114300" simplePos="0" relativeHeight="251669504" behindDoc="0" locked="0" layoutInCell="1" allowOverlap="1">
                <wp:simplePos x="0" y="0"/>
                <wp:positionH relativeFrom="column">
                  <wp:posOffset>196215</wp:posOffset>
                </wp:positionH>
                <wp:positionV relativeFrom="paragraph">
                  <wp:posOffset>-1270</wp:posOffset>
                </wp:positionV>
                <wp:extent cx="5284470" cy="739775"/>
                <wp:effectExtent l="0" t="0" r="0" b="3175"/>
                <wp:wrapNone/>
                <wp:docPr id="143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5284470" cy="73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FB5" w:rsidRDefault="00B02FB5" w:rsidP="00EA6A84">
                            <w:pPr>
                              <w:spacing w:after="0" w:line="240" w:lineRule="auto"/>
                              <w:jc w:val="center"/>
                              <w:rPr>
                                <w:rFonts w:ascii="Arial Narrow" w:hAnsi="Arial Narrow"/>
                                <w:b/>
                                <w:color w:val="0D0D0D"/>
                                <w:sz w:val="32"/>
                                <w:szCs w:val="32"/>
                              </w:rPr>
                            </w:pPr>
                          </w:p>
                          <w:p w:rsidR="00B02FB5" w:rsidRPr="00B91573" w:rsidRDefault="00B02FB5" w:rsidP="00EA6A84">
                            <w:pPr>
                              <w:spacing w:after="0" w:line="240" w:lineRule="auto"/>
                              <w:jc w:val="center"/>
                              <w:rPr>
                                <w:rFonts w:ascii="Times New Roman" w:hAnsi="Times New Roman"/>
                                <w:b/>
                                <w:color w:val="0D0D0D"/>
                                <w:sz w:val="36"/>
                                <w:szCs w:val="36"/>
                              </w:rPr>
                            </w:pPr>
                            <w:r w:rsidRPr="00B91573">
                              <w:rPr>
                                <w:rFonts w:ascii="Times New Roman" w:hAnsi="Times New Roman"/>
                                <w:b/>
                                <w:color w:val="0D0D0D"/>
                                <w:sz w:val="36"/>
                                <w:szCs w:val="36"/>
                              </w:rPr>
                              <w:t>COUNTY GOVERNMENT OF KWALE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3" type="#_x0000_t202" style="position:absolute;left:0;text-align:left;margin-left:15.45pt;margin-top:-.1pt;width:416.1pt;height:58.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" stroked="f">
                <v:path arrowok="t"/>
                <v:textbox>
                  <w:txbxContent>
                    <w:p w:rsidR="000F6971" w:rsidRDefault="000F6971" w:rsidP="00EA6A84">
                      <w:pPr>
                        <w:spacing w:after="0" w:line="240" w:lineRule="auto"/>
                        <w:jc w:val="center"/>
                        <w:rPr>
                          <w:rFonts w:ascii="Arial Narrow" w:hAnsi="Arial Narrow"/>
                          <w:b/>
                          <w:color w:val="0D0D0D"/>
                          <w:sz w:val="32"/>
                          <w:szCs w:val="32"/>
                        </w:rPr>
                      </w:pPr>
                    </w:p>
                    <w:p w:rsidR="000F6971" w:rsidRPr="00B91573" w:rsidRDefault="000F6971" w:rsidP="00EA6A84">
                      <w:pPr>
                        <w:spacing w:after="0" w:line="240" w:lineRule="auto"/>
                        <w:jc w:val="center"/>
                        <w:rPr>
                          <w:rFonts w:ascii="Times New Roman" w:hAnsi="Times New Roman"/>
                          <w:b/>
                          <w:color w:val="0D0D0D"/>
                          <w:sz w:val="36"/>
                          <w:szCs w:val="36"/>
                        </w:rPr>
                      </w:pPr>
                      <w:r w:rsidRPr="00B91573">
                        <w:rPr>
                          <w:rFonts w:ascii="Times New Roman" w:hAnsi="Times New Roman"/>
                          <w:b/>
                          <w:color w:val="0D0D0D"/>
                          <w:sz w:val="36"/>
                          <w:szCs w:val="36"/>
                        </w:rPr>
                        <w:t>COUNTY GOVERNMENT OF KWALE</w:t>
                      </w:r>
                    </w:p>
                  </w:txbxContent>
                </v:textbox>
              </v:shape>
            </w:pict>
          </mc:Fallback>
        </mc:AlternateContent>
      </w:r>
      <w:r w:rsidR="00EA6A84" w:rsidRPr="00546A81">
        <w:rPr>
          <w:rFonts w:cs="Calibri"/>
          <w:sz w:val="26"/>
          <w:szCs w:val="26"/>
        </w:rPr>
        <w:t xml:space="preserve">      </w:t>
      </w: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EA6A84" w:rsidP="00EA6A84">
      <w:pPr>
        <w:widowControl w:val="0"/>
        <w:autoSpaceDE w:val="0"/>
        <w:autoSpaceDN w:val="0"/>
        <w:adjustRightInd w:val="0"/>
        <w:spacing w:after="0" w:line="200" w:lineRule="exact"/>
        <w:ind w:left="1440"/>
        <w:rPr>
          <w:rFonts w:cs="Calibri"/>
          <w:sz w:val="26"/>
          <w:szCs w:val="26"/>
        </w:rPr>
      </w:pPr>
      <w:r w:rsidRPr="00546A81">
        <w:rPr>
          <w:rFonts w:cs="Calibri"/>
          <w:sz w:val="26"/>
          <w:szCs w:val="26"/>
        </w:rPr>
        <w:t xml:space="preserve"> </w:t>
      </w:r>
    </w:p>
    <w:p w:rsidR="00EA6A84" w:rsidRPr="00546A81" w:rsidRDefault="00EA6A84" w:rsidP="00EA6A84">
      <w:pPr>
        <w:widowControl w:val="0"/>
        <w:autoSpaceDE w:val="0"/>
        <w:autoSpaceDN w:val="0"/>
        <w:adjustRightInd w:val="0"/>
        <w:spacing w:after="0" w:line="220" w:lineRule="exact"/>
        <w:ind w:left="1440"/>
        <w:rPr>
          <w:rFonts w:cs="Calibri"/>
          <w:sz w:val="26"/>
          <w:szCs w:val="26"/>
        </w:rPr>
      </w:pPr>
    </w:p>
    <w:p w:rsidR="00EA6A84" w:rsidRPr="00546A81" w:rsidRDefault="00EA6A84" w:rsidP="00EA6A84">
      <w:pPr>
        <w:widowControl w:val="0"/>
        <w:autoSpaceDE w:val="0"/>
        <w:autoSpaceDN w:val="0"/>
        <w:adjustRightInd w:val="0"/>
        <w:spacing w:after="0" w:line="630" w:lineRule="exact"/>
        <w:ind w:left="1440" w:right="35"/>
        <w:jc w:val="center"/>
        <w:rPr>
          <w:rFonts w:cs="Calibri"/>
          <w:b/>
          <w:bCs/>
          <w:w w:val="99"/>
          <w:position w:val="2"/>
          <w:sz w:val="28"/>
          <w:szCs w:val="28"/>
        </w:rPr>
      </w:pPr>
    </w:p>
    <w:p w:rsidR="00EA6A84" w:rsidRPr="00546A81" w:rsidRDefault="006B7FB8" w:rsidP="00EA6A84">
      <w:pPr>
        <w:tabs>
          <w:tab w:val="left" w:pos="1741"/>
        </w:tabs>
        <w:rPr>
          <w:rFonts w:cs="Calibri"/>
          <w:b/>
          <w:bCs/>
          <w:w w:val="99"/>
          <w:position w:val="2"/>
          <w:sz w:val="28"/>
          <w:szCs w:val="28"/>
        </w:rPr>
      </w:pPr>
      <w:r>
        <w:rPr>
          <w:rFonts w:ascii="Arial Narrow" w:hAnsi="Arial Narrow"/>
          <w:noProof/>
          <w:sz w:val="26"/>
          <w:szCs w:val="26"/>
          <w:lang w:val="en-US" w:eastAsia="en-US"/>
        </w:rPr>
        <mc:AlternateContent>
          <mc:Choice Requires="wps">
            <w:drawing>
              <wp:anchor distT="0" distB="0" distL="114300" distR="114300" simplePos="0" relativeHeight="251671552" behindDoc="0" locked="0" layoutInCell="1" allowOverlap="1">
                <wp:simplePos x="0" y="0"/>
                <wp:positionH relativeFrom="column">
                  <wp:posOffset>-182245</wp:posOffset>
                </wp:positionH>
                <wp:positionV relativeFrom="paragraph">
                  <wp:posOffset>275590</wp:posOffset>
                </wp:positionV>
                <wp:extent cx="261620" cy="396240"/>
                <wp:effectExtent l="0" t="0" r="5080" b="3810"/>
                <wp:wrapNone/>
                <wp:docPr id="142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FB5" w:rsidRDefault="00B02FB5" w:rsidP="00EA6A8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054" type="#_x0000_t202" style="position:absolute;margin-left:-14.35pt;margin-top:21.7pt;width:20.6pt;height:31.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" stroked="f">
                <v:path arrowok="t"/>
                <v:textbox style="mso-fit-shape-to-text:t">
                  <w:txbxContent>
                    <w:p w:rsidR="000F6971" w:rsidRDefault="000F6971" w:rsidP="00EA6A84"/>
                  </w:txbxContent>
                </v:textbox>
              </v:shape>
            </w:pict>
          </mc:Fallback>
        </mc:AlternateContent>
      </w:r>
      <w:r w:rsidR="00EA6A84" w:rsidRPr="00546A81">
        <w:rPr>
          <w:rFonts w:cs="Calibri"/>
          <w:b/>
          <w:bCs/>
          <w:w w:val="99"/>
          <w:position w:val="2"/>
          <w:sz w:val="28"/>
          <w:szCs w:val="28"/>
        </w:rPr>
        <w:tab/>
      </w:r>
      <w:r w:rsidR="002808CE">
        <w:rPr>
          <w:rFonts w:cs="Calibri"/>
          <w:b/>
          <w:bCs/>
          <w:w w:val="99"/>
          <w:position w:val="2"/>
          <w:sz w:val="28"/>
          <w:szCs w:val="28"/>
        </w:rPr>
        <w:t xml:space="preserve">                   </w:t>
      </w:r>
      <w:r w:rsidR="002808CE" w:rsidRPr="0032756B">
        <w:rPr>
          <w:noProof/>
          <w:lang w:val="en-US" w:eastAsia="en-US"/>
        </w:rPr>
        <w:drawing>
          <wp:inline distT="0" distB="0" distL="0" distR="0">
            <wp:extent cx="2035534" cy="1359673"/>
            <wp:effectExtent l="0" t="0" r="3175" b="0"/>
            <wp:docPr id="1437"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1" cy="1357313"/>
                    </a:xfrm>
                    <a:prstGeom prst="rect">
                      <a:avLst/>
                    </a:prstGeom>
                    <a:noFill/>
                    <a:ln>
                      <a:noFill/>
                    </a:ln>
                  </pic:spPr>
                </pic:pic>
              </a:graphicData>
            </a:graphic>
          </wp:inline>
        </w:drawing>
      </w:r>
    </w:p>
    <w:p w:rsidR="00EA6A84" w:rsidRPr="00B91573" w:rsidRDefault="00EA6A84" w:rsidP="00EA6A84">
      <w:pPr>
        <w:jc w:val="center"/>
        <w:rPr>
          <w:rFonts w:ascii="Times New Roman" w:hAnsi="Times New Roman"/>
          <w:b/>
          <w:sz w:val="36"/>
          <w:szCs w:val="36"/>
        </w:rPr>
      </w:pPr>
      <w:r w:rsidRPr="00546A81">
        <w:rPr>
          <w:rFonts w:cs="Calibri"/>
          <w:i/>
          <w:sz w:val="26"/>
          <w:szCs w:val="26"/>
        </w:rPr>
        <w:t xml:space="preserve">   </w:t>
      </w:r>
      <w:r w:rsidR="002808CE" w:rsidRPr="00B91573">
        <w:rPr>
          <w:rFonts w:ascii="Times New Roman" w:hAnsi="Times New Roman"/>
          <w:b/>
          <w:sz w:val="36"/>
          <w:szCs w:val="36"/>
        </w:rPr>
        <w:t>COUNTY TREASURY</w:t>
      </w:r>
      <w:r w:rsidRPr="00B91573">
        <w:rPr>
          <w:rFonts w:ascii="Times New Roman" w:hAnsi="Times New Roman"/>
          <w:b/>
          <w:sz w:val="36"/>
          <w:szCs w:val="36"/>
        </w:rPr>
        <w:t xml:space="preserve">    </w:t>
      </w:r>
    </w:p>
    <w:p w:rsidR="00B91573" w:rsidRDefault="00EA6A84" w:rsidP="00EA6A84">
      <w:pPr>
        <w:jc w:val="center"/>
        <w:rPr>
          <w:rFonts w:cs="Calibri"/>
          <w:sz w:val="26"/>
          <w:szCs w:val="26"/>
        </w:rPr>
      </w:pPr>
      <w:r w:rsidRPr="00546A81">
        <w:rPr>
          <w:rFonts w:cs="Calibri"/>
          <w:sz w:val="26"/>
          <w:szCs w:val="26"/>
        </w:rPr>
        <w:t xml:space="preserve">    </w:t>
      </w:r>
    </w:p>
    <w:p w:rsidR="00B91573" w:rsidRDefault="00B91573" w:rsidP="00EA6A84">
      <w:pPr>
        <w:jc w:val="center"/>
        <w:rPr>
          <w:rFonts w:cs="Calibri"/>
          <w:sz w:val="26"/>
          <w:szCs w:val="26"/>
        </w:rPr>
      </w:pPr>
    </w:p>
    <w:p w:rsidR="00B91573" w:rsidRPr="00B91573" w:rsidRDefault="00B91573" w:rsidP="00EA6A84">
      <w:pPr>
        <w:jc w:val="center"/>
        <w:rPr>
          <w:rFonts w:ascii="Times New Roman" w:hAnsi="Times New Roman"/>
          <w:b/>
          <w:sz w:val="36"/>
          <w:szCs w:val="36"/>
        </w:rPr>
      </w:pPr>
      <w:r w:rsidRPr="00B91573">
        <w:rPr>
          <w:rFonts w:ascii="Times New Roman" w:hAnsi="Times New Roman"/>
          <w:b/>
          <w:sz w:val="36"/>
          <w:szCs w:val="36"/>
        </w:rPr>
        <w:t>COUNTY ANNUAL DEVELOPMENT PLAN</w:t>
      </w:r>
    </w:p>
    <w:p w:rsidR="00EA6A84" w:rsidRPr="00B91573" w:rsidRDefault="00A737BB" w:rsidP="00EA6A84">
      <w:pPr>
        <w:jc w:val="center"/>
        <w:rPr>
          <w:rFonts w:ascii="Times New Roman" w:hAnsi="Times New Roman"/>
          <w:b/>
          <w:sz w:val="36"/>
          <w:szCs w:val="36"/>
        </w:rPr>
      </w:pPr>
      <w:r>
        <w:rPr>
          <w:rFonts w:ascii="Times New Roman" w:hAnsi="Times New Roman"/>
          <w:b/>
          <w:sz w:val="36"/>
          <w:szCs w:val="36"/>
        </w:rPr>
        <w:t>FY</w:t>
      </w:r>
      <w:r w:rsidR="00B91573" w:rsidRPr="00B91573">
        <w:rPr>
          <w:rFonts w:ascii="Times New Roman" w:hAnsi="Times New Roman"/>
          <w:b/>
          <w:sz w:val="36"/>
          <w:szCs w:val="36"/>
        </w:rPr>
        <w:t>2019-2020</w:t>
      </w:r>
      <w:r w:rsidR="00EA6A84" w:rsidRPr="00B91573">
        <w:rPr>
          <w:rFonts w:ascii="Times New Roman" w:hAnsi="Times New Roman"/>
          <w:b/>
          <w:sz w:val="36"/>
          <w:szCs w:val="36"/>
        </w:rPr>
        <w:t xml:space="preserve">                  </w:t>
      </w:r>
    </w:p>
    <w:p w:rsidR="00EA6A84" w:rsidRPr="00546A81" w:rsidRDefault="00EA6A84" w:rsidP="00EA6A84">
      <w:pPr>
        <w:widowControl w:val="0"/>
        <w:autoSpaceDE w:val="0"/>
        <w:autoSpaceDN w:val="0"/>
        <w:adjustRightInd w:val="0"/>
        <w:spacing w:after="0" w:line="130" w:lineRule="exact"/>
        <w:ind w:left="1440"/>
        <w:jc w:val="center"/>
        <w:rPr>
          <w:rFonts w:cs="Calibri"/>
          <w:sz w:val="26"/>
          <w:szCs w:val="26"/>
        </w:rPr>
      </w:pP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EA6A84" w:rsidP="00EA6A84">
      <w:pPr>
        <w:widowControl w:val="0"/>
        <w:tabs>
          <w:tab w:val="left" w:pos="7079"/>
        </w:tabs>
        <w:autoSpaceDE w:val="0"/>
        <w:autoSpaceDN w:val="0"/>
        <w:adjustRightInd w:val="0"/>
        <w:spacing w:after="0" w:line="200" w:lineRule="exact"/>
        <w:ind w:left="1440"/>
        <w:rPr>
          <w:rFonts w:cs="Calibri"/>
          <w:sz w:val="26"/>
          <w:szCs w:val="26"/>
        </w:rPr>
      </w:pPr>
      <w:r w:rsidRPr="00546A81">
        <w:rPr>
          <w:rFonts w:cs="Calibri"/>
          <w:sz w:val="26"/>
          <w:szCs w:val="26"/>
        </w:rPr>
        <w:tab/>
      </w:r>
    </w:p>
    <w:p w:rsidR="00EA6A84" w:rsidRPr="00546A81" w:rsidRDefault="00EA6A84" w:rsidP="00EA6A84">
      <w:pPr>
        <w:widowControl w:val="0"/>
        <w:tabs>
          <w:tab w:val="left" w:pos="6740"/>
        </w:tabs>
        <w:autoSpaceDE w:val="0"/>
        <w:autoSpaceDN w:val="0"/>
        <w:adjustRightInd w:val="0"/>
        <w:spacing w:after="0" w:line="200" w:lineRule="exact"/>
        <w:ind w:left="1440"/>
        <w:rPr>
          <w:rFonts w:cs="Calibri"/>
          <w:sz w:val="26"/>
          <w:szCs w:val="26"/>
        </w:rPr>
      </w:pPr>
      <w:r w:rsidRPr="00546A81">
        <w:rPr>
          <w:rFonts w:cs="Calibri"/>
          <w:sz w:val="26"/>
          <w:szCs w:val="26"/>
        </w:rPr>
        <w:tab/>
      </w:r>
    </w:p>
    <w:p w:rsidR="00EA6A84" w:rsidRPr="00546A81" w:rsidRDefault="00EA6A84" w:rsidP="00EA6A84">
      <w:pPr>
        <w:widowControl w:val="0"/>
        <w:tabs>
          <w:tab w:val="left" w:pos="6764"/>
        </w:tabs>
        <w:autoSpaceDE w:val="0"/>
        <w:autoSpaceDN w:val="0"/>
        <w:adjustRightInd w:val="0"/>
        <w:spacing w:after="0" w:line="200" w:lineRule="exact"/>
        <w:ind w:left="1440"/>
        <w:rPr>
          <w:rFonts w:cs="Calibri"/>
          <w:sz w:val="26"/>
          <w:szCs w:val="26"/>
        </w:rPr>
      </w:pPr>
      <w:r w:rsidRPr="00546A81">
        <w:rPr>
          <w:rFonts w:cs="Calibri"/>
          <w:sz w:val="26"/>
          <w:szCs w:val="26"/>
        </w:rPr>
        <w:tab/>
      </w: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EA6A84" w:rsidP="00EA6A84">
      <w:pPr>
        <w:widowControl w:val="0"/>
        <w:tabs>
          <w:tab w:val="left" w:pos="3279"/>
        </w:tabs>
        <w:autoSpaceDE w:val="0"/>
        <w:autoSpaceDN w:val="0"/>
        <w:adjustRightInd w:val="0"/>
        <w:spacing w:after="0" w:line="200" w:lineRule="exact"/>
        <w:ind w:left="1440"/>
        <w:rPr>
          <w:rFonts w:cs="Calibri"/>
          <w:sz w:val="26"/>
          <w:szCs w:val="26"/>
        </w:rPr>
      </w:pPr>
      <w:r w:rsidRPr="00546A81">
        <w:rPr>
          <w:rFonts w:cs="Calibri"/>
          <w:sz w:val="26"/>
          <w:szCs w:val="26"/>
        </w:rPr>
        <w:tab/>
      </w: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EA6A84" w:rsidP="00EA6A84">
      <w:pPr>
        <w:widowControl w:val="0"/>
        <w:tabs>
          <w:tab w:val="left" w:pos="7442"/>
        </w:tabs>
        <w:autoSpaceDE w:val="0"/>
        <w:autoSpaceDN w:val="0"/>
        <w:adjustRightInd w:val="0"/>
        <w:spacing w:after="0" w:line="200" w:lineRule="exact"/>
        <w:ind w:left="1440"/>
        <w:rPr>
          <w:rFonts w:cs="Calibri"/>
          <w:sz w:val="26"/>
          <w:szCs w:val="26"/>
        </w:rPr>
      </w:pPr>
      <w:r w:rsidRPr="00546A81">
        <w:rPr>
          <w:rFonts w:cs="Calibri"/>
          <w:sz w:val="26"/>
          <w:szCs w:val="26"/>
        </w:rPr>
        <w:tab/>
      </w: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6B7FB8" w:rsidP="00EA6A84">
      <w:pPr>
        <w:widowControl w:val="0"/>
        <w:autoSpaceDE w:val="0"/>
        <w:autoSpaceDN w:val="0"/>
        <w:adjustRightInd w:val="0"/>
        <w:spacing w:after="0" w:line="200" w:lineRule="exact"/>
        <w:ind w:left="1440"/>
        <w:rPr>
          <w:rFonts w:cs="Calibri"/>
          <w:sz w:val="26"/>
          <w:szCs w:val="26"/>
        </w:rPr>
      </w:pPr>
      <w:r>
        <w:rPr>
          <w:rFonts w:ascii="Maiandra GD" w:hAnsi="Maiandra GD"/>
          <w:noProof/>
          <w:sz w:val="26"/>
          <w:szCs w:val="26"/>
          <w:lang w:val="en-US" w:eastAsia="en-US"/>
        </w:rPr>
        <mc:AlternateContent>
          <mc:Choice Requires="wps">
            <w:drawing>
              <wp:anchor distT="0" distB="0" distL="114300" distR="114300" simplePos="0" relativeHeight="251672576" behindDoc="0" locked="0" layoutInCell="1" allowOverlap="1" wp14:anchorId="2E27B852" wp14:editId="44D6F3D6">
                <wp:simplePos x="0" y="0"/>
                <wp:positionH relativeFrom="column">
                  <wp:posOffset>2757170</wp:posOffset>
                </wp:positionH>
                <wp:positionV relativeFrom="paragraph">
                  <wp:posOffset>99060</wp:posOffset>
                </wp:positionV>
                <wp:extent cx="261620" cy="396240"/>
                <wp:effectExtent l="0" t="0" r="5080" b="3810"/>
                <wp:wrapNone/>
                <wp:docPr id="142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FB5" w:rsidRDefault="00B02FB5" w:rsidP="00EA6A8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055" type="#_x0000_t202" style="position:absolute;left:0;text-align:left;margin-left:217.1pt;margin-top:7.8pt;width:20.6pt;height:31.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" stroked="f">
                <v:path arrowok="t"/>
                <v:textbox style="mso-fit-shape-to-text:t">
                  <w:txbxContent>
                    <w:p w:rsidR="000F6971" w:rsidRDefault="000F6971" w:rsidP="00EA6A84"/>
                  </w:txbxContent>
                </v:textbox>
              </v:shape>
            </w:pict>
          </mc:Fallback>
        </mc:AlternateContent>
      </w: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6B7FB8" w:rsidP="00EA6A84">
      <w:pPr>
        <w:widowControl w:val="0"/>
        <w:autoSpaceDE w:val="0"/>
        <w:autoSpaceDN w:val="0"/>
        <w:adjustRightInd w:val="0"/>
        <w:spacing w:after="0" w:line="200" w:lineRule="exact"/>
        <w:ind w:left="1440"/>
        <w:rPr>
          <w:rFonts w:cs="Calibri"/>
          <w:sz w:val="26"/>
          <w:szCs w:val="26"/>
        </w:rPr>
      </w:pPr>
      <w:r>
        <w:rPr>
          <w:rFonts w:ascii="Maiandra GD" w:hAnsi="Maiandra GD"/>
          <w:noProof/>
          <w:sz w:val="26"/>
          <w:szCs w:val="26"/>
          <w:lang w:val="en-US" w:eastAsia="en-US"/>
        </w:rPr>
        <mc:AlternateContent>
          <mc:Choice Requires="wps">
            <w:drawing>
              <wp:anchor distT="0" distB="0" distL="114300" distR="114300" simplePos="0" relativeHeight="251673600" behindDoc="0" locked="0" layoutInCell="1" allowOverlap="1" wp14:anchorId="05552E9D" wp14:editId="2FE9F6A8">
                <wp:simplePos x="0" y="0"/>
                <wp:positionH relativeFrom="column">
                  <wp:posOffset>98425</wp:posOffset>
                </wp:positionH>
                <wp:positionV relativeFrom="paragraph">
                  <wp:posOffset>92710</wp:posOffset>
                </wp:positionV>
                <wp:extent cx="261620" cy="396240"/>
                <wp:effectExtent l="0" t="0" r="5080" b="3810"/>
                <wp:wrapNone/>
                <wp:docPr id="142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FB5" w:rsidRDefault="00B02FB5" w:rsidP="00EA6A8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056" type="#_x0000_t202" style="position:absolute;left:0;text-align:left;margin-left:7.75pt;margin-top:7.3pt;width:20.6pt;height:31.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" stroked="f">
                <v:path arrowok="t"/>
                <v:textbox style="mso-fit-shape-to-text:t">
                  <w:txbxContent>
                    <w:p w:rsidR="000F6971" w:rsidRDefault="000F6971" w:rsidP="00EA6A84"/>
                  </w:txbxContent>
                </v:textbox>
              </v:shape>
            </w:pict>
          </mc:Fallback>
        </mc:AlternateContent>
      </w: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EA6A84" w:rsidP="00EA6A84">
      <w:pPr>
        <w:widowControl w:val="0"/>
        <w:autoSpaceDE w:val="0"/>
        <w:autoSpaceDN w:val="0"/>
        <w:adjustRightInd w:val="0"/>
        <w:spacing w:after="0" w:line="200" w:lineRule="exact"/>
        <w:ind w:left="1440"/>
        <w:rPr>
          <w:rFonts w:cs="Calibri"/>
          <w:sz w:val="26"/>
          <w:szCs w:val="26"/>
        </w:rPr>
      </w:pPr>
    </w:p>
    <w:p w:rsidR="00EA6A84" w:rsidRPr="00546A81" w:rsidRDefault="00EA6A84" w:rsidP="00EA6A84">
      <w:pPr>
        <w:widowControl w:val="0"/>
        <w:autoSpaceDE w:val="0"/>
        <w:autoSpaceDN w:val="0"/>
        <w:adjustRightInd w:val="0"/>
        <w:spacing w:after="0" w:line="240" w:lineRule="auto"/>
        <w:ind w:left="1440" w:right="3095"/>
        <w:jc w:val="center"/>
        <w:rPr>
          <w:rFonts w:cs="Calibri"/>
          <w:sz w:val="26"/>
          <w:szCs w:val="26"/>
        </w:rPr>
      </w:pPr>
    </w:p>
    <w:p w:rsidR="00EA6A84" w:rsidRPr="00546A81" w:rsidRDefault="006B7FB8" w:rsidP="00EA6A84">
      <w:pPr>
        <w:widowControl w:val="0"/>
        <w:autoSpaceDE w:val="0"/>
        <w:autoSpaceDN w:val="0"/>
        <w:adjustRightInd w:val="0"/>
        <w:spacing w:after="0" w:line="240" w:lineRule="auto"/>
        <w:ind w:left="1440" w:right="3095"/>
        <w:jc w:val="center"/>
        <w:rPr>
          <w:rFonts w:cs="Calibri"/>
          <w:sz w:val="26"/>
          <w:szCs w:val="26"/>
        </w:rPr>
      </w:pPr>
      <w:r>
        <w:rPr>
          <w:rFonts w:ascii="Maiandra GD" w:hAnsi="Maiandra GD"/>
          <w:noProof/>
          <w:sz w:val="26"/>
          <w:szCs w:val="26"/>
          <w:lang w:val="en-US" w:eastAsia="en-US"/>
        </w:rPr>
        <mc:AlternateContent>
          <mc:Choice Requires="wps">
            <w:drawing>
              <wp:anchor distT="0" distB="0" distL="114300" distR="114300" simplePos="0" relativeHeight="251670528" behindDoc="0" locked="0" layoutInCell="1" allowOverlap="1" wp14:anchorId="3DA858A8" wp14:editId="7E5E05C3">
                <wp:simplePos x="0" y="0"/>
                <wp:positionH relativeFrom="column">
                  <wp:posOffset>1325245</wp:posOffset>
                </wp:positionH>
                <wp:positionV relativeFrom="paragraph">
                  <wp:posOffset>555625</wp:posOffset>
                </wp:positionV>
                <wp:extent cx="3743325" cy="3045460"/>
                <wp:effectExtent l="0" t="0" r="9525" b="2540"/>
                <wp:wrapNone/>
                <wp:docPr id="14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3325" cy="304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FB5" w:rsidRPr="00B91573" w:rsidRDefault="00B02FB5" w:rsidP="00640373">
                            <w:pPr>
                              <w:spacing w:after="0" w:line="240" w:lineRule="auto"/>
                              <w:rPr>
                                <w:rFonts w:ascii="Times New Roman" w:hAnsi="Times New Roman"/>
                                <w:b/>
                                <w:color w:val="0D0D0D"/>
                                <w:sz w:val="28"/>
                                <w:szCs w:val="28"/>
                              </w:rPr>
                            </w:pPr>
                            <w:r w:rsidRPr="00B91573">
                              <w:rPr>
                                <w:rFonts w:ascii="Times New Roman" w:hAnsi="Times New Roman"/>
                                <w:b/>
                                <w:color w:val="0D0D0D"/>
                                <w:sz w:val="28"/>
                                <w:szCs w:val="28"/>
                              </w:rPr>
                              <w:t>Continuing Kwale’s Transformation Together</w:t>
                            </w:r>
                          </w:p>
                          <w:p w:rsidR="00B02FB5" w:rsidRPr="00B91573" w:rsidRDefault="00B02FB5" w:rsidP="00EA6A84">
                            <w:pPr>
                              <w:spacing w:after="0" w:line="240" w:lineRule="auto"/>
                              <w:jc w:val="center"/>
                              <w:rPr>
                                <w:rFonts w:ascii="Times New Roman" w:hAnsi="Times New Roman"/>
                                <w:b/>
                                <w:color w:val="246A27"/>
                                <w:sz w:val="28"/>
                                <w:szCs w:val="28"/>
                              </w:rPr>
                            </w:pPr>
                          </w:p>
                          <w:p w:rsidR="00B02FB5" w:rsidRPr="00B91573" w:rsidRDefault="00B02FB5" w:rsidP="00EA6A84">
                            <w:pPr>
                              <w:spacing w:after="0" w:line="240" w:lineRule="auto"/>
                              <w:jc w:val="center"/>
                              <w:rPr>
                                <w:rFonts w:ascii="Times New Roman" w:hAnsi="Times New Roman"/>
                                <w:b/>
                                <w:color w:val="246A27"/>
                                <w:sz w:val="28"/>
                                <w:szCs w:val="28"/>
                              </w:rPr>
                            </w:pPr>
                            <w:r w:rsidRPr="00B91573">
                              <w:rPr>
                                <w:rFonts w:ascii="Times New Roman" w:hAnsi="Times New Roman"/>
                                <w:b/>
                                <w:color w:val="246A27"/>
                                <w:sz w:val="28"/>
                                <w:szCs w:val="28"/>
                              </w:rPr>
                              <w:t>September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7" type="#_x0000_t202" style="position:absolute;left:0;text-align:left;margin-left:104.35pt;margin-top:43.75pt;width:294.75pt;height:23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" stroked="f">
                <v:path arrowok="t"/>
                <v:textbox>
                  <w:txbxContent>
                    <w:p w:rsidR="000F6971" w:rsidRPr="00B91573" w:rsidRDefault="000F6971" w:rsidP="00640373">
                      <w:pPr>
                        <w:spacing w:after="0" w:line="240" w:lineRule="auto"/>
                        <w:rPr>
                          <w:rFonts w:ascii="Times New Roman" w:hAnsi="Times New Roman"/>
                          <w:b/>
                          <w:color w:val="0D0D0D"/>
                          <w:sz w:val="28"/>
                          <w:szCs w:val="28"/>
                        </w:rPr>
                      </w:pPr>
                      <w:r w:rsidRPr="00B91573">
                        <w:rPr>
                          <w:rFonts w:ascii="Times New Roman" w:hAnsi="Times New Roman"/>
                          <w:b/>
                          <w:color w:val="0D0D0D"/>
                          <w:sz w:val="28"/>
                          <w:szCs w:val="28"/>
                        </w:rPr>
                        <w:t>Continuing Kwale’s Transformation Together</w:t>
                      </w:r>
                    </w:p>
                    <w:p w:rsidR="000F6971" w:rsidRPr="00B91573" w:rsidRDefault="000F6971" w:rsidP="00EA6A84">
                      <w:pPr>
                        <w:spacing w:after="0" w:line="240" w:lineRule="auto"/>
                        <w:jc w:val="center"/>
                        <w:rPr>
                          <w:rFonts w:ascii="Times New Roman" w:hAnsi="Times New Roman"/>
                          <w:b/>
                          <w:color w:val="246A27"/>
                          <w:sz w:val="28"/>
                          <w:szCs w:val="28"/>
                        </w:rPr>
                      </w:pPr>
                    </w:p>
                    <w:p w:rsidR="000F6971" w:rsidRPr="00B91573" w:rsidRDefault="000F6971" w:rsidP="00EA6A84">
                      <w:pPr>
                        <w:spacing w:after="0" w:line="240" w:lineRule="auto"/>
                        <w:jc w:val="center"/>
                        <w:rPr>
                          <w:rFonts w:ascii="Times New Roman" w:hAnsi="Times New Roman"/>
                          <w:b/>
                          <w:color w:val="246A27"/>
                          <w:sz w:val="28"/>
                          <w:szCs w:val="28"/>
                        </w:rPr>
                      </w:pPr>
                      <w:r w:rsidRPr="00B91573">
                        <w:rPr>
                          <w:rFonts w:ascii="Times New Roman" w:hAnsi="Times New Roman"/>
                          <w:b/>
                          <w:color w:val="246A27"/>
                          <w:sz w:val="28"/>
                          <w:szCs w:val="28"/>
                        </w:rPr>
                        <w:t>September 2018</w:t>
                      </w:r>
                    </w:p>
                  </w:txbxContent>
                </v:textbox>
              </v:shape>
            </w:pict>
          </mc:Fallback>
        </mc:AlternateContent>
      </w:r>
    </w:p>
    <w:p w:rsidR="00D52E35" w:rsidRDefault="00D52E35" w:rsidP="005A154C">
      <w:pPr>
        <w:pStyle w:val="Heading1"/>
        <w:numPr>
          <w:ilvl w:val="0"/>
          <w:numId w:val="0"/>
        </w:numPr>
        <w:ind w:left="432" w:hanging="432"/>
        <w:jc w:val="left"/>
        <w:rPr>
          <w:rFonts w:ascii="Times New Roman" w:hAnsi="Times New Roman"/>
          <w:b/>
          <w:color w:val="00B050"/>
          <w:sz w:val="24"/>
          <w:szCs w:val="24"/>
        </w:rPr>
        <w:sectPr w:rsidR="00D52E35" w:rsidSect="00C80DEB">
          <w:headerReference w:type="default" r:id="rId10"/>
          <w:footerReference w:type="default" r:id="rId11"/>
          <w:pgSz w:w="12240" w:h="15840"/>
          <w:pgMar w:top="1440" w:right="1440" w:bottom="1440" w:left="1440" w:header="720" w:footer="720" w:gutter="0"/>
          <w:pgNumType w:start="1"/>
          <w:cols w:space="720"/>
          <w:docGrid w:linePitch="360"/>
        </w:sectPr>
      </w:pPr>
      <w:bookmarkStart w:id="1" w:name="_Toc521868269"/>
    </w:p>
    <w:p w:rsidR="00EA6A84" w:rsidRPr="005A154C" w:rsidRDefault="00EA6A84" w:rsidP="005A154C">
      <w:pPr>
        <w:pStyle w:val="Heading1"/>
        <w:numPr>
          <w:ilvl w:val="0"/>
          <w:numId w:val="0"/>
        </w:numPr>
        <w:ind w:left="432" w:hanging="432"/>
        <w:jc w:val="left"/>
        <w:rPr>
          <w:rFonts w:ascii="Times New Roman" w:hAnsi="Times New Roman"/>
          <w:b/>
          <w:color w:val="00B050"/>
          <w:sz w:val="24"/>
          <w:szCs w:val="24"/>
        </w:rPr>
      </w:pPr>
      <w:bookmarkStart w:id="2" w:name="_Toc531876508"/>
      <w:r w:rsidRPr="005A154C">
        <w:rPr>
          <w:rFonts w:ascii="Times New Roman" w:hAnsi="Times New Roman"/>
          <w:b/>
          <w:color w:val="00B050"/>
          <w:sz w:val="24"/>
          <w:szCs w:val="24"/>
        </w:rPr>
        <w:lastRenderedPageBreak/>
        <w:t>Vision</w:t>
      </w:r>
      <w:bookmarkEnd w:id="1"/>
      <w:bookmarkEnd w:id="2"/>
    </w:p>
    <w:p w:rsidR="00EA6A84" w:rsidRPr="000121A8" w:rsidRDefault="00EA6A84" w:rsidP="00414D72">
      <w:pPr>
        <w:autoSpaceDE w:val="0"/>
        <w:autoSpaceDN w:val="0"/>
        <w:adjustRightInd w:val="0"/>
        <w:spacing w:after="0" w:line="276" w:lineRule="auto"/>
        <w:rPr>
          <w:rFonts w:ascii="Times New Roman" w:eastAsia="Calibri" w:hAnsi="Times New Roman"/>
          <w:color w:val="000000"/>
          <w:sz w:val="22"/>
          <w:szCs w:val="22"/>
        </w:rPr>
      </w:pPr>
      <w:r w:rsidRPr="000121A8">
        <w:rPr>
          <w:rFonts w:ascii="Times New Roman" w:eastAsia="Calibri" w:hAnsi="Times New Roman"/>
          <w:color w:val="000000"/>
          <w:sz w:val="22"/>
          <w:szCs w:val="22"/>
        </w:rPr>
        <w:t>A competitive, industrialized and socio-economically self-sustaining and secure county</w:t>
      </w:r>
    </w:p>
    <w:p w:rsidR="003E6446" w:rsidRPr="000121A8" w:rsidRDefault="003E6446" w:rsidP="00414D72">
      <w:pPr>
        <w:autoSpaceDE w:val="0"/>
        <w:autoSpaceDN w:val="0"/>
        <w:adjustRightInd w:val="0"/>
        <w:spacing w:after="0" w:line="276" w:lineRule="auto"/>
        <w:rPr>
          <w:rFonts w:ascii="Times New Roman" w:eastAsia="Calibri" w:hAnsi="Times New Roman"/>
          <w:b/>
          <w:color w:val="00B050"/>
          <w:sz w:val="22"/>
          <w:szCs w:val="22"/>
        </w:rPr>
      </w:pPr>
    </w:p>
    <w:p w:rsidR="00EA6A84" w:rsidRPr="000121A8" w:rsidRDefault="00EA6A84" w:rsidP="005677BB">
      <w:pPr>
        <w:pStyle w:val="Heading1"/>
        <w:numPr>
          <w:ilvl w:val="0"/>
          <w:numId w:val="0"/>
        </w:numPr>
        <w:ind w:left="432" w:hanging="432"/>
        <w:jc w:val="left"/>
        <w:rPr>
          <w:rFonts w:ascii="Times New Roman" w:hAnsi="Times New Roman"/>
          <w:b/>
          <w:color w:val="00B050"/>
          <w:sz w:val="22"/>
          <w:szCs w:val="22"/>
        </w:rPr>
      </w:pPr>
      <w:bookmarkStart w:id="3" w:name="_Toc521868270"/>
      <w:bookmarkStart w:id="4" w:name="_Toc531876509"/>
      <w:r w:rsidRPr="00E83449">
        <w:rPr>
          <w:rFonts w:ascii="Times New Roman" w:hAnsi="Times New Roman"/>
          <w:b/>
          <w:color w:val="00B050"/>
          <w:sz w:val="24"/>
          <w:szCs w:val="22"/>
        </w:rPr>
        <w:t>Mission</w:t>
      </w:r>
      <w:bookmarkEnd w:id="3"/>
      <w:bookmarkEnd w:id="4"/>
      <w:r w:rsidRPr="000121A8">
        <w:rPr>
          <w:rFonts w:ascii="Times New Roman" w:hAnsi="Times New Roman"/>
          <w:b/>
          <w:color w:val="00B050"/>
          <w:sz w:val="22"/>
          <w:szCs w:val="22"/>
        </w:rPr>
        <w:t xml:space="preserve"> </w:t>
      </w:r>
    </w:p>
    <w:p w:rsidR="00EA6A84" w:rsidRPr="000121A8" w:rsidRDefault="00EA6A84" w:rsidP="00414D72">
      <w:pPr>
        <w:autoSpaceDE w:val="0"/>
        <w:autoSpaceDN w:val="0"/>
        <w:adjustRightInd w:val="0"/>
        <w:spacing w:after="0" w:line="276" w:lineRule="auto"/>
        <w:jc w:val="both"/>
        <w:rPr>
          <w:rFonts w:ascii="Times New Roman" w:eastAsia="Calibri" w:hAnsi="Times New Roman"/>
          <w:color w:val="000000"/>
          <w:sz w:val="22"/>
          <w:szCs w:val="22"/>
        </w:rPr>
      </w:pPr>
      <w:r w:rsidRPr="000121A8">
        <w:rPr>
          <w:rFonts w:ascii="Times New Roman" w:eastAsia="Calibri" w:hAnsi="Times New Roman"/>
          <w:color w:val="000000"/>
          <w:sz w:val="22"/>
          <w:szCs w:val="22"/>
        </w:rPr>
        <w:t>To provide quality and efficient services through innovative and sustainable utilization of resources for a better quality of life of all citizens of Kwale County</w:t>
      </w:r>
    </w:p>
    <w:p w:rsidR="003E6446" w:rsidRPr="000121A8" w:rsidRDefault="003E6446" w:rsidP="00414D72">
      <w:pPr>
        <w:autoSpaceDE w:val="0"/>
        <w:autoSpaceDN w:val="0"/>
        <w:adjustRightInd w:val="0"/>
        <w:spacing w:after="0" w:line="276" w:lineRule="auto"/>
        <w:rPr>
          <w:rFonts w:ascii="Times New Roman" w:eastAsia="Calibri" w:hAnsi="Times New Roman"/>
          <w:b/>
          <w:color w:val="00B050"/>
          <w:sz w:val="22"/>
          <w:szCs w:val="22"/>
        </w:rPr>
      </w:pPr>
    </w:p>
    <w:p w:rsidR="00EA6A84" w:rsidRPr="000121A8" w:rsidRDefault="00EA6A84" w:rsidP="00414D72">
      <w:pPr>
        <w:autoSpaceDE w:val="0"/>
        <w:autoSpaceDN w:val="0"/>
        <w:adjustRightInd w:val="0"/>
        <w:spacing w:after="0" w:line="276" w:lineRule="auto"/>
        <w:rPr>
          <w:rFonts w:ascii="Times New Roman" w:eastAsia="Calibri" w:hAnsi="Times New Roman"/>
          <w:b/>
          <w:color w:val="00B050"/>
          <w:sz w:val="22"/>
          <w:szCs w:val="22"/>
        </w:rPr>
      </w:pPr>
      <w:r w:rsidRPr="000121A8">
        <w:rPr>
          <w:rFonts w:ascii="Times New Roman" w:eastAsia="Calibri" w:hAnsi="Times New Roman"/>
          <w:b/>
          <w:color w:val="00B050"/>
          <w:sz w:val="22"/>
          <w:szCs w:val="22"/>
        </w:rPr>
        <w:t>Core Values</w:t>
      </w:r>
    </w:p>
    <w:p w:rsidR="00EA6A84" w:rsidRPr="000121A8" w:rsidRDefault="00EA6A84" w:rsidP="00EA39D6">
      <w:pPr>
        <w:pStyle w:val="ListParagraph"/>
        <w:numPr>
          <w:ilvl w:val="0"/>
          <w:numId w:val="11"/>
        </w:numPr>
        <w:autoSpaceDE w:val="0"/>
        <w:autoSpaceDN w:val="0"/>
        <w:adjustRightInd w:val="0"/>
        <w:spacing w:after="0" w:line="276" w:lineRule="auto"/>
        <w:ind w:left="360"/>
        <w:rPr>
          <w:rFonts w:ascii="Times New Roman" w:eastAsia="Calibri" w:hAnsi="Times New Roman"/>
          <w:b/>
          <w:color w:val="000000"/>
          <w:sz w:val="22"/>
          <w:szCs w:val="22"/>
        </w:rPr>
      </w:pPr>
      <w:r w:rsidRPr="000121A8">
        <w:rPr>
          <w:rFonts w:ascii="Times New Roman" w:eastAsia="Calibri" w:hAnsi="Times New Roman"/>
          <w:b/>
          <w:color w:val="000000"/>
          <w:sz w:val="22"/>
          <w:szCs w:val="22"/>
        </w:rPr>
        <w:t>Transparency</w:t>
      </w:r>
      <w:r w:rsidR="00677A50" w:rsidRPr="000121A8">
        <w:rPr>
          <w:rFonts w:ascii="Times New Roman" w:eastAsia="Calibri" w:hAnsi="Times New Roman"/>
          <w:b/>
          <w:color w:val="000000"/>
          <w:sz w:val="22"/>
          <w:szCs w:val="22"/>
        </w:rPr>
        <w:t xml:space="preserve">, </w:t>
      </w:r>
      <w:r w:rsidR="00414D72" w:rsidRPr="000121A8">
        <w:rPr>
          <w:rFonts w:ascii="Times New Roman" w:eastAsia="Calibri" w:hAnsi="Times New Roman"/>
          <w:b/>
          <w:color w:val="000000"/>
          <w:sz w:val="22"/>
          <w:szCs w:val="22"/>
        </w:rPr>
        <w:t>A</w:t>
      </w:r>
      <w:r w:rsidRPr="000121A8">
        <w:rPr>
          <w:rFonts w:ascii="Times New Roman" w:eastAsia="Calibri" w:hAnsi="Times New Roman"/>
          <w:b/>
          <w:color w:val="000000"/>
          <w:sz w:val="22"/>
          <w:szCs w:val="22"/>
        </w:rPr>
        <w:t>ccountability</w:t>
      </w:r>
      <w:r w:rsidR="00677A50" w:rsidRPr="000121A8">
        <w:rPr>
          <w:rFonts w:ascii="Times New Roman" w:eastAsia="Calibri" w:hAnsi="Times New Roman"/>
          <w:b/>
          <w:color w:val="000000"/>
          <w:sz w:val="22"/>
          <w:szCs w:val="22"/>
        </w:rPr>
        <w:t xml:space="preserve"> and </w:t>
      </w:r>
      <w:r w:rsidR="00414D72" w:rsidRPr="000121A8">
        <w:rPr>
          <w:rFonts w:ascii="Times New Roman" w:eastAsia="Calibri" w:hAnsi="Times New Roman"/>
          <w:b/>
          <w:color w:val="000000"/>
          <w:sz w:val="22"/>
          <w:szCs w:val="22"/>
        </w:rPr>
        <w:t>I</w:t>
      </w:r>
      <w:r w:rsidRPr="000121A8">
        <w:rPr>
          <w:rFonts w:ascii="Times New Roman" w:eastAsia="Calibri" w:hAnsi="Times New Roman"/>
          <w:b/>
          <w:color w:val="000000"/>
          <w:sz w:val="22"/>
          <w:szCs w:val="22"/>
        </w:rPr>
        <w:t>ntegrity</w:t>
      </w:r>
    </w:p>
    <w:p w:rsidR="00EA6A84" w:rsidRDefault="00EA6A84" w:rsidP="00414D72">
      <w:pPr>
        <w:autoSpaceDE w:val="0"/>
        <w:autoSpaceDN w:val="0"/>
        <w:adjustRightInd w:val="0"/>
        <w:spacing w:after="0" w:line="276" w:lineRule="auto"/>
        <w:rPr>
          <w:rFonts w:ascii="Times New Roman" w:eastAsia="Calibri" w:hAnsi="Times New Roman"/>
          <w:color w:val="000000"/>
          <w:sz w:val="22"/>
          <w:szCs w:val="22"/>
        </w:rPr>
      </w:pPr>
      <w:r w:rsidRPr="000121A8">
        <w:rPr>
          <w:rFonts w:ascii="Times New Roman" w:eastAsia="Calibri" w:hAnsi="Times New Roman"/>
          <w:color w:val="000000"/>
          <w:sz w:val="22"/>
          <w:szCs w:val="22"/>
        </w:rPr>
        <w:t xml:space="preserve">We </w:t>
      </w:r>
      <w:r w:rsidR="00374168" w:rsidRPr="000121A8">
        <w:rPr>
          <w:rFonts w:ascii="Times New Roman" w:eastAsia="Calibri" w:hAnsi="Times New Roman"/>
          <w:color w:val="000000"/>
          <w:sz w:val="22"/>
          <w:szCs w:val="22"/>
        </w:rPr>
        <w:t>are open, honest and trustworthy</w:t>
      </w:r>
      <w:r w:rsidRPr="000121A8">
        <w:rPr>
          <w:rFonts w:ascii="Times New Roman" w:eastAsia="Calibri" w:hAnsi="Times New Roman"/>
          <w:color w:val="000000"/>
          <w:sz w:val="22"/>
          <w:szCs w:val="22"/>
        </w:rPr>
        <w:t xml:space="preserve"> </w:t>
      </w:r>
      <w:r w:rsidR="00374168" w:rsidRPr="000121A8">
        <w:rPr>
          <w:rFonts w:ascii="Times New Roman" w:eastAsia="Calibri" w:hAnsi="Times New Roman"/>
          <w:color w:val="000000"/>
          <w:sz w:val="22"/>
          <w:szCs w:val="22"/>
        </w:rPr>
        <w:t>in</w:t>
      </w:r>
      <w:r w:rsidRPr="000121A8">
        <w:rPr>
          <w:rFonts w:ascii="Times New Roman" w:eastAsia="Calibri" w:hAnsi="Times New Roman"/>
          <w:color w:val="000000"/>
          <w:sz w:val="22"/>
          <w:szCs w:val="22"/>
        </w:rPr>
        <w:t xml:space="preserve"> our dealings with the public</w:t>
      </w:r>
      <w:r w:rsidR="00374168" w:rsidRPr="000121A8">
        <w:rPr>
          <w:rFonts w:ascii="Times New Roman" w:eastAsia="Calibri" w:hAnsi="Times New Roman"/>
          <w:color w:val="000000"/>
          <w:sz w:val="22"/>
          <w:szCs w:val="22"/>
        </w:rPr>
        <w:t xml:space="preserve"> and other stakeholders at all times</w:t>
      </w:r>
      <w:r w:rsidRPr="000121A8">
        <w:rPr>
          <w:rFonts w:ascii="Times New Roman" w:eastAsia="Calibri" w:hAnsi="Times New Roman"/>
          <w:color w:val="000000"/>
          <w:sz w:val="22"/>
          <w:szCs w:val="22"/>
        </w:rPr>
        <w:t xml:space="preserve"> and being accountable for all our actions </w:t>
      </w:r>
    </w:p>
    <w:p w:rsidR="00A737BB" w:rsidRPr="000121A8" w:rsidRDefault="00A737BB" w:rsidP="00414D72">
      <w:pPr>
        <w:autoSpaceDE w:val="0"/>
        <w:autoSpaceDN w:val="0"/>
        <w:adjustRightInd w:val="0"/>
        <w:spacing w:after="0" w:line="276" w:lineRule="auto"/>
        <w:rPr>
          <w:rFonts w:ascii="Times New Roman" w:eastAsia="Calibri" w:hAnsi="Times New Roman"/>
          <w:color w:val="000000"/>
          <w:sz w:val="22"/>
          <w:szCs w:val="22"/>
        </w:rPr>
      </w:pPr>
    </w:p>
    <w:p w:rsidR="00EA6A84" w:rsidRPr="000121A8" w:rsidRDefault="00EA6A84" w:rsidP="00EA39D6">
      <w:pPr>
        <w:pStyle w:val="ListParagraph"/>
        <w:numPr>
          <w:ilvl w:val="0"/>
          <w:numId w:val="11"/>
        </w:numPr>
        <w:autoSpaceDE w:val="0"/>
        <w:autoSpaceDN w:val="0"/>
        <w:adjustRightInd w:val="0"/>
        <w:spacing w:after="0" w:line="276" w:lineRule="auto"/>
        <w:ind w:left="360"/>
        <w:rPr>
          <w:rFonts w:ascii="Times New Roman" w:eastAsia="Calibri" w:hAnsi="Times New Roman"/>
          <w:b/>
          <w:color w:val="000000"/>
          <w:sz w:val="22"/>
          <w:szCs w:val="22"/>
        </w:rPr>
      </w:pPr>
      <w:r w:rsidRPr="000121A8">
        <w:rPr>
          <w:rFonts w:ascii="Times New Roman" w:eastAsia="Calibri" w:hAnsi="Times New Roman"/>
          <w:b/>
          <w:color w:val="000000"/>
          <w:sz w:val="22"/>
          <w:szCs w:val="22"/>
        </w:rPr>
        <w:t>Inclusiveness and Equity</w:t>
      </w:r>
    </w:p>
    <w:p w:rsidR="00EA6A84" w:rsidRDefault="00374168" w:rsidP="00414D72">
      <w:pPr>
        <w:autoSpaceDE w:val="0"/>
        <w:autoSpaceDN w:val="0"/>
        <w:adjustRightInd w:val="0"/>
        <w:spacing w:after="0" w:line="276" w:lineRule="auto"/>
        <w:rPr>
          <w:rFonts w:ascii="Times New Roman" w:eastAsia="Calibri" w:hAnsi="Times New Roman"/>
          <w:color w:val="000000"/>
          <w:sz w:val="22"/>
          <w:szCs w:val="22"/>
        </w:rPr>
      </w:pPr>
      <w:r w:rsidRPr="000121A8">
        <w:rPr>
          <w:rFonts w:ascii="Times New Roman" w:eastAsia="Calibri" w:hAnsi="Times New Roman"/>
          <w:color w:val="000000"/>
          <w:sz w:val="22"/>
          <w:szCs w:val="22"/>
        </w:rPr>
        <w:t>We are prudent in use of public resources and</w:t>
      </w:r>
      <w:r w:rsidR="00EA6A84" w:rsidRPr="000121A8">
        <w:rPr>
          <w:rFonts w:ascii="Times New Roman" w:eastAsia="Calibri" w:hAnsi="Times New Roman"/>
          <w:color w:val="000000"/>
          <w:sz w:val="22"/>
          <w:szCs w:val="22"/>
        </w:rPr>
        <w:t xml:space="preserve"> ensure</w:t>
      </w:r>
      <w:r w:rsidRPr="000121A8">
        <w:rPr>
          <w:rFonts w:ascii="Times New Roman" w:eastAsia="Calibri" w:hAnsi="Times New Roman"/>
          <w:color w:val="000000"/>
          <w:sz w:val="22"/>
          <w:szCs w:val="22"/>
        </w:rPr>
        <w:t xml:space="preserve"> optimal and</w:t>
      </w:r>
      <w:r w:rsidR="00EA6A84" w:rsidRPr="000121A8">
        <w:rPr>
          <w:rFonts w:ascii="Times New Roman" w:eastAsia="Calibri" w:hAnsi="Times New Roman"/>
          <w:color w:val="000000"/>
          <w:sz w:val="22"/>
          <w:szCs w:val="22"/>
        </w:rPr>
        <w:t xml:space="preserve"> equitable </w:t>
      </w:r>
      <w:r w:rsidR="00A45747" w:rsidRPr="000121A8">
        <w:rPr>
          <w:rFonts w:ascii="Times New Roman" w:eastAsia="Calibri" w:hAnsi="Times New Roman"/>
          <w:color w:val="000000"/>
          <w:sz w:val="22"/>
          <w:szCs w:val="22"/>
        </w:rPr>
        <w:t>allocation</w:t>
      </w:r>
      <w:r w:rsidR="00EA6A84" w:rsidRPr="000121A8">
        <w:rPr>
          <w:rFonts w:ascii="Times New Roman" w:eastAsia="Calibri" w:hAnsi="Times New Roman"/>
          <w:color w:val="000000"/>
          <w:sz w:val="22"/>
          <w:szCs w:val="22"/>
        </w:rPr>
        <w:t xml:space="preserve"> for inclusive growth </w:t>
      </w:r>
      <w:r w:rsidR="00FE23DD" w:rsidRPr="000121A8">
        <w:rPr>
          <w:rFonts w:ascii="Times New Roman" w:eastAsia="Calibri" w:hAnsi="Times New Roman"/>
          <w:color w:val="000000"/>
          <w:sz w:val="22"/>
          <w:szCs w:val="22"/>
        </w:rPr>
        <w:t>and shared</w:t>
      </w:r>
      <w:r w:rsidR="00A45747" w:rsidRPr="000121A8">
        <w:rPr>
          <w:rFonts w:ascii="Times New Roman" w:eastAsia="Calibri" w:hAnsi="Times New Roman"/>
          <w:color w:val="000000"/>
          <w:sz w:val="22"/>
          <w:szCs w:val="22"/>
        </w:rPr>
        <w:t xml:space="preserve"> </w:t>
      </w:r>
      <w:r w:rsidR="00EA6A84" w:rsidRPr="000121A8">
        <w:rPr>
          <w:rFonts w:ascii="Times New Roman" w:eastAsia="Calibri" w:hAnsi="Times New Roman"/>
          <w:color w:val="000000"/>
          <w:sz w:val="22"/>
          <w:szCs w:val="22"/>
        </w:rPr>
        <w:t>prosperity</w:t>
      </w:r>
    </w:p>
    <w:p w:rsidR="00A737BB" w:rsidRPr="000121A8" w:rsidRDefault="00A737BB" w:rsidP="00414D72">
      <w:pPr>
        <w:autoSpaceDE w:val="0"/>
        <w:autoSpaceDN w:val="0"/>
        <w:adjustRightInd w:val="0"/>
        <w:spacing w:after="0" w:line="276" w:lineRule="auto"/>
        <w:rPr>
          <w:rFonts w:ascii="Times New Roman" w:eastAsia="Calibri" w:hAnsi="Times New Roman"/>
          <w:color w:val="000000"/>
          <w:sz w:val="22"/>
          <w:szCs w:val="22"/>
        </w:rPr>
      </w:pPr>
    </w:p>
    <w:p w:rsidR="00EA6A84" w:rsidRPr="000121A8" w:rsidRDefault="00EA6A84" w:rsidP="00EA39D6">
      <w:pPr>
        <w:pStyle w:val="ListParagraph"/>
        <w:numPr>
          <w:ilvl w:val="0"/>
          <w:numId w:val="11"/>
        </w:numPr>
        <w:autoSpaceDE w:val="0"/>
        <w:autoSpaceDN w:val="0"/>
        <w:adjustRightInd w:val="0"/>
        <w:spacing w:after="0" w:line="276" w:lineRule="auto"/>
        <w:ind w:left="360"/>
        <w:rPr>
          <w:rFonts w:ascii="Times New Roman" w:eastAsia="Calibri" w:hAnsi="Times New Roman"/>
          <w:b/>
          <w:color w:val="000000"/>
          <w:sz w:val="22"/>
          <w:szCs w:val="22"/>
        </w:rPr>
      </w:pPr>
      <w:r w:rsidRPr="000121A8">
        <w:rPr>
          <w:rFonts w:ascii="Times New Roman" w:eastAsia="Calibri" w:hAnsi="Times New Roman"/>
          <w:b/>
          <w:color w:val="000000"/>
          <w:sz w:val="22"/>
          <w:szCs w:val="22"/>
        </w:rPr>
        <w:t>Empowerment</w:t>
      </w:r>
    </w:p>
    <w:p w:rsidR="00EA6A84" w:rsidRDefault="00414D72" w:rsidP="00414D72">
      <w:pPr>
        <w:autoSpaceDE w:val="0"/>
        <w:autoSpaceDN w:val="0"/>
        <w:adjustRightInd w:val="0"/>
        <w:spacing w:after="0" w:line="276" w:lineRule="auto"/>
        <w:rPr>
          <w:rFonts w:ascii="Times New Roman" w:eastAsia="Calibri" w:hAnsi="Times New Roman"/>
          <w:color w:val="000000"/>
          <w:sz w:val="22"/>
          <w:szCs w:val="22"/>
        </w:rPr>
      </w:pPr>
      <w:r w:rsidRPr="000121A8">
        <w:rPr>
          <w:rFonts w:ascii="Times New Roman" w:eastAsia="Calibri" w:hAnsi="Times New Roman"/>
          <w:color w:val="000000"/>
          <w:sz w:val="22"/>
          <w:szCs w:val="22"/>
        </w:rPr>
        <w:t>We empower our</w:t>
      </w:r>
      <w:r w:rsidR="00EA6A84" w:rsidRPr="000121A8">
        <w:rPr>
          <w:rFonts w:ascii="Times New Roman" w:eastAsia="Calibri" w:hAnsi="Times New Roman"/>
          <w:color w:val="000000"/>
          <w:sz w:val="22"/>
          <w:szCs w:val="22"/>
        </w:rPr>
        <w:t xml:space="preserve"> people through implementation of high impact programs</w:t>
      </w:r>
      <w:r w:rsidR="00374168" w:rsidRPr="000121A8">
        <w:rPr>
          <w:rFonts w:ascii="Times New Roman" w:eastAsia="Calibri" w:hAnsi="Times New Roman"/>
          <w:color w:val="000000"/>
          <w:sz w:val="22"/>
          <w:szCs w:val="22"/>
        </w:rPr>
        <w:t xml:space="preserve"> to transform their lives</w:t>
      </w:r>
    </w:p>
    <w:p w:rsidR="00A737BB" w:rsidRPr="000121A8" w:rsidRDefault="00A737BB" w:rsidP="00414D72">
      <w:pPr>
        <w:autoSpaceDE w:val="0"/>
        <w:autoSpaceDN w:val="0"/>
        <w:adjustRightInd w:val="0"/>
        <w:spacing w:after="0" w:line="276" w:lineRule="auto"/>
        <w:rPr>
          <w:rFonts w:ascii="Times New Roman" w:eastAsia="Calibri" w:hAnsi="Times New Roman"/>
          <w:color w:val="000000"/>
          <w:sz w:val="22"/>
          <w:szCs w:val="22"/>
        </w:rPr>
      </w:pPr>
    </w:p>
    <w:p w:rsidR="00EA6A84" w:rsidRPr="000121A8" w:rsidRDefault="00677A50" w:rsidP="00EA39D6">
      <w:pPr>
        <w:pStyle w:val="ListParagraph"/>
        <w:numPr>
          <w:ilvl w:val="0"/>
          <w:numId w:val="11"/>
        </w:numPr>
        <w:autoSpaceDE w:val="0"/>
        <w:autoSpaceDN w:val="0"/>
        <w:adjustRightInd w:val="0"/>
        <w:spacing w:after="0" w:line="276" w:lineRule="auto"/>
        <w:ind w:left="360"/>
        <w:rPr>
          <w:rFonts w:ascii="Times New Roman" w:eastAsia="Calibri" w:hAnsi="Times New Roman"/>
          <w:b/>
          <w:color w:val="000000"/>
          <w:sz w:val="22"/>
          <w:szCs w:val="22"/>
        </w:rPr>
      </w:pPr>
      <w:r w:rsidRPr="000121A8">
        <w:rPr>
          <w:rFonts w:ascii="Times New Roman" w:eastAsia="Calibri" w:hAnsi="Times New Roman"/>
          <w:b/>
          <w:color w:val="000000"/>
          <w:sz w:val="22"/>
          <w:szCs w:val="22"/>
        </w:rPr>
        <w:t>Quality and Result O</w:t>
      </w:r>
      <w:r w:rsidR="00EA6A84" w:rsidRPr="000121A8">
        <w:rPr>
          <w:rFonts w:ascii="Times New Roman" w:eastAsia="Calibri" w:hAnsi="Times New Roman"/>
          <w:b/>
          <w:color w:val="000000"/>
          <w:sz w:val="22"/>
          <w:szCs w:val="22"/>
        </w:rPr>
        <w:t>riented</w:t>
      </w:r>
    </w:p>
    <w:p w:rsidR="00EA6A84" w:rsidRDefault="00EA6A84" w:rsidP="00414D72">
      <w:pPr>
        <w:autoSpaceDE w:val="0"/>
        <w:autoSpaceDN w:val="0"/>
        <w:adjustRightInd w:val="0"/>
        <w:spacing w:after="0" w:line="276" w:lineRule="auto"/>
        <w:rPr>
          <w:rFonts w:ascii="Times New Roman" w:eastAsia="Calibri" w:hAnsi="Times New Roman"/>
          <w:color w:val="000000"/>
          <w:sz w:val="22"/>
          <w:szCs w:val="22"/>
        </w:rPr>
      </w:pPr>
      <w:r w:rsidRPr="000121A8">
        <w:rPr>
          <w:rFonts w:ascii="Times New Roman" w:eastAsia="Calibri" w:hAnsi="Times New Roman"/>
          <w:color w:val="000000"/>
          <w:sz w:val="22"/>
          <w:szCs w:val="22"/>
        </w:rPr>
        <w:t>We provi</w:t>
      </w:r>
      <w:r w:rsidR="00374168" w:rsidRPr="000121A8">
        <w:rPr>
          <w:rFonts w:ascii="Times New Roman" w:eastAsia="Calibri" w:hAnsi="Times New Roman"/>
          <w:color w:val="000000"/>
          <w:sz w:val="22"/>
          <w:szCs w:val="22"/>
        </w:rPr>
        <w:t>de</w:t>
      </w:r>
      <w:r w:rsidRPr="000121A8">
        <w:rPr>
          <w:rFonts w:ascii="Times New Roman" w:eastAsia="Calibri" w:hAnsi="Times New Roman"/>
          <w:color w:val="000000"/>
          <w:sz w:val="22"/>
          <w:szCs w:val="22"/>
        </w:rPr>
        <w:t xml:space="preserve"> quality services that are</w:t>
      </w:r>
      <w:r w:rsidR="00414D72" w:rsidRPr="000121A8">
        <w:rPr>
          <w:rFonts w:ascii="Times New Roman" w:eastAsia="Calibri" w:hAnsi="Times New Roman"/>
          <w:color w:val="000000"/>
          <w:sz w:val="22"/>
          <w:szCs w:val="22"/>
        </w:rPr>
        <w:t xml:space="preserve"> effective and responsive </w:t>
      </w:r>
      <w:r w:rsidR="007C0157" w:rsidRPr="000121A8">
        <w:rPr>
          <w:rFonts w:ascii="Times New Roman" w:eastAsia="Calibri" w:hAnsi="Times New Roman"/>
          <w:color w:val="000000"/>
          <w:sz w:val="22"/>
          <w:szCs w:val="22"/>
        </w:rPr>
        <w:t xml:space="preserve">to </w:t>
      </w:r>
      <w:r w:rsidR="00A56451" w:rsidRPr="000121A8">
        <w:rPr>
          <w:rFonts w:ascii="Times New Roman" w:eastAsia="Calibri" w:hAnsi="Times New Roman"/>
          <w:color w:val="000000"/>
          <w:sz w:val="22"/>
          <w:szCs w:val="22"/>
        </w:rPr>
        <w:t>citizens’</w:t>
      </w:r>
      <w:r w:rsidRPr="000121A8">
        <w:rPr>
          <w:rFonts w:ascii="Times New Roman" w:eastAsia="Calibri" w:hAnsi="Times New Roman"/>
          <w:color w:val="000000"/>
          <w:sz w:val="22"/>
          <w:szCs w:val="22"/>
        </w:rPr>
        <w:t xml:space="preserve"> needs and aspirations </w:t>
      </w:r>
    </w:p>
    <w:p w:rsidR="00A737BB" w:rsidRPr="000121A8" w:rsidRDefault="00A737BB" w:rsidP="00414D72">
      <w:pPr>
        <w:autoSpaceDE w:val="0"/>
        <w:autoSpaceDN w:val="0"/>
        <w:adjustRightInd w:val="0"/>
        <w:spacing w:after="0" w:line="276" w:lineRule="auto"/>
        <w:rPr>
          <w:rFonts w:ascii="Times New Roman" w:eastAsia="Calibri" w:hAnsi="Times New Roman"/>
          <w:color w:val="000000"/>
          <w:sz w:val="22"/>
          <w:szCs w:val="22"/>
        </w:rPr>
      </w:pPr>
    </w:p>
    <w:p w:rsidR="00414D72" w:rsidRPr="000121A8" w:rsidRDefault="00EA6A84" w:rsidP="00EA39D6">
      <w:pPr>
        <w:pStyle w:val="ListParagraph"/>
        <w:numPr>
          <w:ilvl w:val="0"/>
          <w:numId w:val="11"/>
        </w:numPr>
        <w:spacing w:line="276" w:lineRule="auto"/>
        <w:ind w:left="360"/>
        <w:rPr>
          <w:rFonts w:ascii="Times New Roman" w:eastAsia="Calibri" w:hAnsi="Times New Roman"/>
          <w:b/>
          <w:color w:val="000000"/>
          <w:sz w:val="22"/>
          <w:szCs w:val="22"/>
        </w:rPr>
      </w:pPr>
      <w:r w:rsidRPr="000121A8">
        <w:rPr>
          <w:rFonts w:ascii="Times New Roman" w:eastAsia="Calibri" w:hAnsi="Times New Roman"/>
          <w:b/>
          <w:color w:val="000000"/>
          <w:sz w:val="22"/>
          <w:szCs w:val="22"/>
        </w:rPr>
        <w:t>Innovation</w:t>
      </w:r>
    </w:p>
    <w:p w:rsidR="00EA6A84" w:rsidRPr="000121A8" w:rsidRDefault="00EA6A84" w:rsidP="00414D72">
      <w:pPr>
        <w:pStyle w:val="ListParagraph"/>
        <w:spacing w:after="0" w:line="276" w:lineRule="auto"/>
        <w:ind w:left="0"/>
        <w:rPr>
          <w:rFonts w:ascii="Times New Roman" w:eastAsia="Calibri" w:hAnsi="Times New Roman"/>
          <w:b/>
          <w:color w:val="000000"/>
          <w:sz w:val="22"/>
          <w:szCs w:val="22"/>
        </w:rPr>
      </w:pPr>
      <w:r w:rsidRPr="000121A8">
        <w:rPr>
          <w:rFonts w:ascii="Times New Roman" w:eastAsia="Calibri" w:hAnsi="Times New Roman"/>
          <w:color w:val="000000"/>
          <w:sz w:val="22"/>
          <w:szCs w:val="22"/>
        </w:rPr>
        <w:t xml:space="preserve">We </w:t>
      </w:r>
      <w:r w:rsidR="00374168" w:rsidRPr="000121A8">
        <w:rPr>
          <w:rFonts w:ascii="Times New Roman" w:eastAsia="Calibri" w:hAnsi="Times New Roman"/>
          <w:color w:val="000000"/>
          <w:sz w:val="22"/>
          <w:szCs w:val="22"/>
        </w:rPr>
        <w:t>nurture and support</w:t>
      </w:r>
      <w:r w:rsidRPr="000121A8">
        <w:rPr>
          <w:rFonts w:ascii="Times New Roman" w:eastAsia="Calibri" w:hAnsi="Times New Roman"/>
          <w:color w:val="000000"/>
          <w:sz w:val="22"/>
          <w:szCs w:val="22"/>
        </w:rPr>
        <w:t xml:space="preserve"> creativity</w:t>
      </w:r>
      <w:r w:rsidR="00374168" w:rsidRPr="000121A8">
        <w:rPr>
          <w:rFonts w:ascii="Times New Roman" w:eastAsia="Calibri" w:hAnsi="Times New Roman"/>
          <w:color w:val="000000"/>
          <w:sz w:val="22"/>
          <w:szCs w:val="22"/>
        </w:rPr>
        <w:t xml:space="preserve"> and development of ideas, products and </w:t>
      </w:r>
      <w:r w:rsidR="007401A9" w:rsidRPr="000121A8">
        <w:rPr>
          <w:rFonts w:ascii="Times New Roman" w:eastAsia="Calibri" w:hAnsi="Times New Roman"/>
          <w:color w:val="000000"/>
          <w:sz w:val="22"/>
          <w:szCs w:val="22"/>
        </w:rPr>
        <w:t>processes for</w:t>
      </w:r>
      <w:r w:rsidR="00374168" w:rsidRPr="000121A8">
        <w:rPr>
          <w:rFonts w:ascii="Times New Roman" w:eastAsia="Calibri" w:hAnsi="Times New Roman"/>
          <w:color w:val="000000"/>
          <w:sz w:val="22"/>
          <w:szCs w:val="22"/>
        </w:rPr>
        <w:t xml:space="preserve"> quality service delivery</w:t>
      </w:r>
    </w:p>
    <w:p w:rsidR="00374168" w:rsidRPr="004D7D76" w:rsidRDefault="00374168" w:rsidP="00414D72">
      <w:pPr>
        <w:spacing w:line="276" w:lineRule="auto"/>
        <w:contextualSpacing/>
        <w:rPr>
          <w:rFonts w:cs="Calibri"/>
          <w:b/>
          <w:color w:val="9BBB59"/>
          <w:kern w:val="32"/>
          <w:sz w:val="22"/>
          <w:szCs w:val="22"/>
        </w:rPr>
      </w:pPr>
    </w:p>
    <w:p w:rsidR="000121A8" w:rsidRDefault="000121A8" w:rsidP="00EA0EBE">
      <w:pPr>
        <w:rPr>
          <w:rFonts w:ascii="Times New Roman" w:eastAsia="Calibri" w:hAnsi="Times New Roman"/>
          <w:b/>
          <w:sz w:val="28"/>
          <w:szCs w:val="28"/>
        </w:rPr>
      </w:pPr>
    </w:p>
    <w:p w:rsidR="000121A8" w:rsidRDefault="000121A8" w:rsidP="00EA0EBE">
      <w:pPr>
        <w:rPr>
          <w:rFonts w:ascii="Times New Roman" w:eastAsia="Calibri" w:hAnsi="Times New Roman"/>
          <w:b/>
          <w:sz w:val="28"/>
          <w:szCs w:val="28"/>
        </w:rPr>
      </w:pPr>
    </w:p>
    <w:p w:rsidR="000121A8" w:rsidRDefault="000121A8" w:rsidP="00EA0EBE">
      <w:pPr>
        <w:rPr>
          <w:rFonts w:ascii="Times New Roman" w:eastAsia="Calibri" w:hAnsi="Times New Roman"/>
          <w:b/>
          <w:sz w:val="28"/>
          <w:szCs w:val="28"/>
        </w:rPr>
      </w:pPr>
    </w:p>
    <w:p w:rsidR="000121A8" w:rsidRDefault="000121A8" w:rsidP="00EA0EBE">
      <w:pPr>
        <w:rPr>
          <w:rFonts w:ascii="Times New Roman" w:eastAsia="Calibri" w:hAnsi="Times New Roman"/>
          <w:b/>
          <w:sz w:val="28"/>
          <w:szCs w:val="28"/>
        </w:rPr>
      </w:pPr>
    </w:p>
    <w:p w:rsidR="000121A8" w:rsidRDefault="000121A8" w:rsidP="00EA0EBE">
      <w:pPr>
        <w:rPr>
          <w:rFonts w:ascii="Times New Roman" w:eastAsia="Calibri" w:hAnsi="Times New Roman"/>
          <w:b/>
          <w:sz w:val="28"/>
          <w:szCs w:val="28"/>
        </w:rPr>
      </w:pPr>
    </w:p>
    <w:p w:rsidR="000121A8" w:rsidRDefault="000121A8" w:rsidP="00EA0EBE">
      <w:pPr>
        <w:rPr>
          <w:rFonts w:ascii="Times New Roman" w:eastAsia="Calibri" w:hAnsi="Times New Roman"/>
          <w:b/>
          <w:sz w:val="28"/>
          <w:szCs w:val="28"/>
        </w:rPr>
      </w:pPr>
    </w:p>
    <w:p w:rsidR="000121A8" w:rsidRDefault="000121A8" w:rsidP="00EA0EBE">
      <w:pPr>
        <w:rPr>
          <w:rFonts w:ascii="Times New Roman" w:eastAsia="Calibri" w:hAnsi="Times New Roman"/>
          <w:b/>
          <w:sz w:val="28"/>
          <w:szCs w:val="28"/>
        </w:rPr>
      </w:pPr>
    </w:p>
    <w:p w:rsidR="00EA0EBE" w:rsidRPr="00E83449" w:rsidRDefault="00EA0EBE" w:rsidP="00E83449">
      <w:pPr>
        <w:pStyle w:val="Heading1"/>
        <w:numPr>
          <w:ilvl w:val="0"/>
          <w:numId w:val="0"/>
        </w:numPr>
        <w:ind w:left="432" w:hanging="432"/>
        <w:jc w:val="left"/>
        <w:rPr>
          <w:rFonts w:ascii="Times New Roman" w:hAnsi="Times New Roman"/>
          <w:b/>
          <w:color w:val="00B050"/>
          <w:sz w:val="24"/>
          <w:szCs w:val="24"/>
        </w:rPr>
      </w:pPr>
      <w:bookmarkStart w:id="5" w:name="_Toc531876510"/>
      <w:r w:rsidRPr="00E83449">
        <w:rPr>
          <w:rFonts w:ascii="Times New Roman" w:hAnsi="Times New Roman"/>
          <w:b/>
          <w:color w:val="00B050"/>
          <w:sz w:val="24"/>
          <w:szCs w:val="24"/>
        </w:rPr>
        <w:lastRenderedPageBreak/>
        <w:t>FOREWORD</w:t>
      </w:r>
      <w:bookmarkEnd w:id="5"/>
    </w:p>
    <w:p w:rsidR="00EA0EBE" w:rsidRPr="002F0C22" w:rsidRDefault="00EA0EBE" w:rsidP="001940A1">
      <w:pPr>
        <w:jc w:val="both"/>
        <w:rPr>
          <w:rFonts w:ascii="Times New Roman" w:eastAsia="Calibri" w:hAnsi="Times New Roman"/>
          <w:sz w:val="22"/>
          <w:szCs w:val="22"/>
        </w:rPr>
      </w:pPr>
      <w:r w:rsidRPr="002F0C22">
        <w:rPr>
          <w:rFonts w:ascii="Times New Roman" w:eastAsia="Calibri" w:hAnsi="Times New Roman"/>
          <w:sz w:val="22"/>
          <w:szCs w:val="22"/>
        </w:rPr>
        <w:t xml:space="preserve">Article 220(2)(a)  of the Constitution states that national legislation shall prescribe the structure of development  plans  and  budgets for national and county governments and that the preparation of annual budgets shall be governed by integrated development </w:t>
      </w:r>
      <w:r w:rsidR="006C453E" w:rsidRPr="002F0C22">
        <w:rPr>
          <w:rFonts w:ascii="Times New Roman" w:eastAsia="Calibri" w:hAnsi="Times New Roman"/>
          <w:sz w:val="22"/>
          <w:szCs w:val="22"/>
        </w:rPr>
        <w:t>planning. The</w:t>
      </w:r>
      <w:r w:rsidRPr="002F0C22">
        <w:rPr>
          <w:rFonts w:ascii="Times New Roman" w:eastAsia="Calibri" w:hAnsi="Times New Roman"/>
          <w:sz w:val="22"/>
          <w:szCs w:val="22"/>
        </w:rPr>
        <w:t xml:space="preserve"> County Government Act 2012</w:t>
      </w:r>
      <w:r w:rsidR="008C4389" w:rsidRPr="002F0C22">
        <w:rPr>
          <w:rFonts w:ascii="Times New Roman" w:eastAsia="Calibri" w:hAnsi="Times New Roman"/>
          <w:sz w:val="22"/>
          <w:szCs w:val="22"/>
        </w:rPr>
        <w:t xml:space="preserve"> section</w:t>
      </w:r>
      <w:r w:rsidRPr="002F0C22">
        <w:rPr>
          <w:rFonts w:ascii="Times New Roman" w:eastAsia="Calibri" w:hAnsi="Times New Roman"/>
          <w:sz w:val="22"/>
          <w:szCs w:val="22"/>
        </w:rPr>
        <w:t xml:space="preserve"> 104(</w:t>
      </w:r>
      <w:r w:rsidR="008C4389" w:rsidRPr="002F0C22">
        <w:rPr>
          <w:rFonts w:ascii="Times New Roman" w:eastAsia="Calibri" w:hAnsi="Times New Roman"/>
          <w:sz w:val="22"/>
          <w:szCs w:val="22"/>
        </w:rPr>
        <w:t>1</w:t>
      </w:r>
      <w:r w:rsidRPr="002F0C22">
        <w:rPr>
          <w:rFonts w:ascii="Times New Roman" w:eastAsia="Calibri" w:hAnsi="Times New Roman"/>
          <w:sz w:val="22"/>
          <w:szCs w:val="22"/>
        </w:rPr>
        <w:t>)</w:t>
      </w:r>
      <w:r w:rsidR="008C4389" w:rsidRPr="002F0C22">
        <w:rPr>
          <w:rFonts w:ascii="Times New Roman" w:eastAsia="Calibri" w:hAnsi="Times New Roman"/>
          <w:sz w:val="22"/>
          <w:szCs w:val="22"/>
        </w:rPr>
        <w:t xml:space="preserve"> states that a county government shall plan for the county and no public funds shall be appropriated outside a planning framework developed by the county executive committee and approved by the county assembly. Pursuant to these </w:t>
      </w:r>
      <w:r w:rsidR="006C453E" w:rsidRPr="002F0C22">
        <w:rPr>
          <w:rFonts w:ascii="Times New Roman" w:eastAsia="Calibri" w:hAnsi="Times New Roman"/>
          <w:sz w:val="22"/>
          <w:szCs w:val="22"/>
        </w:rPr>
        <w:t>provisions, the</w:t>
      </w:r>
      <w:r w:rsidR="008C4389" w:rsidRPr="002F0C22">
        <w:rPr>
          <w:rFonts w:ascii="Times New Roman" w:eastAsia="Calibri" w:hAnsi="Times New Roman"/>
          <w:sz w:val="22"/>
          <w:szCs w:val="22"/>
        </w:rPr>
        <w:t xml:space="preserve"> County Government of Kwale has prepared this Annual Development Plan (ADP</w:t>
      </w:r>
      <w:r w:rsidR="006C453E" w:rsidRPr="002F0C22">
        <w:rPr>
          <w:rFonts w:ascii="Times New Roman" w:eastAsia="Calibri" w:hAnsi="Times New Roman"/>
          <w:sz w:val="22"/>
          <w:szCs w:val="22"/>
        </w:rPr>
        <w:t>) to</w:t>
      </w:r>
      <w:r w:rsidR="008C4389" w:rsidRPr="002F0C22">
        <w:rPr>
          <w:rFonts w:ascii="Times New Roman" w:eastAsia="Calibri" w:hAnsi="Times New Roman"/>
          <w:sz w:val="22"/>
          <w:szCs w:val="22"/>
        </w:rPr>
        <w:t xml:space="preserve"> be implemented in the financial year (FY) 2019/2020.</w:t>
      </w:r>
    </w:p>
    <w:p w:rsidR="00403321" w:rsidRPr="002F0C22" w:rsidRDefault="00543E58" w:rsidP="001940A1">
      <w:pPr>
        <w:jc w:val="both"/>
        <w:rPr>
          <w:rFonts w:ascii="Times New Roman" w:hAnsi="Times New Roman"/>
          <w:sz w:val="22"/>
          <w:szCs w:val="22"/>
        </w:rPr>
      </w:pPr>
      <w:r w:rsidRPr="002F0C22">
        <w:rPr>
          <w:rFonts w:ascii="Times New Roman" w:hAnsi="Times New Roman"/>
          <w:sz w:val="22"/>
          <w:szCs w:val="22"/>
        </w:rPr>
        <w:t xml:space="preserve">The County Government in the financial year 2019/2020 anticipates revenues amounting to </w:t>
      </w:r>
      <w:r w:rsidRPr="002F0C22">
        <w:rPr>
          <w:rFonts w:ascii="Times New Roman" w:hAnsi="Times New Roman"/>
          <w:b/>
          <w:sz w:val="22"/>
          <w:szCs w:val="22"/>
        </w:rPr>
        <w:t>Ksh 9,553,</w:t>
      </w:r>
      <w:r w:rsidR="00577DF2">
        <w:rPr>
          <w:rFonts w:ascii="Times New Roman" w:hAnsi="Times New Roman"/>
          <w:b/>
          <w:sz w:val="22"/>
          <w:szCs w:val="22"/>
        </w:rPr>
        <w:t>419</w:t>
      </w:r>
      <w:r w:rsidRPr="002F0C22">
        <w:rPr>
          <w:rFonts w:ascii="Times New Roman" w:hAnsi="Times New Roman"/>
          <w:b/>
          <w:sz w:val="22"/>
          <w:szCs w:val="22"/>
        </w:rPr>
        <w:t>,24</w:t>
      </w:r>
      <w:r w:rsidR="00577DF2">
        <w:rPr>
          <w:rFonts w:ascii="Times New Roman" w:hAnsi="Times New Roman"/>
          <w:b/>
          <w:sz w:val="22"/>
          <w:szCs w:val="22"/>
        </w:rPr>
        <w:t>6</w:t>
      </w:r>
      <w:r w:rsidRPr="002F0C22">
        <w:rPr>
          <w:rFonts w:ascii="Times New Roman" w:hAnsi="Times New Roman"/>
          <w:b/>
          <w:sz w:val="22"/>
          <w:szCs w:val="22"/>
        </w:rPr>
        <w:t>.</w:t>
      </w:r>
      <w:r w:rsidR="00DC6738">
        <w:rPr>
          <w:rFonts w:ascii="Times New Roman" w:hAnsi="Times New Roman"/>
          <w:b/>
          <w:sz w:val="22"/>
          <w:szCs w:val="22"/>
        </w:rPr>
        <w:t>00</w:t>
      </w:r>
      <w:r w:rsidRPr="002F0C22">
        <w:rPr>
          <w:rFonts w:ascii="Times New Roman" w:hAnsi="Times New Roman"/>
          <w:sz w:val="22"/>
          <w:szCs w:val="22"/>
        </w:rPr>
        <w:t xml:space="preserve"> from all sources. In terms of economic classification and allocation, Ksh </w:t>
      </w:r>
      <w:r w:rsidRPr="002F0C22">
        <w:rPr>
          <w:rFonts w:ascii="Times New Roman" w:hAnsi="Times New Roman"/>
          <w:b/>
          <w:sz w:val="22"/>
          <w:szCs w:val="22"/>
        </w:rPr>
        <w:t>4,</w:t>
      </w:r>
      <w:r w:rsidR="004C4981">
        <w:rPr>
          <w:rFonts w:ascii="Times New Roman" w:hAnsi="Times New Roman"/>
          <w:b/>
          <w:sz w:val="22"/>
          <w:szCs w:val="22"/>
        </w:rPr>
        <w:t>62</w:t>
      </w:r>
      <w:r w:rsidRPr="002F0C22">
        <w:rPr>
          <w:rFonts w:ascii="Times New Roman" w:hAnsi="Times New Roman"/>
          <w:b/>
          <w:sz w:val="22"/>
          <w:szCs w:val="22"/>
        </w:rPr>
        <w:t>2,247,05</w:t>
      </w:r>
      <w:r w:rsidR="00DC6738">
        <w:rPr>
          <w:rFonts w:ascii="Times New Roman" w:hAnsi="Times New Roman"/>
          <w:b/>
          <w:sz w:val="22"/>
          <w:szCs w:val="22"/>
        </w:rPr>
        <w:t>4</w:t>
      </w:r>
      <w:r w:rsidRPr="002F0C22">
        <w:rPr>
          <w:rFonts w:ascii="Times New Roman" w:hAnsi="Times New Roman"/>
          <w:b/>
          <w:sz w:val="22"/>
          <w:szCs w:val="22"/>
        </w:rPr>
        <w:t>.</w:t>
      </w:r>
      <w:r w:rsidR="00DC6738">
        <w:rPr>
          <w:rFonts w:ascii="Times New Roman" w:hAnsi="Times New Roman"/>
          <w:b/>
          <w:sz w:val="22"/>
          <w:szCs w:val="22"/>
        </w:rPr>
        <w:t>00</w:t>
      </w:r>
      <w:r w:rsidRPr="002F0C22">
        <w:rPr>
          <w:rFonts w:ascii="Times New Roman" w:hAnsi="Times New Roman"/>
          <w:sz w:val="22"/>
          <w:szCs w:val="22"/>
        </w:rPr>
        <w:t xml:space="preserve"> which translates to about </w:t>
      </w:r>
      <w:r w:rsidRPr="002F0C22">
        <w:rPr>
          <w:rFonts w:ascii="Times New Roman" w:hAnsi="Times New Roman"/>
          <w:b/>
          <w:sz w:val="22"/>
          <w:szCs w:val="22"/>
        </w:rPr>
        <w:t>4</w:t>
      </w:r>
      <w:r w:rsidR="00DC6738">
        <w:rPr>
          <w:rFonts w:ascii="Times New Roman" w:hAnsi="Times New Roman"/>
          <w:b/>
          <w:sz w:val="22"/>
          <w:szCs w:val="22"/>
        </w:rPr>
        <w:t>8</w:t>
      </w:r>
      <w:r w:rsidRPr="002F0C22">
        <w:rPr>
          <w:rFonts w:ascii="Times New Roman" w:hAnsi="Times New Roman"/>
          <w:b/>
          <w:sz w:val="22"/>
          <w:szCs w:val="22"/>
        </w:rPr>
        <w:t>.</w:t>
      </w:r>
      <w:r w:rsidR="00DC6738">
        <w:rPr>
          <w:rFonts w:ascii="Times New Roman" w:hAnsi="Times New Roman"/>
          <w:b/>
          <w:sz w:val="22"/>
          <w:szCs w:val="22"/>
        </w:rPr>
        <w:t>0</w:t>
      </w:r>
      <w:r w:rsidRPr="002F0C22">
        <w:rPr>
          <w:rFonts w:ascii="Times New Roman" w:hAnsi="Times New Roman"/>
          <w:b/>
          <w:sz w:val="22"/>
          <w:szCs w:val="22"/>
        </w:rPr>
        <w:t xml:space="preserve"> percent </w:t>
      </w:r>
      <w:r w:rsidRPr="002F0C22">
        <w:rPr>
          <w:rFonts w:ascii="Times New Roman" w:hAnsi="Times New Roman"/>
          <w:sz w:val="22"/>
          <w:szCs w:val="22"/>
        </w:rPr>
        <w:t xml:space="preserve">of the total revenues will be allocated to development programmes. Recurrent expenditures will receive the balance of Ksh </w:t>
      </w:r>
      <w:r w:rsidR="004C4981">
        <w:rPr>
          <w:rFonts w:ascii="Times New Roman" w:hAnsi="Times New Roman"/>
          <w:b/>
          <w:sz w:val="22"/>
          <w:szCs w:val="22"/>
        </w:rPr>
        <w:t>4,93</w:t>
      </w:r>
      <w:r w:rsidR="00577DF2">
        <w:rPr>
          <w:rFonts w:ascii="Times New Roman" w:hAnsi="Times New Roman"/>
          <w:b/>
          <w:sz w:val="22"/>
          <w:szCs w:val="22"/>
        </w:rPr>
        <w:t>1</w:t>
      </w:r>
      <w:r w:rsidR="00DC6738">
        <w:rPr>
          <w:rFonts w:ascii="Times New Roman" w:hAnsi="Times New Roman"/>
          <w:b/>
          <w:sz w:val="22"/>
          <w:szCs w:val="22"/>
        </w:rPr>
        <w:t>,</w:t>
      </w:r>
      <w:r w:rsidR="00577DF2">
        <w:rPr>
          <w:rFonts w:ascii="Times New Roman" w:hAnsi="Times New Roman"/>
          <w:b/>
          <w:sz w:val="22"/>
          <w:szCs w:val="22"/>
        </w:rPr>
        <w:t>17</w:t>
      </w:r>
      <w:r w:rsidR="00DC6738">
        <w:rPr>
          <w:rFonts w:ascii="Times New Roman" w:hAnsi="Times New Roman"/>
          <w:b/>
          <w:sz w:val="22"/>
          <w:szCs w:val="22"/>
        </w:rPr>
        <w:t>2,19</w:t>
      </w:r>
      <w:r w:rsidR="00577DF2">
        <w:rPr>
          <w:rFonts w:ascii="Times New Roman" w:hAnsi="Times New Roman"/>
          <w:b/>
          <w:sz w:val="22"/>
          <w:szCs w:val="22"/>
        </w:rPr>
        <w:t>2</w:t>
      </w:r>
      <w:r w:rsidR="00DC6738">
        <w:rPr>
          <w:rFonts w:ascii="Times New Roman" w:hAnsi="Times New Roman"/>
          <w:b/>
          <w:sz w:val="22"/>
          <w:szCs w:val="22"/>
        </w:rPr>
        <w:t>.00</w:t>
      </w:r>
      <w:r w:rsidRPr="002F0C22">
        <w:rPr>
          <w:rFonts w:ascii="Times New Roman" w:hAnsi="Times New Roman"/>
          <w:sz w:val="22"/>
          <w:szCs w:val="22"/>
        </w:rPr>
        <w:t xml:space="preserve"> which amounts to </w:t>
      </w:r>
      <w:r w:rsidRPr="002F0C22">
        <w:rPr>
          <w:rFonts w:ascii="Times New Roman" w:hAnsi="Times New Roman"/>
          <w:b/>
          <w:sz w:val="22"/>
          <w:szCs w:val="22"/>
        </w:rPr>
        <w:t>5</w:t>
      </w:r>
      <w:r w:rsidR="00DC6738">
        <w:rPr>
          <w:rFonts w:ascii="Times New Roman" w:hAnsi="Times New Roman"/>
          <w:b/>
          <w:sz w:val="22"/>
          <w:szCs w:val="22"/>
        </w:rPr>
        <w:t>2</w:t>
      </w:r>
      <w:r w:rsidRPr="002F0C22">
        <w:rPr>
          <w:rFonts w:ascii="Times New Roman" w:hAnsi="Times New Roman"/>
          <w:b/>
          <w:sz w:val="22"/>
          <w:szCs w:val="22"/>
        </w:rPr>
        <w:t>.</w:t>
      </w:r>
      <w:r w:rsidR="00DC6738">
        <w:rPr>
          <w:rFonts w:ascii="Times New Roman" w:hAnsi="Times New Roman"/>
          <w:b/>
          <w:sz w:val="22"/>
          <w:szCs w:val="22"/>
        </w:rPr>
        <w:t>0</w:t>
      </w:r>
      <w:r w:rsidRPr="002F0C22">
        <w:rPr>
          <w:rFonts w:ascii="Times New Roman" w:hAnsi="Times New Roman"/>
          <w:b/>
          <w:sz w:val="22"/>
          <w:szCs w:val="22"/>
        </w:rPr>
        <w:t xml:space="preserve"> percent</w:t>
      </w:r>
      <w:r w:rsidRPr="002F0C22">
        <w:rPr>
          <w:rFonts w:ascii="Times New Roman" w:hAnsi="Times New Roman"/>
          <w:sz w:val="22"/>
          <w:szCs w:val="22"/>
        </w:rPr>
        <w:t xml:space="preserve"> of the total funding.</w:t>
      </w:r>
    </w:p>
    <w:p w:rsidR="002F0C22" w:rsidRPr="002F0C22" w:rsidRDefault="002F0C22" w:rsidP="001940A1">
      <w:pPr>
        <w:jc w:val="both"/>
        <w:rPr>
          <w:rFonts w:ascii="Times New Roman" w:hAnsi="Times New Roman"/>
          <w:color w:val="000000"/>
          <w:sz w:val="22"/>
          <w:szCs w:val="22"/>
        </w:rPr>
      </w:pPr>
      <w:r w:rsidRPr="002F0C22">
        <w:rPr>
          <w:rFonts w:ascii="Times New Roman" w:hAnsi="Times New Roman"/>
          <w:color w:val="000000"/>
          <w:sz w:val="22"/>
          <w:szCs w:val="22"/>
        </w:rPr>
        <w:t>This County Annual Development Plan</w:t>
      </w:r>
      <w:r>
        <w:rPr>
          <w:rFonts w:ascii="Times New Roman" w:hAnsi="Times New Roman"/>
          <w:color w:val="000000"/>
          <w:sz w:val="22"/>
          <w:szCs w:val="22"/>
        </w:rPr>
        <w:t xml:space="preserve"> 2019-2020</w:t>
      </w:r>
      <w:r w:rsidRPr="002F0C22">
        <w:rPr>
          <w:rFonts w:ascii="Times New Roman" w:hAnsi="Times New Roman"/>
          <w:color w:val="000000"/>
          <w:sz w:val="22"/>
          <w:szCs w:val="22"/>
        </w:rPr>
        <w:t xml:space="preserve"> was developed through a participatory and inclusive process involving the local communities, civil society organisations, development partners and other stakeholders. Public participation fora were conducted by the County Economic Planning unit where views, memoranda and submissions were collected for incorporation into the plan. The process was also informed by lessons learnt in the implementation of the previous FY 2017/2018 budget and the First Integrated Development Plan (CIDP) 2013-2017. </w:t>
      </w:r>
    </w:p>
    <w:p w:rsidR="001322F9" w:rsidRDefault="008B280C" w:rsidP="001940A1">
      <w:pPr>
        <w:jc w:val="both"/>
        <w:rPr>
          <w:rFonts w:ascii="Times New Roman" w:eastAsia="Calibri" w:hAnsi="Times New Roman"/>
          <w:sz w:val="22"/>
          <w:szCs w:val="22"/>
        </w:rPr>
      </w:pPr>
      <w:r w:rsidRPr="002F0C22">
        <w:rPr>
          <w:rFonts w:ascii="Times New Roman" w:eastAsia="Calibri" w:hAnsi="Times New Roman"/>
          <w:sz w:val="22"/>
          <w:szCs w:val="22"/>
        </w:rPr>
        <w:t xml:space="preserve">This County Annual Development Plan 2019/2020 mirrors </w:t>
      </w:r>
      <w:r w:rsidR="006C453E" w:rsidRPr="002F0C22">
        <w:rPr>
          <w:rFonts w:ascii="Times New Roman" w:eastAsia="Calibri" w:hAnsi="Times New Roman"/>
          <w:sz w:val="22"/>
          <w:szCs w:val="22"/>
        </w:rPr>
        <w:t>the strategic priorities</w:t>
      </w:r>
      <w:r w:rsidRPr="002F0C22">
        <w:rPr>
          <w:rFonts w:ascii="Times New Roman" w:eastAsia="Calibri" w:hAnsi="Times New Roman"/>
          <w:sz w:val="22"/>
          <w:szCs w:val="22"/>
        </w:rPr>
        <w:t xml:space="preserve"> and </w:t>
      </w:r>
      <w:r w:rsidR="006C453E" w:rsidRPr="002F0C22">
        <w:rPr>
          <w:rFonts w:ascii="Times New Roman" w:eastAsia="Calibri" w:hAnsi="Times New Roman"/>
          <w:sz w:val="22"/>
          <w:szCs w:val="22"/>
        </w:rPr>
        <w:t>objectives of</w:t>
      </w:r>
      <w:r w:rsidRPr="002F0C22">
        <w:rPr>
          <w:rFonts w:ascii="Times New Roman" w:eastAsia="Calibri" w:hAnsi="Times New Roman"/>
          <w:sz w:val="22"/>
          <w:szCs w:val="22"/>
        </w:rPr>
        <w:t xml:space="preserve"> the County </w:t>
      </w:r>
      <w:r w:rsidR="006C453E" w:rsidRPr="002F0C22">
        <w:rPr>
          <w:rFonts w:ascii="Times New Roman" w:eastAsia="Calibri" w:hAnsi="Times New Roman"/>
          <w:sz w:val="22"/>
          <w:szCs w:val="22"/>
        </w:rPr>
        <w:t>Integrated Development Plan 2018-2022</w:t>
      </w:r>
      <w:r w:rsidR="00A96894" w:rsidRPr="002F0C22">
        <w:rPr>
          <w:rFonts w:ascii="Times New Roman" w:eastAsia="Calibri" w:hAnsi="Times New Roman"/>
          <w:sz w:val="22"/>
          <w:szCs w:val="22"/>
        </w:rPr>
        <w:t>.</w:t>
      </w:r>
      <w:r w:rsidR="006C453E" w:rsidRPr="002F0C22">
        <w:rPr>
          <w:rFonts w:ascii="Times New Roman" w:eastAsia="Calibri" w:hAnsi="Times New Roman"/>
          <w:sz w:val="22"/>
          <w:szCs w:val="22"/>
        </w:rPr>
        <w:t xml:space="preserve"> </w:t>
      </w:r>
      <w:r w:rsidR="00A96894" w:rsidRPr="002F0C22">
        <w:rPr>
          <w:rFonts w:ascii="Times New Roman" w:eastAsia="Calibri" w:hAnsi="Times New Roman"/>
          <w:sz w:val="22"/>
          <w:szCs w:val="22"/>
        </w:rPr>
        <w:t>The plan proposes</w:t>
      </w:r>
      <w:r w:rsidR="006C453E" w:rsidRPr="002F0C22">
        <w:rPr>
          <w:rFonts w:ascii="Times New Roman" w:eastAsia="Calibri" w:hAnsi="Times New Roman"/>
          <w:sz w:val="22"/>
          <w:szCs w:val="22"/>
        </w:rPr>
        <w:t xml:space="preserve"> high impact programmes which are linked to attainment of the Governor’s manifesto, objectives of the Kenya’s Vision 2030 Third Medium Term Plan (MTP III) and the Big Four Agenda and the Sustainable Development Goals (SDGs).</w:t>
      </w:r>
      <w:r w:rsidR="00A96894" w:rsidRPr="002F0C22">
        <w:rPr>
          <w:rFonts w:ascii="Times New Roman" w:eastAsia="Calibri" w:hAnsi="Times New Roman"/>
          <w:sz w:val="22"/>
          <w:szCs w:val="22"/>
        </w:rPr>
        <w:t xml:space="preserve"> </w:t>
      </w:r>
    </w:p>
    <w:p w:rsidR="00E0622C" w:rsidRPr="002F0C22" w:rsidRDefault="00A96894" w:rsidP="001940A1">
      <w:pPr>
        <w:jc w:val="both"/>
        <w:rPr>
          <w:rFonts w:ascii="Times New Roman" w:eastAsia="Calibri" w:hAnsi="Times New Roman"/>
          <w:sz w:val="22"/>
          <w:szCs w:val="22"/>
        </w:rPr>
      </w:pPr>
      <w:r w:rsidRPr="002F0C22">
        <w:rPr>
          <w:rFonts w:ascii="Times New Roman" w:eastAsia="Calibri" w:hAnsi="Times New Roman"/>
          <w:sz w:val="22"/>
          <w:szCs w:val="22"/>
        </w:rPr>
        <w:t xml:space="preserve">The theme of the County Integrated Development Plan </w:t>
      </w:r>
      <w:r w:rsidR="001303C5" w:rsidRPr="002F0C22">
        <w:rPr>
          <w:rFonts w:ascii="Times New Roman" w:eastAsia="Calibri" w:hAnsi="Times New Roman"/>
          <w:sz w:val="22"/>
          <w:szCs w:val="22"/>
        </w:rPr>
        <w:t>2018-</w:t>
      </w:r>
      <w:r w:rsidRPr="002F0C22">
        <w:rPr>
          <w:rFonts w:ascii="Times New Roman" w:eastAsia="Calibri" w:hAnsi="Times New Roman"/>
          <w:sz w:val="22"/>
          <w:szCs w:val="22"/>
        </w:rPr>
        <w:t xml:space="preserve">2022 is transforming </w:t>
      </w:r>
      <w:r w:rsidR="00E0622C" w:rsidRPr="002F0C22">
        <w:rPr>
          <w:rFonts w:ascii="Times New Roman" w:eastAsia="Calibri" w:hAnsi="Times New Roman"/>
          <w:sz w:val="22"/>
          <w:szCs w:val="22"/>
        </w:rPr>
        <w:t>Kwale</w:t>
      </w:r>
      <w:r w:rsidR="001303C5" w:rsidRPr="002F0C22">
        <w:rPr>
          <w:rFonts w:ascii="Times New Roman" w:eastAsia="Calibri" w:hAnsi="Times New Roman"/>
          <w:sz w:val="22"/>
          <w:szCs w:val="22"/>
        </w:rPr>
        <w:t xml:space="preserve"> </w:t>
      </w:r>
      <w:r w:rsidR="001322F9" w:rsidRPr="002F0C22">
        <w:rPr>
          <w:rFonts w:ascii="Times New Roman" w:eastAsia="Calibri" w:hAnsi="Times New Roman"/>
          <w:sz w:val="22"/>
          <w:szCs w:val="22"/>
        </w:rPr>
        <w:t xml:space="preserve">together. </w:t>
      </w:r>
      <w:r w:rsidR="00E0622C" w:rsidRPr="002F0C22">
        <w:rPr>
          <w:rFonts w:ascii="Times New Roman" w:eastAsia="Calibri" w:hAnsi="Times New Roman"/>
          <w:sz w:val="22"/>
          <w:szCs w:val="22"/>
        </w:rPr>
        <w:t xml:space="preserve">In this plan emphasis will be given to implementation of the flagship and transformative projects to provide an enabling environment for rapid growth and realization of the transformation </w:t>
      </w:r>
      <w:r w:rsidR="001940A1" w:rsidRPr="002F0C22">
        <w:rPr>
          <w:rFonts w:ascii="Times New Roman" w:eastAsia="Calibri" w:hAnsi="Times New Roman"/>
          <w:sz w:val="22"/>
          <w:szCs w:val="22"/>
        </w:rPr>
        <w:t>agenda. The</w:t>
      </w:r>
      <w:r w:rsidR="00E0622C" w:rsidRPr="002F0C22">
        <w:rPr>
          <w:rFonts w:ascii="Times New Roman" w:eastAsia="Calibri" w:hAnsi="Times New Roman"/>
          <w:sz w:val="22"/>
          <w:szCs w:val="22"/>
        </w:rPr>
        <w:t xml:space="preserve"> flagship projects will require massive financial and human </w:t>
      </w:r>
      <w:r w:rsidR="001940A1" w:rsidRPr="002F0C22">
        <w:rPr>
          <w:rFonts w:ascii="Times New Roman" w:eastAsia="Calibri" w:hAnsi="Times New Roman"/>
          <w:sz w:val="22"/>
          <w:szCs w:val="22"/>
        </w:rPr>
        <w:t xml:space="preserve">resources. </w:t>
      </w:r>
      <w:r w:rsidR="001940A1" w:rsidRPr="002F0C22">
        <w:rPr>
          <w:rFonts w:ascii="Times New Roman" w:eastAsia="Calibri" w:hAnsi="Times New Roman"/>
          <w:sz w:val="22"/>
          <w:szCs w:val="22"/>
          <w:lang w:val="en-US" w:eastAsia="en-US"/>
        </w:rPr>
        <w:t>In this vein we will strengthen our relationships with the local communities, development partners, the private sector, the National Government and other stakeholders to realize our vision.</w:t>
      </w:r>
    </w:p>
    <w:p w:rsidR="001940A1" w:rsidRDefault="001940A1" w:rsidP="00EA6A84">
      <w:pPr>
        <w:spacing w:after="0" w:line="240" w:lineRule="auto"/>
        <w:jc w:val="both"/>
        <w:rPr>
          <w:rFonts w:cs="Calibri"/>
          <w:color w:val="00B050"/>
          <w:sz w:val="22"/>
          <w:szCs w:val="22"/>
        </w:rPr>
      </w:pPr>
    </w:p>
    <w:p w:rsidR="001940A1" w:rsidRDefault="001940A1" w:rsidP="00EA6A84">
      <w:pPr>
        <w:spacing w:after="0" w:line="240" w:lineRule="auto"/>
        <w:jc w:val="both"/>
        <w:rPr>
          <w:rFonts w:cs="Calibri"/>
          <w:color w:val="00B050"/>
          <w:sz w:val="22"/>
          <w:szCs w:val="22"/>
        </w:rPr>
      </w:pPr>
    </w:p>
    <w:p w:rsidR="001940A1" w:rsidRPr="00AD3AE5" w:rsidRDefault="001940A1" w:rsidP="00EA6A84">
      <w:pPr>
        <w:spacing w:after="0" w:line="240" w:lineRule="auto"/>
        <w:jc w:val="both"/>
        <w:rPr>
          <w:rFonts w:ascii="Times New Roman" w:hAnsi="Times New Roman"/>
          <w:b/>
          <w:color w:val="00B050"/>
          <w:sz w:val="22"/>
          <w:szCs w:val="22"/>
        </w:rPr>
      </w:pPr>
      <w:r w:rsidRPr="00AD3AE5">
        <w:rPr>
          <w:rFonts w:ascii="Times New Roman" w:hAnsi="Times New Roman"/>
          <w:b/>
          <w:color w:val="00B050"/>
          <w:sz w:val="22"/>
          <w:szCs w:val="22"/>
        </w:rPr>
        <w:t>Hon. Bakari Hassan Sebe</w:t>
      </w:r>
    </w:p>
    <w:p w:rsidR="001940A1" w:rsidRPr="00AD3AE5" w:rsidRDefault="007F4366" w:rsidP="00EA6A84">
      <w:pPr>
        <w:spacing w:after="0" w:line="240" w:lineRule="auto"/>
        <w:jc w:val="both"/>
        <w:rPr>
          <w:rFonts w:ascii="Times New Roman" w:hAnsi="Times New Roman"/>
          <w:b/>
          <w:color w:val="00B050"/>
          <w:sz w:val="22"/>
          <w:szCs w:val="22"/>
        </w:rPr>
      </w:pPr>
      <w:r w:rsidRPr="00AD3AE5">
        <w:rPr>
          <w:rFonts w:ascii="Times New Roman" w:hAnsi="Times New Roman"/>
          <w:b/>
          <w:color w:val="00B050"/>
          <w:sz w:val="22"/>
          <w:szCs w:val="22"/>
        </w:rPr>
        <w:t>CECM Finance</w:t>
      </w:r>
      <w:r w:rsidR="001940A1" w:rsidRPr="00AD3AE5">
        <w:rPr>
          <w:rFonts w:ascii="Times New Roman" w:hAnsi="Times New Roman"/>
          <w:b/>
          <w:color w:val="00B050"/>
          <w:sz w:val="22"/>
          <w:szCs w:val="22"/>
        </w:rPr>
        <w:t xml:space="preserve"> and Economic Planning</w:t>
      </w:r>
    </w:p>
    <w:p w:rsidR="001303C5" w:rsidRPr="003769EC" w:rsidRDefault="001303C5" w:rsidP="00EA6A84">
      <w:pPr>
        <w:spacing w:after="0" w:line="240" w:lineRule="auto"/>
        <w:jc w:val="both"/>
        <w:rPr>
          <w:rFonts w:ascii="Times New Roman" w:hAnsi="Times New Roman"/>
          <w:b/>
          <w:color w:val="0070C0"/>
          <w:sz w:val="22"/>
          <w:szCs w:val="22"/>
        </w:rPr>
      </w:pPr>
    </w:p>
    <w:p w:rsidR="00F9263F" w:rsidRPr="00E83449" w:rsidRDefault="00F9263F" w:rsidP="005677BB">
      <w:pPr>
        <w:pStyle w:val="Heading1"/>
        <w:numPr>
          <w:ilvl w:val="0"/>
          <w:numId w:val="0"/>
        </w:numPr>
        <w:ind w:left="432" w:hanging="432"/>
        <w:jc w:val="left"/>
        <w:rPr>
          <w:rFonts w:ascii="Times New Roman" w:hAnsi="Times New Roman"/>
          <w:b/>
          <w:color w:val="00B050"/>
          <w:sz w:val="24"/>
          <w:szCs w:val="22"/>
        </w:rPr>
      </w:pPr>
      <w:bookmarkStart w:id="6" w:name="_Toc531876511"/>
      <w:bookmarkStart w:id="7" w:name="_Toc521868274"/>
      <w:r w:rsidRPr="00E83449">
        <w:rPr>
          <w:rFonts w:ascii="Times New Roman" w:hAnsi="Times New Roman"/>
          <w:b/>
          <w:color w:val="00B050"/>
          <w:sz w:val="24"/>
          <w:szCs w:val="22"/>
        </w:rPr>
        <w:lastRenderedPageBreak/>
        <w:t>ACKNOWLEDGEMENT</w:t>
      </w:r>
      <w:bookmarkEnd w:id="6"/>
    </w:p>
    <w:p w:rsidR="00F9263F" w:rsidRPr="00FF13D8" w:rsidRDefault="00F9263F" w:rsidP="00FF13D8">
      <w:pPr>
        <w:jc w:val="both"/>
        <w:rPr>
          <w:rFonts w:ascii="Times New Roman" w:hAnsi="Times New Roman"/>
          <w:sz w:val="22"/>
          <w:szCs w:val="22"/>
        </w:rPr>
      </w:pPr>
      <w:r w:rsidRPr="00FF13D8">
        <w:rPr>
          <w:rFonts w:ascii="Times New Roman" w:hAnsi="Times New Roman"/>
          <w:sz w:val="22"/>
          <w:szCs w:val="22"/>
        </w:rPr>
        <w:t xml:space="preserve">The </w:t>
      </w:r>
      <w:r w:rsidR="00FF13D8" w:rsidRPr="00FF13D8">
        <w:rPr>
          <w:rFonts w:ascii="Times New Roman" w:hAnsi="Times New Roman"/>
          <w:sz w:val="22"/>
          <w:szCs w:val="22"/>
        </w:rPr>
        <w:t>preparation of</w:t>
      </w:r>
      <w:r w:rsidRPr="00FF13D8">
        <w:rPr>
          <w:rFonts w:ascii="Times New Roman" w:hAnsi="Times New Roman"/>
          <w:sz w:val="22"/>
          <w:szCs w:val="22"/>
        </w:rPr>
        <w:t xml:space="preserve"> the Kwale County Annual Development Plan 2019-2020 has been made possible through the joint efforts of the County departments</w:t>
      </w:r>
      <w:r w:rsidR="00EA41AC" w:rsidRPr="00FF13D8">
        <w:rPr>
          <w:rFonts w:ascii="Times New Roman" w:hAnsi="Times New Roman"/>
          <w:sz w:val="22"/>
          <w:szCs w:val="22"/>
        </w:rPr>
        <w:t xml:space="preserve"> and </w:t>
      </w:r>
      <w:r w:rsidR="00FF13D8" w:rsidRPr="00FF13D8">
        <w:rPr>
          <w:rFonts w:ascii="Times New Roman" w:hAnsi="Times New Roman"/>
          <w:sz w:val="22"/>
          <w:szCs w:val="22"/>
        </w:rPr>
        <w:t>agencies. Despite</w:t>
      </w:r>
      <w:r w:rsidR="00EA41AC" w:rsidRPr="00FF13D8">
        <w:rPr>
          <w:rFonts w:ascii="Times New Roman" w:hAnsi="Times New Roman"/>
          <w:sz w:val="22"/>
          <w:szCs w:val="22"/>
        </w:rPr>
        <w:t xml:space="preserve"> the challenges faced in the collection of information and in meeting the statutory requirements for public participation in this planning </w:t>
      </w:r>
      <w:r w:rsidR="00FF13D8" w:rsidRPr="00FF13D8">
        <w:rPr>
          <w:rFonts w:ascii="Times New Roman" w:hAnsi="Times New Roman"/>
          <w:sz w:val="22"/>
          <w:szCs w:val="22"/>
        </w:rPr>
        <w:t>process, the</w:t>
      </w:r>
      <w:r w:rsidR="00EA41AC" w:rsidRPr="00FF13D8">
        <w:rPr>
          <w:rFonts w:ascii="Times New Roman" w:hAnsi="Times New Roman"/>
          <w:sz w:val="22"/>
          <w:szCs w:val="22"/>
        </w:rPr>
        <w:t xml:space="preserve"> CADP 2019-2020 has been prepared in the prescribed format and in good time.</w:t>
      </w:r>
    </w:p>
    <w:p w:rsidR="00EA41AC" w:rsidRPr="00FF13D8" w:rsidRDefault="00EA41AC" w:rsidP="00FF13D8">
      <w:pPr>
        <w:jc w:val="both"/>
        <w:rPr>
          <w:rFonts w:ascii="Times New Roman" w:hAnsi="Times New Roman"/>
          <w:sz w:val="22"/>
          <w:szCs w:val="22"/>
        </w:rPr>
      </w:pPr>
      <w:r w:rsidRPr="00FF13D8">
        <w:rPr>
          <w:rFonts w:ascii="Times New Roman" w:hAnsi="Times New Roman"/>
          <w:sz w:val="22"/>
          <w:szCs w:val="22"/>
        </w:rPr>
        <w:t xml:space="preserve">I wish to express </w:t>
      </w:r>
      <w:r w:rsidR="00FF13D8" w:rsidRPr="00FF13D8">
        <w:rPr>
          <w:rFonts w:ascii="Times New Roman" w:hAnsi="Times New Roman"/>
          <w:sz w:val="22"/>
          <w:szCs w:val="22"/>
        </w:rPr>
        <w:t>my gratitude</w:t>
      </w:r>
      <w:r w:rsidRPr="00FF13D8">
        <w:rPr>
          <w:rFonts w:ascii="Times New Roman" w:hAnsi="Times New Roman"/>
          <w:sz w:val="22"/>
          <w:szCs w:val="22"/>
        </w:rPr>
        <w:t xml:space="preserve"> to H.E The Governor and H.E The Deputy Governor for providing direction and wise counsel in the preparation of this annual </w:t>
      </w:r>
      <w:r w:rsidR="00FF13D8" w:rsidRPr="00FF13D8">
        <w:rPr>
          <w:rFonts w:ascii="Times New Roman" w:hAnsi="Times New Roman"/>
          <w:sz w:val="22"/>
          <w:szCs w:val="22"/>
        </w:rPr>
        <w:t>plan. My</w:t>
      </w:r>
      <w:r w:rsidRPr="00FF13D8">
        <w:rPr>
          <w:rFonts w:ascii="Times New Roman" w:hAnsi="Times New Roman"/>
          <w:sz w:val="22"/>
          <w:szCs w:val="22"/>
        </w:rPr>
        <w:t xml:space="preserve"> sincere appreciation goes to the members of the County Executive Committee, my colleagues Chief Officers and technical staff of departments for their immense support and invaluable inputs. </w:t>
      </w:r>
    </w:p>
    <w:p w:rsidR="00EA41AC" w:rsidRPr="00FF13D8" w:rsidRDefault="00FF13D8" w:rsidP="00FF13D8">
      <w:pPr>
        <w:jc w:val="both"/>
        <w:rPr>
          <w:rFonts w:ascii="Times New Roman" w:hAnsi="Times New Roman"/>
          <w:sz w:val="22"/>
          <w:szCs w:val="22"/>
        </w:rPr>
      </w:pPr>
      <w:r w:rsidRPr="00FF13D8">
        <w:rPr>
          <w:rFonts w:ascii="Times New Roman" w:hAnsi="Times New Roman"/>
          <w:sz w:val="22"/>
          <w:szCs w:val="22"/>
        </w:rPr>
        <w:t>Special</w:t>
      </w:r>
      <w:r w:rsidR="00EA41AC" w:rsidRPr="00FF13D8">
        <w:rPr>
          <w:rFonts w:ascii="Times New Roman" w:hAnsi="Times New Roman"/>
          <w:sz w:val="22"/>
          <w:szCs w:val="22"/>
        </w:rPr>
        <w:t xml:space="preserve"> thanks go to the County Director Budget and Economic Planning and his team for their tireless efforts in coordinating </w:t>
      </w:r>
      <w:r w:rsidRPr="00FF13D8">
        <w:rPr>
          <w:rFonts w:ascii="Times New Roman" w:hAnsi="Times New Roman"/>
          <w:sz w:val="22"/>
          <w:szCs w:val="22"/>
        </w:rPr>
        <w:t>departments, collating</w:t>
      </w:r>
      <w:r w:rsidR="00EA41AC" w:rsidRPr="00FF13D8">
        <w:rPr>
          <w:rFonts w:ascii="Times New Roman" w:hAnsi="Times New Roman"/>
          <w:sz w:val="22"/>
          <w:szCs w:val="22"/>
        </w:rPr>
        <w:t xml:space="preserve"> </w:t>
      </w:r>
      <w:r w:rsidR="0014623F" w:rsidRPr="00FF13D8">
        <w:rPr>
          <w:rFonts w:ascii="Times New Roman" w:hAnsi="Times New Roman"/>
          <w:sz w:val="22"/>
          <w:szCs w:val="22"/>
        </w:rPr>
        <w:t>and consolidating</w:t>
      </w:r>
      <w:r w:rsidR="00EA41AC" w:rsidRPr="00FF13D8">
        <w:rPr>
          <w:rFonts w:ascii="Times New Roman" w:hAnsi="Times New Roman"/>
          <w:sz w:val="22"/>
          <w:szCs w:val="22"/>
        </w:rPr>
        <w:t xml:space="preserve"> information and for the quality production of this CADP 2019-2020.I acknowledge the support and contribution of the Non-state members of the County Budget and Economic </w:t>
      </w:r>
      <w:r w:rsidRPr="00FF13D8">
        <w:rPr>
          <w:rFonts w:ascii="Times New Roman" w:hAnsi="Times New Roman"/>
          <w:sz w:val="22"/>
          <w:szCs w:val="22"/>
        </w:rPr>
        <w:t>forum. I appreciate their pivotal role in coordinating public participation fora for the preparation of this plan. I also thank the local communities, the Civil Society Organisations Kwale consortium and other stakeholders for their active participation and giving their proposals and memorandum which informed a greater part of this plan.</w:t>
      </w:r>
    </w:p>
    <w:p w:rsidR="00FF13D8" w:rsidRPr="00FF13D8" w:rsidRDefault="00FF13D8" w:rsidP="00FF13D8">
      <w:pPr>
        <w:jc w:val="both"/>
        <w:rPr>
          <w:rFonts w:ascii="Times New Roman" w:hAnsi="Times New Roman"/>
          <w:sz w:val="22"/>
          <w:szCs w:val="22"/>
        </w:rPr>
      </w:pPr>
      <w:r w:rsidRPr="00FF13D8">
        <w:rPr>
          <w:rFonts w:ascii="Times New Roman" w:hAnsi="Times New Roman"/>
          <w:sz w:val="22"/>
          <w:szCs w:val="22"/>
        </w:rPr>
        <w:t>Finally, I wish to reiterate the County Government’s commitment to effective and efficient public service delivery and in attaining the development aspirations of the people of Kwale.</w:t>
      </w:r>
    </w:p>
    <w:p w:rsidR="00F9263F" w:rsidRPr="00FF13D8" w:rsidRDefault="00F9263F" w:rsidP="00FF13D8">
      <w:pPr>
        <w:pStyle w:val="Heading1"/>
        <w:numPr>
          <w:ilvl w:val="0"/>
          <w:numId w:val="0"/>
        </w:numPr>
        <w:ind w:left="432" w:hanging="432"/>
        <w:jc w:val="both"/>
        <w:rPr>
          <w:rFonts w:ascii="Times New Roman" w:hAnsi="Times New Roman"/>
          <w:b/>
          <w:color w:val="00B050"/>
          <w:sz w:val="22"/>
          <w:szCs w:val="22"/>
        </w:rPr>
      </w:pPr>
    </w:p>
    <w:p w:rsidR="00F9263F" w:rsidRDefault="00F9263F" w:rsidP="005677BB">
      <w:pPr>
        <w:pStyle w:val="Heading1"/>
        <w:numPr>
          <w:ilvl w:val="0"/>
          <w:numId w:val="0"/>
        </w:numPr>
        <w:ind w:left="432" w:hanging="432"/>
        <w:jc w:val="left"/>
        <w:rPr>
          <w:rFonts w:ascii="Times New Roman" w:hAnsi="Times New Roman"/>
          <w:b/>
          <w:color w:val="00B050"/>
          <w:sz w:val="22"/>
          <w:szCs w:val="22"/>
        </w:rPr>
      </w:pPr>
    </w:p>
    <w:p w:rsidR="00FF13D8" w:rsidRDefault="00FF13D8" w:rsidP="00B21A22">
      <w:pPr>
        <w:spacing w:after="100" w:afterAutospacing="1" w:line="240" w:lineRule="auto"/>
        <w:contextualSpacing/>
        <w:rPr>
          <w:rFonts w:ascii="Times New Roman" w:hAnsi="Times New Roman"/>
          <w:b/>
          <w:color w:val="00B050"/>
          <w:sz w:val="22"/>
          <w:szCs w:val="22"/>
        </w:rPr>
      </w:pPr>
      <w:r w:rsidRPr="00AD3AE5">
        <w:rPr>
          <w:rFonts w:ascii="Times New Roman" w:hAnsi="Times New Roman"/>
          <w:b/>
          <w:color w:val="00B050"/>
          <w:sz w:val="22"/>
          <w:szCs w:val="22"/>
        </w:rPr>
        <w:t>Alex Onduko</w:t>
      </w:r>
      <w:r w:rsidR="00B02FB5">
        <w:rPr>
          <w:rFonts w:ascii="Times New Roman" w:hAnsi="Times New Roman"/>
          <w:b/>
          <w:color w:val="00B050"/>
          <w:sz w:val="22"/>
          <w:szCs w:val="22"/>
        </w:rPr>
        <w:t>Thomas</w:t>
      </w:r>
    </w:p>
    <w:p w:rsidR="009E56B3" w:rsidRPr="00AD3AE5" w:rsidRDefault="009E56B3" w:rsidP="00B21A22">
      <w:pPr>
        <w:spacing w:after="100" w:afterAutospacing="1" w:line="240" w:lineRule="auto"/>
        <w:contextualSpacing/>
        <w:rPr>
          <w:rFonts w:ascii="Times New Roman" w:hAnsi="Times New Roman"/>
          <w:b/>
          <w:color w:val="00B050"/>
          <w:sz w:val="22"/>
          <w:szCs w:val="22"/>
        </w:rPr>
      </w:pPr>
    </w:p>
    <w:p w:rsidR="00FF13D8" w:rsidRPr="00AD3AE5" w:rsidRDefault="00FF13D8" w:rsidP="00FF13D8">
      <w:pPr>
        <w:spacing w:after="100" w:afterAutospacing="1" w:line="240" w:lineRule="auto"/>
        <w:contextualSpacing/>
        <w:rPr>
          <w:rFonts w:ascii="Times New Roman" w:hAnsi="Times New Roman"/>
          <w:b/>
          <w:color w:val="00B050"/>
          <w:sz w:val="22"/>
          <w:szCs w:val="22"/>
        </w:rPr>
      </w:pPr>
      <w:r w:rsidRPr="00AD3AE5">
        <w:rPr>
          <w:rFonts w:ascii="Times New Roman" w:hAnsi="Times New Roman"/>
          <w:b/>
          <w:color w:val="00B050"/>
          <w:sz w:val="22"/>
          <w:szCs w:val="22"/>
        </w:rPr>
        <w:t>Chief Officer Finance and Economic Planning</w:t>
      </w:r>
    </w:p>
    <w:p w:rsidR="00F9263F" w:rsidRDefault="00F9263F" w:rsidP="005677BB">
      <w:pPr>
        <w:pStyle w:val="Heading1"/>
        <w:numPr>
          <w:ilvl w:val="0"/>
          <w:numId w:val="0"/>
        </w:numPr>
        <w:ind w:left="432" w:hanging="432"/>
        <w:jc w:val="left"/>
        <w:rPr>
          <w:rFonts w:asciiTheme="minorHAnsi" w:hAnsiTheme="minorHAnsi"/>
          <w:b/>
          <w:color w:val="00B050"/>
          <w:sz w:val="28"/>
          <w:szCs w:val="28"/>
        </w:rPr>
      </w:pPr>
    </w:p>
    <w:p w:rsidR="003769EC" w:rsidRDefault="003769EC" w:rsidP="003769EC"/>
    <w:p w:rsidR="003769EC" w:rsidRDefault="003769EC" w:rsidP="003769EC"/>
    <w:p w:rsidR="003769EC" w:rsidRDefault="003769EC" w:rsidP="003769EC"/>
    <w:p w:rsidR="003769EC" w:rsidRDefault="003769EC" w:rsidP="003769EC"/>
    <w:p w:rsidR="003769EC" w:rsidRDefault="003769EC" w:rsidP="003769EC"/>
    <w:p w:rsidR="003769EC" w:rsidRDefault="003769EC" w:rsidP="003769EC"/>
    <w:p w:rsidR="000121A8" w:rsidRPr="003769EC" w:rsidRDefault="000121A8" w:rsidP="003769EC"/>
    <w:p w:rsidR="00EA6A84" w:rsidRPr="00E83449" w:rsidRDefault="00EA6A84" w:rsidP="005677BB">
      <w:pPr>
        <w:pStyle w:val="Heading1"/>
        <w:numPr>
          <w:ilvl w:val="0"/>
          <w:numId w:val="0"/>
        </w:numPr>
        <w:ind w:left="432" w:hanging="432"/>
        <w:jc w:val="left"/>
        <w:rPr>
          <w:rFonts w:ascii="Times New Roman" w:hAnsi="Times New Roman"/>
          <w:b/>
          <w:color w:val="00B050"/>
          <w:sz w:val="24"/>
          <w:szCs w:val="22"/>
        </w:rPr>
      </w:pPr>
      <w:bookmarkStart w:id="8" w:name="_Toc531876512"/>
      <w:r w:rsidRPr="00E83449">
        <w:rPr>
          <w:rFonts w:ascii="Times New Roman" w:hAnsi="Times New Roman"/>
          <w:b/>
          <w:color w:val="00B050"/>
          <w:sz w:val="24"/>
          <w:szCs w:val="22"/>
        </w:rPr>
        <w:lastRenderedPageBreak/>
        <w:t>LIST OF A</w:t>
      </w:r>
      <w:bookmarkEnd w:id="7"/>
      <w:r w:rsidR="00E62929" w:rsidRPr="00E83449">
        <w:rPr>
          <w:rFonts w:ascii="Times New Roman" w:hAnsi="Times New Roman"/>
          <w:b/>
          <w:color w:val="00B050"/>
          <w:sz w:val="24"/>
          <w:szCs w:val="22"/>
        </w:rPr>
        <w:t>BBREVIATIONS</w:t>
      </w:r>
      <w:bookmarkEnd w:id="8"/>
    </w:p>
    <w:p w:rsidR="009B0EE7" w:rsidRPr="00E62929" w:rsidRDefault="009B0EE7" w:rsidP="00EA6A84">
      <w:pPr>
        <w:spacing w:after="0" w:line="240" w:lineRule="auto"/>
        <w:rPr>
          <w:rFonts w:ascii="Times New Roman" w:hAnsi="Times New Roman"/>
          <w:sz w:val="22"/>
          <w:szCs w:val="22"/>
        </w:rPr>
      </w:pPr>
      <w:r w:rsidRPr="00E62929">
        <w:rPr>
          <w:rFonts w:ascii="Times New Roman" w:hAnsi="Times New Roman"/>
          <w:sz w:val="22"/>
          <w:szCs w:val="22"/>
        </w:rPr>
        <w:t xml:space="preserve">AEZs </w:t>
      </w:r>
      <w:r w:rsidRPr="00E62929">
        <w:rPr>
          <w:rFonts w:ascii="Times New Roman" w:hAnsi="Times New Roman"/>
          <w:sz w:val="22"/>
          <w:szCs w:val="22"/>
        </w:rPr>
        <w:tab/>
      </w:r>
      <w:r w:rsidRPr="00E62929">
        <w:rPr>
          <w:rFonts w:ascii="Times New Roman" w:hAnsi="Times New Roman"/>
          <w:sz w:val="22"/>
          <w:szCs w:val="22"/>
        </w:rPr>
        <w:tab/>
        <w:t>Agro-Ecological zones</w:t>
      </w:r>
    </w:p>
    <w:p w:rsidR="009B0EE7" w:rsidRPr="00E62929" w:rsidRDefault="009B0EE7" w:rsidP="00EA6A84">
      <w:pPr>
        <w:spacing w:after="0" w:line="240" w:lineRule="auto"/>
        <w:rPr>
          <w:rFonts w:ascii="Times New Roman" w:hAnsi="Times New Roman"/>
          <w:sz w:val="22"/>
          <w:szCs w:val="22"/>
        </w:rPr>
      </w:pPr>
      <w:r w:rsidRPr="00E62929">
        <w:rPr>
          <w:rFonts w:ascii="Times New Roman" w:hAnsi="Times New Roman"/>
          <w:sz w:val="22"/>
          <w:szCs w:val="22"/>
        </w:rPr>
        <w:t>AGPO</w:t>
      </w:r>
      <w:r w:rsidRPr="00E62929">
        <w:rPr>
          <w:rFonts w:ascii="Times New Roman" w:hAnsi="Times New Roman"/>
          <w:sz w:val="22"/>
          <w:szCs w:val="22"/>
        </w:rPr>
        <w:tab/>
      </w:r>
      <w:r w:rsidRPr="00E62929">
        <w:rPr>
          <w:rFonts w:ascii="Times New Roman" w:hAnsi="Times New Roman"/>
          <w:sz w:val="22"/>
          <w:szCs w:val="22"/>
        </w:rPr>
        <w:tab/>
        <w:t>Access to Government Procurement Opportunities</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AIDS</w:t>
      </w:r>
      <w:r w:rsidRPr="00E62929">
        <w:rPr>
          <w:rFonts w:ascii="Times New Roman" w:hAnsi="Times New Roman"/>
          <w:sz w:val="22"/>
          <w:szCs w:val="22"/>
        </w:rPr>
        <w:tab/>
      </w:r>
      <w:r w:rsidRPr="00E62929">
        <w:rPr>
          <w:rFonts w:ascii="Times New Roman" w:hAnsi="Times New Roman"/>
          <w:sz w:val="22"/>
          <w:szCs w:val="22"/>
        </w:rPr>
        <w:tab/>
        <w:t>Acquired Immunodeficiency Syndrome</w:t>
      </w:r>
    </w:p>
    <w:p w:rsidR="009B0EE7" w:rsidRPr="00E62929" w:rsidRDefault="009B0EE7" w:rsidP="00EA6A84">
      <w:pPr>
        <w:spacing w:after="0" w:line="240" w:lineRule="auto"/>
        <w:rPr>
          <w:rFonts w:ascii="Times New Roman" w:hAnsi="Times New Roman"/>
          <w:sz w:val="22"/>
          <w:szCs w:val="22"/>
        </w:rPr>
      </w:pPr>
      <w:r w:rsidRPr="00E62929">
        <w:rPr>
          <w:rFonts w:ascii="Times New Roman" w:hAnsi="Times New Roman"/>
          <w:sz w:val="22"/>
          <w:szCs w:val="22"/>
        </w:rPr>
        <w:t>ANC</w:t>
      </w:r>
      <w:r w:rsidRPr="00E62929">
        <w:rPr>
          <w:rFonts w:ascii="Times New Roman" w:hAnsi="Times New Roman"/>
          <w:sz w:val="22"/>
          <w:szCs w:val="22"/>
        </w:rPr>
        <w:tab/>
      </w:r>
      <w:r w:rsidRPr="00E62929">
        <w:rPr>
          <w:rFonts w:ascii="Times New Roman" w:hAnsi="Times New Roman"/>
          <w:sz w:val="22"/>
          <w:szCs w:val="22"/>
        </w:rPr>
        <w:tab/>
        <w:t>Ante-Natal clinic</w:t>
      </w:r>
    </w:p>
    <w:p w:rsidR="009B0EE7" w:rsidRPr="00E62929" w:rsidRDefault="009B0EE7" w:rsidP="00EA6A84">
      <w:pPr>
        <w:spacing w:after="0" w:line="240" w:lineRule="auto"/>
        <w:rPr>
          <w:rFonts w:ascii="Times New Roman" w:hAnsi="Times New Roman"/>
          <w:sz w:val="22"/>
          <w:szCs w:val="22"/>
        </w:rPr>
      </w:pPr>
      <w:r w:rsidRPr="00E62929">
        <w:rPr>
          <w:rFonts w:ascii="Times New Roman" w:hAnsi="Times New Roman"/>
          <w:sz w:val="22"/>
          <w:szCs w:val="22"/>
        </w:rPr>
        <w:t>ARVs</w:t>
      </w:r>
      <w:r w:rsidRPr="00E62929">
        <w:rPr>
          <w:rFonts w:ascii="Times New Roman" w:hAnsi="Times New Roman"/>
          <w:sz w:val="22"/>
          <w:szCs w:val="22"/>
        </w:rPr>
        <w:tab/>
      </w:r>
      <w:r w:rsidRPr="00E62929">
        <w:rPr>
          <w:rFonts w:ascii="Times New Roman" w:hAnsi="Times New Roman"/>
          <w:sz w:val="22"/>
          <w:szCs w:val="22"/>
        </w:rPr>
        <w:tab/>
        <w:t>Antiretroviral</w:t>
      </w:r>
    </w:p>
    <w:p w:rsidR="009B0EE7" w:rsidRPr="00E62929" w:rsidRDefault="009B0EE7" w:rsidP="00EA6A84">
      <w:pPr>
        <w:spacing w:after="0" w:line="240" w:lineRule="auto"/>
        <w:rPr>
          <w:rFonts w:ascii="Times New Roman" w:hAnsi="Times New Roman"/>
          <w:sz w:val="22"/>
          <w:szCs w:val="22"/>
        </w:rPr>
      </w:pPr>
      <w:r w:rsidRPr="00E62929">
        <w:rPr>
          <w:rFonts w:ascii="Times New Roman" w:hAnsi="Times New Roman"/>
          <w:sz w:val="22"/>
          <w:szCs w:val="22"/>
        </w:rPr>
        <w:t>BDS</w:t>
      </w:r>
      <w:r w:rsidRPr="00E62929">
        <w:rPr>
          <w:rFonts w:ascii="Times New Roman" w:hAnsi="Times New Roman"/>
          <w:sz w:val="22"/>
          <w:szCs w:val="22"/>
        </w:rPr>
        <w:tab/>
      </w:r>
      <w:r w:rsidRPr="00E62929">
        <w:rPr>
          <w:rFonts w:ascii="Times New Roman" w:hAnsi="Times New Roman"/>
          <w:sz w:val="22"/>
          <w:szCs w:val="22"/>
        </w:rPr>
        <w:tab/>
        <w:t>Business Development Services</w:t>
      </w:r>
    </w:p>
    <w:p w:rsidR="009B0EE7" w:rsidRPr="00E62929" w:rsidRDefault="009B0EE7" w:rsidP="00EA6A84">
      <w:pPr>
        <w:spacing w:after="0" w:line="240" w:lineRule="auto"/>
        <w:rPr>
          <w:rFonts w:ascii="Times New Roman" w:hAnsi="Times New Roman"/>
          <w:sz w:val="22"/>
          <w:szCs w:val="22"/>
        </w:rPr>
      </w:pPr>
      <w:r w:rsidRPr="00E62929">
        <w:rPr>
          <w:rFonts w:ascii="Times New Roman" w:hAnsi="Times New Roman"/>
          <w:sz w:val="22"/>
          <w:szCs w:val="22"/>
        </w:rPr>
        <w:t>BMUs</w:t>
      </w:r>
      <w:r w:rsidRPr="00E62929">
        <w:rPr>
          <w:rFonts w:ascii="Times New Roman" w:hAnsi="Times New Roman"/>
          <w:sz w:val="22"/>
          <w:szCs w:val="22"/>
        </w:rPr>
        <w:tab/>
      </w:r>
      <w:r w:rsidRPr="00E62929">
        <w:rPr>
          <w:rFonts w:ascii="Times New Roman" w:hAnsi="Times New Roman"/>
          <w:sz w:val="22"/>
          <w:szCs w:val="22"/>
        </w:rPr>
        <w:tab/>
        <w:t>Beach Management Unit</w:t>
      </w:r>
    </w:p>
    <w:p w:rsidR="009B0EE7" w:rsidRPr="00E62929" w:rsidRDefault="009B0EE7" w:rsidP="00EA6A84">
      <w:pPr>
        <w:spacing w:after="0" w:line="240" w:lineRule="auto"/>
        <w:rPr>
          <w:rFonts w:ascii="Times New Roman" w:hAnsi="Times New Roman"/>
          <w:sz w:val="22"/>
          <w:szCs w:val="22"/>
        </w:rPr>
      </w:pPr>
      <w:r w:rsidRPr="00E62929">
        <w:rPr>
          <w:rFonts w:ascii="Times New Roman" w:hAnsi="Times New Roman"/>
          <w:sz w:val="22"/>
          <w:szCs w:val="22"/>
        </w:rPr>
        <w:t>BOMs</w:t>
      </w:r>
      <w:r w:rsidRPr="00E62929">
        <w:rPr>
          <w:rFonts w:ascii="Times New Roman" w:hAnsi="Times New Roman"/>
          <w:sz w:val="22"/>
          <w:szCs w:val="22"/>
        </w:rPr>
        <w:tab/>
      </w:r>
      <w:r w:rsidRPr="00E62929">
        <w:rPr>
          <w:rFonts w:ascii="Times New Roman" w:hAnsi="Times New Roman"/>
          <w:sz w:val="22"/>
          <w:szCs w:val="22"/>
        </w:rPr>
        <w:tab/>
        <w:t>Boards of Management</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CADP</w:t>
      </w:r>
      <w:r w:rsidRPr="00E62929">
        <w:rPr>
          <w:rFonts w:ascii="Times New Roman" w:hAnsi="Times New Roman"/>
          <w:sz w:val="22"/>
          <w:szCs w:val="22"/>
        </w:rPr>
        <w:tab/>
      </w:r>
      <w:r w:rsidRPr="00E62929">
        <w:rPr>
          <w:rFonts w:ascii="Times New Roman" w:hAnsi="Times New Roman"/>
          <w:sz w:val="22"/>
          <w:szCs w:val="22"/>
        </w:rPr>
        <w:tab/>
        <w:t>County Annual Development Plan</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CBD</w:t>
      </w:r>
      <w:r w:rsidRPr="00E62929">
        <w:rPr>
          <w:rFonts w:ascii="Times New Roman" w:hAnsi="Times New Roman"/>
          <w:sz w:val="22"/>
          <w:szCs w:val="22"/>
        </w:rPr>
        <w:tab/>
      </w:r>
      <w:r w:rsidRPr="00E62929">
        <w:rPr>
          <w:rFonts w:ascii="Times New Roman" w:hAnsi="Times New Roman"/>
          <w:sz w:val="22"/>
          <w:szCs w:val="22"/>
        </w:rPr>
        <w:tab/>
        <w:t>Central Business District</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CBEF</w:t>
      </w:r>
      <w:r w:rsidRPr="00E62929">
        <w:rPr>
          <w:rFonts w:ascii="Times New Roman" w:hAnsi="Times New Roman"/>
          <w:sz w:val="22"/>
          <w:szCs w:val="22"/>
        </w:rPr>
        <w:tab/>
      </w:r>
      <w:r w:rsidRPr="00E62929">
        <w:rPr>
          <w:rFonts w:ascii="Times New Roman" w:hAnsi="Times New Roman"/>
          <w:sz w:val="22"/>
          <w:szCs w:val="22"/>
        </w:rPr>
        <w:tab/>
        <w:t>County Budget and Economic Forum</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CECM</w:t>
      </w:r>
      <w:r w:rsidRPr="00E62929">
        <w:rPr>
          <w:rFonts w:ascii="Times New Roman" w:hAnsi="Times New Roman"/>
          <w:sz w:val="22"/>
          <w:szCs w:val="22"/>
        </w:rPr>
        <w:tab/>
      </w:r>
      <w:r w:rsidRPr="00E62929">
        <w:rPr>
          <w:rFonts w:ascii="Times New Roman" w:hAnsi="Times New Roman"/>
          <w:sz w:val="22"/>
          <w:szCs w:val="22"/>
        </w:rPr>
        <w:tab/>
        <w:t>County Executive Committee Member</w:t>
      </w:r>
    </w:p>
    <w:p w:rsidR="003769EC" w:rsidRPr="00E62929" w:rsidRDefault="003769EC" w:rsidP="003769EC">
      <w:pPr>
        <w:spacing w:after="0" w:line="240" w:lineRule="auto"/>
        <w:rPr>
          <w:rFonts w:ascii="Times New Roman" w:hAnsi="Times New Roman"/>
          <w:sz w:val="22"/>
          <w:szCs w:val="22"/>
        </w:rPr>
      </w:pPr>
      <w:r w:rsidRPr="00E62929">
        <w:rPr>
          <w:rFonts w:ascii="Times New Roman" w:hAnsi="Times New Roman"/>
          <w:sz w:val="22"/>
          <w:szCs w:val="22"/>
        </w:rPr>
        <w:t>CIDP</w:t>
      </w:r>
      <w:r w:rsidRPr="00E62929">
        <w:rPr>
          <w:rFonts w:ascii="Times New Roman" w:hAnsi="Times New Roman"/>
          <w:sz w:val="22"/>
          <w:szCs w:val="22"/>
        </w:rPr>
        <w:tab/>
      </w:r>
      <w:r w:rsidRPr="00E62929">
        <w:rPr>
          <w:rFonts w:ascii="Times New Roman" w:hAnsi="Times New Roman"/>
          <w:sz w:val="22"/>
          <w:szCs w:val="22"/>
        </w:rPr>
        <w:tab/>
        <w:t>County Integrated Development Plan</w:t>
      </w:r>
    </w:p>
    <w:p w:rsidR="003769EC" w:rsidRPr="00E62929" w:rsidRDefault="003769EC" w:rsidP="003769EC">
      <w:pPr>
        <w:spacing w:after="0" w:line="240" w:lineRule="auto"/>
        <w:rPr>
          <w:rFonts w:ascii="Times New Roman" w:hAnsi="Times New Roman"/>
          <w:sz w:val="22"/>
          <w:szCs w:val="22"/>
        </w:rPr>
      </w:pPr>
      <w:r w:rsidRPr="00E62929">
        <w:rPr>
          <w:rFonts w:ascii="Times New Roman" w:hAnsi="Times New Roman"/>
          <w:sz w:val="22"/>
          <w:szCs w:val="22"/>
        </w:rPr>
        <w:t>CIMES</w:t>
      </w:r>
      <w:r w:rsidRPr="00E62929">
        <w:rPr>
          <w:rFonts w:ascii="Times New Roman" w:hAnsi="Times New Roman"/>
          <w:sz w:val="22"/>
          <w:szCs w:val="22"/>
        </w:rPr>
        <w:tab/>
      </w:r>
      <w:r w:rsidRPr="00E62929">
        <w:rPr>
          <w:rFonts w:ascii="Times New Roman" w:hAnsi="Times New Roman"/>
          <w:sz w:val="22"/>
          <w:szCs w:val="22"/>
        </w:rPr>
        <w:tab/>
        <w:t>County Integrated Monitoring and Evaluation System</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CHWs</w:t>
      </w:r>
      <w:r w:rsidRPr="00E62929">
        <w:rPr>
          <w:rFonts w:ascii="Times New Roman" w:hAnsi="Times New Roman"/>
          <w:sz w:val="22"/>
          <w:szCs w:val="22"/>
        </w:rPr>
        <w:tab/>
      </w:r>
      <w:r w:rsidRPr="00E62929">
        <w:rPr>
          <w:rFonts w:ascii="Times New Roman" w:hAnsi="Times New Roman"/>
          <w:sz w:val="22"/>
          <w:szCs w:val="22"/>
        </w:rPr>
        <w:tab/>
        <w:t>Community Health Workers</w:t>
      </w:r>
    </w:p>
    <w:p w:rsidR="00B550CC" w:rsidRPr="00E62929" w:rsidRDefault="00B550CC" w:rsidP="00EA6A84">
      <w:pPr>
        <w:spacing w:after="0" w:line="240" w:lineRule="auto"/>
        <w:rPr>
          <w:rFonts w:ascii="Times New Roman" w:hAnsi="Times New Roman"/>
          <w:sz w:val="22"/>
          <w:szCs w:val="22"/>
        </w:rPr>
      </w:pPr>
      <w:r w:rsidRPr="00E62929">
        <w:rPr>
          <w:rFonts w:ascii="Times New Roman" w:hAnsi="Times New Roman"/>
          <w:sz w:val="22"/>
          <w:szCs w:val="22"/>
        </w:rPr>
        <w:t xml:space="preserve">CHVs  </w:t>
      </w:r>
      <w:r w:rsidR="00735F1C" w:rsidRPr="00E62929">
        <w:rPr>
          <w:rFonts w:ascii="Times New Roman" w:hAnsi="Times New Roman"/>
          <w:sz w:val="22"/>
          <w:szCs w:val="22"/>
        </w:rPr>
        <w:t xml:space="preserve">         </w:t>
      </w:r>
      <w:r w:rsidRPr="00E62929">
        <w:rPr>
          <w:rFonts w:ascii="Times New Roman" w:hAnsi="Times New Roman"/>
          <w:sz w:val="22"/>
          <w:szCs w:val="22"/>
        </w:rPr>
        <w:t xml:space="preserve">     Community Health Volunteers</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C</w:t>
      </w:r>
      <w:r w:rsidR="00B550CC" w:rsidRPr="00E62929">
        <w:rPr>
          <w:rFonts w:ascii="Times New Roman" w:hAnsi="Times New Roman"/>
          <w:sz w:val="22"/>
          <w:szCs w:val="22"/>
        </w:rPr>
        <w:t>C</w:t>
      </w:r>
      <w:r w:rsidRPr="00E62929">
        <w:rPr>
          <w:rFonts w:ascii="Times New Roman" w:hAnsi="Times New Roman"/>
          <w:sz w:val="22"/>
          <w:szCs w:val="22"/>
        </w:rPr>
        <w:t>O</w:t>
      </w:r>
      <w:r w:rsidRPr="00E62929">
        <w:rPr>
          <w:rFonts w:ascii="Times New Roman" w:hAnsi="Times New Roman"/>
          <w:sz w:val="22"/>
          <w:szCs w:val="22"/>
        </w:rPr>
        <w:tab/>
      </w:r>
      <w:r w:rsidRPr="00E62929">
        <w:rPr>
          <w:rFonts w:ascii="Times New Roman" w:hAnsi="Times New Roman"/>
          <w:sz w:val="22"/>
          <w:szCs w:val="22"/>
        </w:rPr>
        <w:tab/>
        <w:t>County Chief Officer</w:t>
      </w:r>
    </w:p>
    <w:p w:rsidR="00B550CC" w:rsidRPr="00E62929" w:rsidRDefault="00B550CC" w:rsidP="00EA6A84">
      <w:pPr>
        <w:spacing w:after="0" w:line="240" w:lineRule="auto"/>
        <w:rPr>
          <w:rFonts w:ascii="Times New Roman" w:hAnsi="Times New Roman"/>
          <w:sz w:val="22"/>
          <w:szCs w:val="22"/>
        </w:rPr>
      </w:pPr>
      <w:r w:rsidRPr="00E62929">
        <w:rPr>
          <w:rFonts w:ascii="Times New Roman" w:hAnsi="Times New Roman"/>
          <w:sz w:val="22"/>
          <w:szCs w:val="22"/>
        </w:rPr>
        <w:t xml:space="preserve">CGK        </w:t>
      </w:r>
      <w:r w:rsidR="00735F1C" w:rsidRPr="00E62929">
        <w:rPr>
          <w:rFonts w:ascii="Times New Roman" w:hAnsi="Times New Roman"/>
          <w:sz w:val="22"/>
          <w:szCs w:val="22"/>
        </w:rPr>
        <w:t xml:space="preserve">     </w:t>
      </w:r>
      <w:r w:rsidRPr="00E62929">
        <w:rPr>
          <w:rFonts w:ascii="Times New Roman" w:hAnsi="Times New Roman"/>
          <w:sz w:val="22"/>
          <w:szCs w:val="22"/>
        </w:rPr>
        <w:t xml:space="preserve">     County Government of Kwale</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CPSB</w:t>
      </w:r>
      <w:r w:rsidRPr="00E62929">
        <w:rPr>
          <w:rFonts w:ascii="Times New Roman" w:hAnsi="Times New Roman"/>
          <w:sz w:val="22"/>
          <w:szCs w:val="22"/>
        </w:rPr>
        <w:tab/>
      </w:r>
      <w:r w:rsidRPr="00E62929">
        <w:rPr>
          <w:rFonts w:ascii="Times New Roman" w:hAnsi="Times New Roman"/>
          <w:sz w:val="22"/>
          <w:szCs w:val="22"/>
        </w:rPr>
        <w:tab/>
        <w:t>County Public Service Board</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COG</w:t>
      </w:r>
      <w:r w:rsidRPr="00E62929">
        <w:rPr>
          <w:rFonts w:ascii="Times New Roman" w:hAnsi="Times New Roman"/>
          <w:sz w:val="22"/>
          <w:szCs w:val="22"/>
        </w:rPr>
        <w:tab/>
      </w:r>
      <w:r w:rsidRPr="00E62929">
        <w:rPr>
          <w:rFonts w:ascii="Times New Roman" w:hAnsi="Times New Roman"/>
          <w:sz w:val="22"/>
          <w:szCs w:val="22"/>
        </w:rPr>
        <w:tab/>
        <w:t>Council of Governors</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DFZ</w:t>
      </w:r>
      <w:r w:rsidRPr="00E62929">
        <w:rPr>
          <w:rFonts w:ascii="Times New Roman" w:hAnsi="Times New Roman"/>
          <w:sz w:val="22"/>
          <w:szCs w:val="22"/>
        </w:rPr>
        <w:tab/>
      </w:r>
      <w:r w:rsidRPr="00E62929">
        <w:rPr>
          <w:rFonts w:ascii="Times New Roman" w:hAnsi="Times New Roman"/>
          <w:sz w:val="22"/>
          <w:szCs w:val="22"/>
        </w:rPr>
        <w:tab/>
        <w:t>Disease Free Zone</w:t>
      </w:r>
    </w:p>
    <w:p w:rsidR="00FE3F79" w:rsidRPr="00E62929" w:rsidRDefault="00FE3F79" w:rsidP="00EA6A84">
      <w:pPr>
        <w:spacing w:after="0" w:line="240" w:lineRule="auto"/>
        <w:rPr>
          <w:rFonts w:ascii="Times New Roman" w:hAnsi="Times New Roman"/>
          <w:sz w:val="22"/>
          <w:szCs w:val="22"/>
        </w:rPr>
      </w:pPr>
      <w:r w:rsidRPr="00E62929">
        <w:rPr>
          <w:rFonts w:ascii="Times New Roman" w:hAnsi="Times New Roman"/>
          <w:sz w:val="22"/>
          <w:szCs w:val="22"/>
        </w:rPr>
        <w:t>DRR</w:t>
      </w:r>
      <w:r w:rsidR="00735F1C" w:rsidRPr="00E62929">
        <w:rPr>
          <w:rFonts w:ascii="Times New Roman" w:hAnsi="Times New Roman"/>
          <w:sz w:val="22"/>
          <w:szCs w:val="22"/>
        </w:rPr>
        <w:t xml:space="preserve">               </w:t>
      </w:r>
      <w:r w:rsidRPr="00E62929">
        <w:rPr>
          <w:rFonts w:ascii="Times New Roman" w:hAnsi="Times New Roman"/>
          <w:sz w:val="22"/>
          <w:szCs w:val="22"/>
        </w:rPr>
        <w:t xml:space="preserve">   Disaster Risk Reduction</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 xml:space="preserve">EAC </w:t>
      </w:r>
      <w:r w:rsidRPr="00E62929">
        <w:rPr>
          <w:rFonts w:ascii="Times New Roman" w:hAnsi="Times New Roman"/>
          <w:sz w:val="22"/>
          <w:szCs w:val="22"/>
        </w:rPr>
        <w:tab/>
      </w:r>
      <w:r w:rsidRPr="00E62929">
        <w:rPr>
          <w:rFonts w:ascii="Times New Roman" w:hAnsi="Times New Roman"/>
          <w:sz w:val="22"/>
          <w:szCs w:val="22"/>
        </w:rPr>
        <w:tab/>
        <w:t>East African Community</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ECDE</w:t>
      </w:r>
      <w:r w:rsidRPr="00E62929">
        <w:rPr>
          <w:rFonts w:ascii="Times New Roman" w:hAnsi="Times New Roman"/>
          <w:sz w:val="22"/>
          <w:szCs w:val="22"/>
        </w:rPr>
        <w:tab/>
      </w:r>
      <w:r w:rsidRPr="00E62929">
        <w:rPr>
          <w:rFonts w:ascii="Times New Roman" w:hAnsi="Times New Roman"/>
          <w:sz w:val="22"/>
          <w:szCs w:val="22"/>
        </w:rPr>
        <w:tab/>
        <w:t>Early Childhood Development Education</w:t>
      </w:r>
    </w:p>
    <w:p w:rsidR="00AF01F6" w:rsidRPr="00E62929" w:rsidRDefault="00AF01F6" w:rsidP="00EA6A84">
      <w:pPr>
        <w:spacing w:after="0" w:line="240" w:lineRule="auto"/>
        <w:rPr>
          <w:rFonts w:ascii="Times New Roman" w:hAnsi="Times New Roman"/>
          <w:sz w:val="22"/>
          <w:szCs w:val="22"/>
        </w:rPr>
      </w:pPr>
      <w:r w:rsidRPr="00E62929">
        <w:rPr>
          <w:rFonts w:ascii="Times New Roman" w:hAnsi="Times New Roman"/>
          <w:sz w:val="22"/>
          <w:szCs w:val="22"/>
        </w:rPr>
        <w:t xml:space="preserve">EPZ </w:t>
      </w:r>
      <w:r w:rsidRPr="00E62929">
        <w:rPr>
          <w:rFonts w:ascii="Times New Roman" w:hAnsi="Times New Roman"/>
          <w:sz w:val="22"/>
          <w:szCs w:val="22"/>
        </w:rPr>
        <w:tab/>
      </w:r>
      <w:r w:rsidRPr="00E62929">
        <w:rPr>
          <w:rFonts w:ascii="Times New Roman" w:hAnsi="Times New Roman"/>
          <w:sz w:val="22"/>
          <w:szCs w:val="22"/>
        </w:rPr>
        <w:tab/>
        <w:t>Export Processing Zones</w:t>
      </w:r>
    </w:p>
    <w:p w:rsidR="000B3C47" w:rsidRPr="00E62929" w:rsidRDefault="000B3C47" w:rsidP="00EA6A84">
      <w:pPr>
        <w:spacing w:after="0" w:line="240" w:lineRule="auto"/>
        <w:rPr>
          <w:rFonts w:ascii="Times New Roman" w:hAnsi="Times New Roman"/>
          <w:sz w:val="22"/>
          <w:szCs w:val="22"/>
        </w:rPr>
      </w:pPr>
      <w:r w:rsidRPr="00E62929">
        <w:rPr>
          <w:rFonts w:ascii="Times New Roman" w:hAnsi="Times New Roman"/>
          <w:sz w:val="22"/>
          <w:szCs w:val="22"/>
        </w:rPr>
        <w:t>GDP</w:t>
      </w:r>
      <w:r w:rsidRPr="00E62929">
        <w:rPr>
          <w:rFonts w:ascii="Times New Roman" w:hAnsi="Times New Roman"/>
          <w:sz w:val="22"/>
          <w:szCs w:val="22"/>
        </w:rPr>
        <w:tab/>
      </w:r>
      <w:r w:rsidRPr="00E62929">
        <w:rPr>
          <w:rFonts w:ascii="Times New Roman" w:hAnsi="Times New Roman"/>
          <w:sz w:val="22"/>
          <w:szCs w:val="22"/>
        </w:rPr>
        <w:tab/>
        <w:t>Gross Domestic Product</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ICT</w:t>
      </w:r>
      <w:r w:rsidRPr="00E62929">
        <w:rPr>
          <w:rFonts w:ascii="Times New Roman" w:hAnsi="Times New Roman"/>
          <w:sz w:val="22"/>
          <w:szCs w:val="22"/>
        </w:rPr>
        <w:tab/>
      </w:r>
      <w:r w:rsidRPr="00E62929">
        <w:rPr>
          <w:rFonts w:ascii="Times New Roman" w:hAnsi="Times New Roman"/>
          <w:sz w:val="22"/>
          <w:szCs w:val="22"/>
        </w:rPr>
        <w:tab/>
        <w:t>Information Communication Technology</w:t>
      </w:r>
    </w:p>
    <w:p w:rsidR="00DC0E90" w:rsidRPr="00E62929" w:rsidRDefault="00DC0E90" w:rsidP="00EA6A84">
      <w:pPr>
        <w:spacing w:after="0" w:line="240" w:lineRule="auto"/>
        <w:rPr>
          <w:rFonts w:ascii="Times New Roman" w:hAnsi="Times New Roman"/>
          <w:sz w:val="22"/>
          <w:szCs w:val="22"/>
        </w:rPr>
      </w:pPr>
      <w:r w:rsidRPr="00E62929">
        <w:rPr>
          <w:rFonts w:ascii="Times New Roman" w:hAnsi="Times New Roman"/>
          <w:sz w:val="22"/>
          <w:szCs w:val="22"/>
        </w:rPr>
        <w:t xml:space="preserve">IEBC </w:t>
      </w:r>
      <w:r w:rsidRPr="00E62929">
        <w:rPr>
          <w:rFonts w:ascii="Times New Roman" w:hAnsi="Times New Roman"/>
          <w:sz w:val="22"/>
          <w:szCs w:val="22"/>
        </w:rPr>
        <w:tab/>
      </w:r>
      <w:r w:rsidRPr="00E62929">
        <w:rPr>
          <w:rFonts w:ascii="Times New Roman" w:hAnsi="Times New Roman"/>
          <w:sz w:val="22"/>
          <w:szCs w:val="22"/>
        </w:rPr>
        <w:tab/>
        <w:t>Independent Electoral and Boundaries Commission</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KCG</w:t>
      </w:r>
      <w:r w:rsidRPr="00E62929">
        <w:rPr>
          <w:rFonts w:ascii="Times New Roman" w:hAnsi="Times New Roman"/>
          <w:sz w:val="22"/>
          <w:szCs w:val="22"/>
        </w:rPr>
        <w:tab/>
      </w:r>
      <w:r w:rsidRPr="00E62929">
        <w:rPr>
          <w:rFonts w:ascii="Times New Roman" w:hAnsi="Times New Roman"/>
          <w:sz w:val="22"/>
          <w:szCs w:val="22"/>
        </w:rPr>
        <w:tab/>
        <w:t>Kwale County Government</w:t>
      </w:r>
    </w:p>
    <w:p w:rsidR="000B3C47" w:rsidRPr="00E62929" w:rsidRDefault="000B3C47" w:rsidP="00EA6A84">
      <w:pPr>
        <w:spacing w:after="0" w:line="240" w:lineRule="auto"/>
        <w:rPr>
          <w:rFonts w:ascii="Times New Roman" w:hAnsi="Times New Roman"/>
          <w:sz w:val="22"/>
          <w:szCs w:val="22"/>
        </w:rPr>
      </w:pPr>
      <w:r w:rsidRPr="00E62929">
        <w:rPr>
          <w:rFonts w:ascii="Times New Roman" w:hAnsi="Times New Roman"/>
          <w:sz w:val="22"/>
          <w:szCs w:val="22"/>
        </w:rPr>
        <w:t xml:space="preserve">MDGs </w:t>
      </w:r>
      <w:r w:rsidRPr="00E62929">
        <w:rPr>
          <w:rFonts w:ascii="Times New Roman" w:hAnsi="Times New Roman"/>
          <w:sz w:val="22"/>
          <w:szCs w:val="22"/>
        </w:rPr>
        <w:tab/>
      </w:r>
      <w:r w:rsidRPr="00E62929">
        <w:rPr>
          <w:rFonts w:ascii="Times New Roman" w:hAnsi="Times New Roman"/>
          <w:sz w:val="22"/>
          <w:szCs w:val="22"/>
        </w:rPr>
        <w:tab/>
      </w:r>
      <w:r w:rsidR="007B6A5F" w:rsidRPr="00E62929">
        <w:rPr>
          <w:rFonts w:ascii="Times New Roman" w:hAnsi="Times New Roman"/>
          <w:sz w:val="22"/>
          <w:szCs w:val="22"/>
        </w:rPr>
        <w:t>Millennium</w:t>
      </w:r>
      <w:r w:rsidRPr="00E62929">
        <w:rPr>
          <w:rFonts w:ascii="Times New Roman" w:hAnsi="Times New Roman"/>
          <w:sz w:val="22"/>
          <w:szCs w:val="22"/>
        </w:rPr>
        <w:t xml:space="preserve"> Development Goals</w:t>
      </w:r>
    </w:p>
    <w:p w:rsidR="000B3C47" w:rsidRPr="00E62929" w:rsidRDefault="000B3C47" w:rsidP="00EA6A84">
      <w:pPr>
        <w:spacing w:after="0" w:line="240" w:lineRule="auto"/>
        <w:rPr>
          <w:rFonts w:ascii="Times New Roman" w:hAnsi="Times New Roman"/>
          <w:sz w:val="22"/>
          <w:szCs w:val="22"/>
        </w:rPr>
      </w:pPr>
      <w:r w:rsidRPr="00E62929">
        <w:rPr>
          <w:rFonts w:ascii="Times New Roman" w:hAnsi="Times New Roman"/>
          <w:sz w:val="22"/>
          <w:szCs w:val="22"/>
        </w:rPr>
        <w:t>MMR</w:t>
      </w:r>
      <w:r w:rsidRPr="00E62929">
        <w:rPr>
          <w:rFonts w:ascii="Times New Roman" w:hAnsi="Times New Roman"/>
          <w:sz w:val="22"/>
          <w:szCs w:val="22"/>
        </w:rPr>
        <w:tab/>
      </w:r>
      <w:r w:rsidRPr="00E62929">
        <w:rPr>
          <w:rFonts w:ascii="Times New Roman" w:hAnsi="Times New Roman"/>
          <w:sz w:val="22"/>
          <w:szCs w:val="22"/>
        </w:rPr>
        <w:tab/>
        <w:t>Maternal Mortality Rates</w:t>
      </w:r>
    </w:p>
    <w:p w:rsidR="000B3C47" w:rsidRPr="00E62929" w:rsidRDefault="000B3C47" w:rsidP="00EA6A84">
      <w:pPr>
        <w:spacing w:after="0" w:line="240" w:lineRule="auto"/>
        <w:rPr>
          <w:rFonts w:ascii="Times New Roman" w:hAnsi="Times New Roman"/>
          <w:sz w:val="22"/>
          <w:szCs w:val="22"/>
        </w:rPr>
      </w:pPr>
      <w:r w:rsidRPr="00E62929">
        <w:rPr>
          <w:rFonts w:ascii="Times New Roman" w:hAnsi="Times New Roman"/>
          <w:sz w:val="22"/>
          <w:szCs w:val="22"/>
        </w:rPr>
        <w:t>MSSE</w:t>
      </w:r>
      <w:r w:rsidRPr="00E62929">
        <w:rPr>
          <w:rFonts w:ascii="Times New Roman" w:hAnsi="Times New Roman"/>
          <w:sz w:val="22"/>
          <w:szCs w:val="22"/>
        </w:rPr>
        <w:tab/>
      </w:r>
      <w:r w:rsidRPr="00E62929">
        <w:rPr>
          <w:rFonts w:ascii="Times New Roman" w:hAnsi="Times New Roman"/>
          <w:sz w:val="22"/>
          <w:szCs w:val="22"/>
        </w:rPr>
        <w:tab/>
        <w:t>Medium and Small scale Enterprise</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MTEF</w:t>
      </w:r>
      <w:r w:rsidRPr="00E62929">
        <w:rPr>
          <w:rFonts w:ascii="Times New Roman" w:hAnsi="Times New Roman"/>
          <w:sz w:val="22"/>
          <w:szCs w:val="22"/>
        </w:rPr>
        <w:tab/>
      </w:r>
      <w:r w:rsidRPr="00E62929">
        <w:rPr>
          <w:rFonts w:ascii="Times New Roman" w:hAnsi="Times New Roman"/>
          <w:sz w:val="22"/>
          <w:szCs w:val="22"/>
        </w:rPr>
        <w:tab/>
        <w:t>Medium Term Expenditure Framework</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MTP</w:t>
      </w:r>
      <w:r w:rsidRPr="00E62929">
        <w:rPr>
          <w:rFonts w:ascii="Times New Roman" w:hAnsi="Times New Roman"/>
          <w:sz w:val="22"/>
          <w:szCs w:val="22"/>
        </w:rPr>
        <w:tab/>
      </w:r>
      <w:r w:rsidRPr="00E62929">
        <w:rPr>
          <w:rFonts w:ascii="Times New Roman" w:hAnsi="Times New Roman"/>
          <w:sz w:val="22"/>
          <w:szCs w:val="22"/>
        </w:rPr>
        <w:tab/>
        <w:t>Medium Term Plan</w:t>
      </w:r>
    </w:p>
    <w:p w:rsidR="00765F47" w:rsidRPr="00E62929" w:rsidRDefault="00765F47" w:rsidP="00EA6A84">
      <w:pPr>
        <w:spacing w:after="0" w:line="240" w:lineRule="auto"/>
        <w:rPr>
          <w:rFonts w:ascii="Times New Roman" w:hAnsi="Times New Roman"/>
          <w:sz w:val="22"/>
          <w:szCs w:val="22"/>
        </w:rPr>
      </w:pPr>
      <w:r w:rsidRPr="00E62929">
        <w:rPr>
          <w:rFonts w:ascii="Times New Roman" w:hAnsi="Times New Roman"/>
          <w:sz w:val="22"/>
          <w:szCs w:val="22"/>
        </w:rPr>
        <w:t>OPV                  Oral Polio Vaccine</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PLWD</w:t>
      </w:r>
      <w:r w:rsidRPr="00E62929">
        <w:rPr>
          <w:rFonts w:ascii="Times New Roman" w:hAnsi="Times New Roman"/>
          <w:sz w:val="22"/>
          <w:szCs w:val="22"/>
        </w:rPr>
        <w:tab/>
      </w:r>
      <w:r w:rsidRPr="00E62929">
        <w:rPr>
          <w:rFonts w:ascii="Times New Roman" w:hAnsi="Times New Roman"/>
          <w:sz w:val="22"/>
          <w:szCs w:val="22"/>
        </w:rPr>
        <w:tab/>
        <w:t>People Living with Disability</w:t>
      </w:r>
    </w:p>
    <w:p w:rsidR="000B3C47" w:rsidRPr="00E62929" w:rsidRDefault="000B3C47" w:rsidP="00EA6A84">
      <w:pPr>
        <w:spacing w:after="0" w:line="240" w:lineRule="auto"/>
        <w:rPr>
          <w:rFonts w:ascii="Times New Roman" w:hAnsi="Times New Roman"/>
          <w:sz w:val="22"/>
          <w:szCs w:val="22"/>
        </w:rPr>
      </w:pPr>
      <w:r w:rsidRPr="00E62929">
        <w:rPr>
          <w:rFonts w:ascii="Times New Roman" w:hAnsi="Times New Roman"/>
          <w:sz w:val="22"/>
          <w:szCs w:val="22"/>
        </w:rPr>
        <w:t>QAS</w:t>
      </w:r>
      <w:r w:rsidRPr="00E62929">
        <w:rPr>
          <w:rFonts w:ascii="Times New Roman" w:hAnsi="Times New Roman"/>
          <w:sz w:val="22"/>
          <w:szCs w:val="22"/>
        </w:rPr>
        <w:tab/>
      </w:r>
      <w:r w:rsidRPr="00E62929">
        <w:rPr>
          <w:rFonts w:ascii="Times New Roman" w:hAnsi="Times New Roman"/>
          <w:sz w:val="22"/>
          <w:szCs w:val="22"/>
        </w:rPr>
        <w:tab/>
        <w:t>Quality Assurance Sessions</w:t>
      </w:r>
    </w:p>
    <w:p w:rsidR="000B3C47" w:rsidRPr="00E62929" w:rsidRDefault="000B3C47" w:rsidP="00EA6A84">
      <w:pPr>
        <w:spacing w:after="0" w:line="240" w:lineRule="auto"/>
        <w:rPr>
          <w:rFonts w:ascii="Times New Roman" w:hAnsi="Times New Roman"/>
          <w:sz w:val="22"/>
          <w:szCs w:val="22"/>
        </w:rPr>
      </w:pPr>
      <w:r w:rsidRPr="00E62929">
        <w:rPr>
          <w:rFonts w:ascii="Times New Roman" w:hAnsi="Times New Roman"/>
          <w:sz w:val="22"/>
          <w:szCs w:val="22"/>
        </w:rPr>
        <w:t>SDGs</w:t>
      </w:r>
      <w:r w:rsidRPr="00E62929">
        <w:rPr>
          <w:rFonts w:ascii="Times New Roman" w:hAnsi="Times New Roman"/>
          <w:sz w:val="22"/>
          <w:szCs w:val="22"/>
        </w:rPr>
        <w:tab/>
      </w:r>
      <w:r w:rsidRPr="00E62929">
        <w:rPr>
          <w:rFonts w:ascii="Times New Roman" w:hAnsi="Times New Roman"/>
          <w:sz w:val="22"/>
          <w:szCs w:val="22"/>
        </w:rPr>
        <w:tab/>
        <w:t>Sustainable Development Goals</w:t>
      </w:r>
    </w:p>
    <w:p w:rsidR="00297623" w:rsidRPr="00E62929" w:rsidRDefault="00297623" w:rsidP="00EA6A84">
      <w:pPr>
        <w:spacing w:after="0" w:line="240" w:lineRule="auto"/>
        <w:rPr>
          <w:rFonts w:ascii="Times New Roman" w:hAnsi="Times New Roman"/>
          <w:sz w:val="22"/>
          <w:szCs w:val="22"/>
        </w:rPr>
      </w:pPr>
      <w:r w:rsidRPr="00E62929">
        <w:rPr>
          <w:rFonts w:ascii="Times New Roman" w:hAnsi="Times New Roman"/>
          <w:sz w:val="22"/>
          <w:szCs w:val="22"/>
        </w:rPr>
        <w:t>SEZ</w:t>
      </w:r>
      <w:r w:rsidRPr="00E62929">
        <w:rPr>
          <w:rFonts w:ascii="Times New Roman" w:hAnsi="Times New Roman"/>
          <w:sz w:val="22"/>
          <w:szCs w:val="22"/>
        </w:rPr>
        <w:tab/>
      </w:r>
      <w:r w:rsidRPr="00E62929">
        <w:rPr>
          <w:rFonts w:ascii="Times New Roman" w:hAnsi="Times New Roman"/>
          <w:sz w:val="22"/>
          <w:szCs w:val="22"/>
        </w:rPr>
        <w:tab/>
        <w:t>Special Economic Zones</w:t>
      </w:r>
    </w:p>
    <w:p w:rsidR="00EA6A84" w:rsidRPr="00E62929" w:rsidRDefault="00EA6A84" w:rsidP="00EA6A84">
      <w:pPr>
        <w:spacing w:after="0" w:line="240" w:lineRule="auto"/>
        <w:rPr>
          <w:rFonts w:ascii="Times New Roman" w:hAnsi="Times New Roman"/>
          <w:sz w:val="22"/>
          <w:szCs w:val="22"/>
        </w:rPr>
      </w:pPr>
      <w:r w:rsidRPr="00E62929">
        <w:rPr>
          <w:rFonts w:ascii="Times New Roman" w:hAnsi="Times New Roman"/>
          <w:sz w:val="22"/>
          <w:szCs w:val="22"/>
        </w:rPr>
        <w:t>SME</w:t>
      </w:r>
      <w:r w:rsidRPr="00E62929">
        <w:rPr>
          <w:rFonts w:ascii="Times New Roman" w:hAnsi="Times New Roman"/>
          <w:sz w:val="22"/>
          <w:szCs w:val="22"/>
        </w:rPr>
        <w:tab/>
      </w:r>
      <w:r w:rsidRPr="00E62929">
        <w:rPr>
          <w:rFonts w:ascii="Times New Roman" w:hAnsi="Times New Roman"/>
          <w:sz w:val="22"/>
          <w:szCs w:val="22"/>
        </w:rPr>
        <w:tab/>
        <w:t>Small and Medium Enterprises</w:t>
      </w:r>
    </w:p>
    <w:p w:rsidR="00FE3F79" w:rsidRPr="00E62929" w:rsidRDefault="00FE3F79" w:rsidP="00EA6A84">
      <w:pPr>
        <w:spacing w:after="0" w:line="240" w:lineRule="auto"/>
        <w:rPr>
          <w:rFonts w:ascii="Times New Roman" w:hAnsi="Times New Roman"/>
          <w:sz w:val="22"/>
          <w:szCs w:val="22"/>
        </w:rPr>
      </w:pPr>
      <w:r w:rsidRPr="00E62929">
        <w:rPr>
          <w:rFonts w:ascii="Times New Roman" w:hAnsi="Times New Roman"/>
          <w:sz w:val="22"/>
          <w:szCs w:val="22"/>
        </w:rPr>
        <w:t>UN                     United Nations</w:t>
      </w:r>
    </w:p>
    <w:p w:rsidR="00255DD3" w:rsidRDefault="00255DD3" w:rsidP="0024164A">
      <w:pPr>
        <w:spacing w:after="0" w:line="240" w:lineRule="auto"/>
        <w:rPr>
          <w:rFonts w:ascii="Times New Roman" w:eastAsia="Calibri" w:hAnsi="Times New Roman"/>
          <w:sz w:val="22"/>
          <w:szCs w:val="22"/>
        </w:rPr>
      </w:pPr>
      <w:r w:rsidRPr="00E62929">
        <w:rPr>
          <w:rFonts w:ascii="Times New Roman" w:eastAsia="Calibri" w:hAnsi="Times New Roman"/>
          <w:sz w:val="22"/>
          <w:szCs w:val="22"/>
        </w:rPr>
        <w:t>WB</w:t>
      </w:r>
      <w:r w:rsidRPr="00E62929">
        <w:rPr>
          <w:rFonts w:ascii="Times New Roman" w:eastAsia="Calibri" w:hAnsi="Times New Roman"/>
          <w:sz w:val="22"/>
          <w:szCs w:val="22"/>
        </w:rPr>
        <w:tab/>
      </w:r>
      <w:r w:rsidRPr="00E62929">
        <w:rPr>
          <w:rFonts w:ascii="Times New Roman" w:eastAsia="Calibri" w:hAnsi="Times New Roman"/>
          <w:sz w:val="22"/>
          <w:szCs w:val="22"/>
        </w:rPr>
        <w:tab/>
        <w:t>World Bank</w:t>
      </w:r>
    </w:p>
    <w:p w:rsidR="00AD3AE5" w:rsidRPr="00E62929" w:rsidRDefault="00AD3AE5" w:rsidP="0024164A">
      <w:pPr>
        <w:spacing w:after="0" w:line="240" w:lineRule="auto"/>
        <w:rPr>
          <w:rFonts w:ascii="Times New Roman" w:eastAsia="Calibri" w:hAnsi="Times New Roman"/>
          <w:sz w:val="22"/>
          <w:szCs w:val="22"/>
        </w:rPr>
      </w:pPr>
      <w:r>
        <w:rPr>
          <w:rFonts w:ascii="Times New Roman" w:eastAsia="Calibri" w:hAnsi="Times New Roman"/>
          <w:sz w:val="22"/>
          <w:szCs w:val="22"/>
        </w:rPr>
        <w:t>YOW</w:t>
      </w:r>
      <w:r w:rsidR="00440D4B">
        <w:rPr>
          <w:rFonts w:ascii="Times New Roman" w:eastAsia="Calibri" w:hAnsi="Times New Roman"/>
          <w:sz w:val="22"/>
          <w:szCs w:val="22"/>
        </w:rPr>
        <w:t>E</w:t>
      </w:r>
      <w:r>
        <w:rPr>
          <w:rFonts w:ascii="Times New Roman" w:eastAsia="Calibri" w:hAnsi="Times New Roman"/>
          <w:sz w:val="22"/>
          <w:szCs w:val="22"/>
        </w:rPr>
        <w:t>PEF           Youth Women and People With Disability Fund</w:t>
      </w:r>
    </w:p>
    <w:p w:rsidR="0036016A" w:rsidRDefault="00EA6A84" w:rsidP="005677BB">
      <w:pPr>
        <w:pStyle w:val="Heading1"/>
        <w:numPr>
          <w:ilvl w:val="0"/>
          <w:numId w:val="0"/>
        </w:numPr>
        <w:ind w:left="432" w:hanging="432"/>
        <w:jc w:val="left"/>
        <w:rPr>
          <w:rFonts w:ascii="Times New Roman" w:hAnsi="Times New Roman"/>
          <w:color w:val="auto"/>
          <w:sz w:val="22"/>
          <w:szCs w:val="22"/>
        </w:rPr>
      </w:pPr>
      <w:r w:rsidRPr="00E62929">
        <w:rPr>
          <w:rFonts w:ascii="Times New Roman" w:hAnsi="Times New Roman"/>
          <w:color w:val="auto"/>
          <w:sz w:val="22"/>
          <w:szCs w:val="22"/>
        </w:rPr>
        <w:br w:type="page"/>
      </w:r>
      <w:bookmarkStart w:id="9" w:name="_Toc521868275"/>
    </w:p>
    <w:sdt>
      <w:sdtPr>
        <w:rPr>
          <w:rFonts w:ascii="Calibri" w:eastAsia="Times New Roman" w:hAnsi="Calibri"/>
          <w:color w:val="auto"/>
          <w:sz w:val="21"/>
          <w:szCs w:val="21"/>
        </w:rPr>
        <w:id w:val="31863252"/>
        <w:docPartObj>
          <w:docPartGallery w:val="Table of Contents"/>
          <w:docPartUnique/>
        </w:docPartObj>
      </w:sdtPr>
      <w:sdtEndPr/>
      <w:sdtContent>
        <w:p w:rsidR="00735890" w:rsidRDefault="00735890" w:rsidP="00735890">
          <w:pPr>
            <w:pStyle w:val="TOCHeading"/>
            <w:numPr>
              <w:ilvl w:val="0"/>
              <w:numId w:val="0"/>
            </w:numPr>
            <w:jc w:val="left"/>
          </w:pPr>
          <w:r w:rsidRPr="00735890">
            <w:rPr>
              <w:rFonts w:ascii="Times New Roman" w:hAnsi="Times New Roman"/>
              <w:b/>
              <w:color w:val="00B050"/>
              <w:sz w:val="32"/>
            </w:rPr>
            <w:t>TABLE OF CONTENTS</w:t>
          </w:r>
        </w:p>
        <w:p w:rsidR="00471947" w:rsidRPr="00471947" w:rsidRDefault="002D03A0">
          <w:pPr>
            <w:pStyle w:val="TOC1"/>
            <w:rPr>
              <w:rFonts w:asciiTheme="minorHAnsi" w:eastAsiaTheme="minorEastAsia" w:hAnsiTheme="minorHAnsi" w:cstheme="minorBidi"/>
              <w:b w:val="0"/>
              <w:bCs w:val="0"/>
              <w:caps w:val="0"/>
              <w:smallCaps w:val="0"/>
              <w:spacing w:val="0"/>
              <w:sz w:val="22"/>
              <w:szCs w:val="22"/>
              <w:lang w:bidi="ar-SA"/>
            </w:rPr>
          </w:pPr>
          <w:r w:rsidRPr="00CB6E73">
            <w:fldChar w:fldCharType="begin"/>
          </w:r>
          <w:r w:rsidR="00735890" w:rsidRPr="00CB6E73">
            <w:instrText xml:space="preserve"> TOC \o "1-3" \h \z \u </w:instrText>
          </w:r>
          <w:r w:rsidRPr="00CB6E73">
            <w:fldChar w:fldCharType="separate"/>
          </w:r>
          <w:hyperlink w:anchor="_Toc531876508" w:history="1">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_Toc531876508 \h </w:instrText>
            </w:r>
            <w:r w:rsidR="00471947" w:rsidRPr="00471947">
              <w:rPr>
                <w:webHidden/>
                <w:sz w:val="22"/>
                <w:szCs w:val="22"/>
              </w:rPr>
            </w:r>
            <w:r w:rsidR="00471947" w:rsidRPr="00471947">
              <w:rPr>
                <w:webHidden/>
                <w:sz w:val="22"/>
                <w:szCs w:val="22"/>
              </w:rPr>
              <w:fldChar w:fldCharType="separate"/>
            </w:r>
            <w:r w:rsidR="00B02FB5">
              <w:rPr>
                <w:webHidden/>
                <w:sz w:val="22"/>
                <w:szCs w:val="22"/>
              </w:rPr>
              <w:t>i</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09" w:history="1">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_Toc531876509 \h </w:instrText>
            </w:r>
            <w:r w:rsidR="00471947" w:rsidRPr="00471947">
              <w:rPr>
                <w:webHidden/>
                <w:sz w:val="22"/>
                <w:szCs w:val="22"/>
              </w:rPr>
            </w:r>
            <w:r w:rsidR="00471947" w:rsidRPr="00471947">
              <w:rPr>
                <w:webHidden/>
                <w:sz w:val="22"/>
                <w:szCs w:val="22"/>
              </w:rPr>
              <w:fldChar w:fldCharType="separate"/>
            </w:r>
            <w:r w:rsidR="00B02FB5">
              <w:rPr>
                <w:webHidden/>
                <w:sz w:val="22"/>
                <w:szCs w:val="22"/>
              </w:rPr>
              <w:t>i</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10" w:history="1">
            <w:r w:rsidR="00471947" w:rsidRPr="00471947">
              <w:rPr>
                <w:rStyle w:val="Hyperlink"/>
                <w:sz w:val="22"/>
                <w:szCs w:val="22"/>
              </w:rPr>
              <w:t>FOREWORD</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_Toc531876510 \h </w:instrText>
            </w:r>
            <w:r w:rsidR="00471947" w:rsidRPr="00471947">
              <w:rPr>
                <w:webHidden/>
                <w:sz w:val="22"/>
                <w:szCs w:val="22"/>
              </w:rPr>
            </w:r>
            <w:r w:rsidR="00471947" w:rsidRPr="00471947">
              <w:rPr>
                <w:webHidden/>
                <w:sz w:val="22"/>
                <w:szCs w:val="22"/>
              </w:rPr>
              <w:fldChar w:fldCharType="separate"/>
            </w:r>
            <w:r w:rsidR="00B02FB5">
              <w:rPr>
                <w:webHidden/>
                <w:sz w:val="22"/>
                <w:szCs w:val="22"/>
              </w:rPr>
              <w:t>ii</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11" w:history="1">
            <w:r w:rsidR="00471947" w:rsidRPr="00471947">
              <w:rPr>
                <w:rStyle w:val="Hyperlink"/>
                <w:sz w:val="22"/>
                <w:szCs w:val="22"/>
              </w:rPr>
              <w:t>ACKNOWLEDGEMENT</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_Toc531876511 \h </w:instrText>
            </w:r>
            <w:r w:rsidR="00471947" w:rsidRPr="00471947">
              <w:rPr>
                <w:webHidden/>
                <w:sz w:val="22"/>
                <w:szCs w:val="22"/>
              </w:rPr>
            </w:r>
            <w:r w:rsidR="00471947" w:rsidRPr="00471947">
              <w:rPr>
                <w:webHidden/>
                <w:sz w:val="22"/>
                <w:szCs w:val="22"/>
              </w:rPr>
              <w:fldChar w:fldCharType="separate"/>
            </w:r>
            <w:r w:rsidR="00B02FB5">
              <w:rPr>
                <w:webHidden/>
                <w:sz w:val="22"/>
                <w:szCs w:val="22"/>
              </w:rPr>
              <w:t>iii</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12" w:history="1">
            <w:r w:rsidR="00471947" w:rsidRPr="00471947">
              <w:rPr>
                <w:rStyle w:val="Hyperlink"/>
                <w:sz w:val="22"/>
                <w:szCs w:val="22"/>
              </w:rPr>
              <w:t>LIST OF ABBREVIATIONS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_Toc531876512 \h </w:instrText>
            </w:r>
            <w:r w:rsidR="00471947" w:rsidRPr="00471947">
              <w:rPr>
                <w:webHidden/>
                <w:sz w:val="22"/>
                <w:szCs w:val="22"/>
              </w:rPr>
            </w:r>
            <w:r w:rsidR="00471947" w:rsidRPr="00471947">
              <w:rPr>
                <w:webHidden/>
                <w:sz w:val="22"/>
                <w:szCs w:val="22"/>
              </w:rPr>
              <w:fldChar w:fldCharType="separate"/>
            </w:r>
            <w:r w:rsidR="00B02FB5">
              <w:rPr>
                <w:webHidden/>
                <w:sz w:val="22"/>
                <w:szCs w:val="22"/>
              </w:rPr>
              <w:t>iv</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13" w:history="1">
            <w:r w:rsidR="00471947" w:rsidRPr="00471947">
              <w:rPr>
                <w:rStyle w:val="Hyperlink"/>
                <w:sz w:val="22"/>
                <w:szCs w:val="22"/>
              </w:rPr>
              <w:t>LIST OF FIGURES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_Toc531876513 \h </w:instrText>
            </w:r>
            <w:r w:rsidR="00471947" w:rsidRPr="00471947">
              <w:rPr>
                <w:webHidden/>
                <w:sz w:val="22"/>
                <w:szCs w:val="22"/>
              </w:rPr>
            </w:r>
            <w:r w:rsidR="00471947" w:rsidRPr="00471947">
              <w:rPr>
                <w:webHidden/>
                <w:sz w:val="22"/>
                <w:szCs w:val="22"/>
              </w:rPr>
              <w:fldChar w:fldCharType="separate"/>
            </w:r>
            <w:r w:rsidR="00B02FB5">
              <w:rPr>
                <w:webHidden/>
                <w:sz w:val="22"/>
                <w:szCs w:val="22"/>
              </w:rPr>
              <w:t>viii</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14" w:history="1">
            <w:r w:rsidR="00471947" w:rsidRPr="00471947">
              <w:rPr>
                <w:rStyle w:val="Hyperlink"/>
                <w:sz w:val="22"/>
                <w:szCs w:val="22"/>
              </w:rPr>
              <w:t>EXECUTIVE SUMMARY</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_Toc531876514 \h </w:instrText>
            </w:r>
            <w:r w:rsidR="00471947" w:rsidRPr="00471947">
              <w:rPr>
                <w:webHidden/>
                <w:sz w:val="22"/>
                <w:szCs w:val="22"/>
              </w:rPr>
            </w:r>
            <w:r w:rsidR="00471947" w:rsidRPr="00471947">
              <w:rPr>
                <w:webHidden/>
                <w:sz w:val="22"/>
                <w:szCs w:val="22"/>
              </w:rPr>
              <w:fldChar w:fldCharType="separate"/>
            </w:r>
            <w:r w:rsidR="00B02FB5">
              <w:rPr>
                <w:webHidden/>
                <w:sz w:val="22"/>
                <w:szCs w:val="22"/>
              </w:rPr>
              <w:t>ix</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15" w:history="1">
            <w:r w:rsidR="00471947" w:rsidRPr="00471947">
              <w:rPr>
                <w:rStyle w:val="Hyperlink"/>
                <w:rFonts w:asciiTheme="majorHAnsi" w:hAnsiTheme="majorHAnsi"/>
                <w:sz w:val="22"/>
                <w:szCs w:val="22"/>
              </w:rPr>
              <w:t>CHAPTER ONE: COUNTY GENERAL INFORMATION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_Toc531876515 \h </w:instrText>
            </w:r>
            <w:r w:rsidR="00471947" w:rsidRPr="00471947">
              <w:rPr>
                <w:webHidden/>
                <w:sz w:val="22"/>
                <w:szCs w:val="22"/>
              </w:rPr>
            </w:r>
            <w:r w:rsidR="00471947" w:rsidRPr="00471947">
              <w:rPr>
                <w:webHidden/>
                <w:sz w:val="22"/>
                <w:szCs w:val="22"/>
              </w:rPr>
              <w:fldChar w:fldCharType="separate"/>
            </w:r>
            <w:r w:rsidR="00B02FB5">
              <w:rPr>
                <w:webHidden/>
                <w:sz w:val="22"/>
                <w:szCs w:val="22"/>
              </w:rPr>
              <w:t>12</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16" w:history="1">
            <w:r w:rsidR="00471947" w:rsidRPr="00471947">
              <w:rPr>
                <w:rStyle w:val="Hyperlink"/>
                <w:sz w:val="22"/>
                <w:szCs w:val="22"/>
              </w:rPr>
              <w:t>COUNTY OVERVIEW</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_Toc531876516 \h </w:instrText>
            </w:r>
            <w:r w:rsidR="00471947" w:rsidRPr="00471947">
              <w:rPr>
                <w:webHidden/>
                <w:sz w:val="22"/>
                <w:szCs w:val="22"/>
              </w:rPr>
            </w:r>
            <w:r w:rsidR="00471947" w:rsidRPr="00471947">
              <w:rPr>
                <w:webHidden/>
                <w:sz w:val="22"/>
                <w:szCs w:val="22"/>
              </w:rPr>
              <w:fldChar w:fldCharType="separate"/>
            </w:r>
            <w:r w:rsidR="00B02FB5">
              <w:rPr>
                <w:webHidden/>
                <w:sz w:val="22"/>
                <w:szCs w:val="22"/>
              </w:rPr>
              <w:t>12</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17" w:history="1">
            <w:r w:rsidR="00471947" w:rsidRPr="00471947">
              <w:rPr>
                <w:rStyle w:val="Hyperlink"/>
                <w:rFonts w:ascii="Times New Roman" w:hAnsi="Times New Roman"/>
                <w:noProof/>
                <w:sz w:val="22"/>
                <w:szCs w:val="22"/>
              </w:rPr>
              <w:t>1.1</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PHYSIOGRAPHIC AND NATURAL CONDITIONS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_Toc531876517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13</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18" w:history="1">
            <w:r w:rsidR="00471947" w:rsidRPr="00471947">
              <w:rPr>
                <w:rStyle w:val="Hyperlink"/>
                <w:sz w:val="22"/>
                <w:szCs w:val="22"/>
              </w:rPr>
              <w:t>1.1.1</w:t>
            </w:r>
            <w:r w:rsidR="00471947" w:rsidRPr="00471947">
              <w:rPr>
                <w:rFonts w:asciiTheme="minorHAnsi" w:eastAsiaTheme="minorEastAsia" w:hAnsiTheme="minorHAnsi" w:cstheme="minorBidi"/>
                <w:sz w:val="22"/>
                <w:szCs w:val="22"/>
              </w:rPr>
              <w:tab/>
            </w:r>
            <w:r w:rsidR="00471947" w:rsidRPr="00471947">
              <w:rPr>
                <w:rStyle w:val="Hyperlink"/>
                <w:sz w:val="22"/>
                <w:szCs w:val="22"/>
              </w:rPr>
              <w:t>PHYSICAL AND TOPOGRAPHICAL FEATURE</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_Toc531876518 \h </w:instrText>
            </w:r>
            <w:r w:rsidR="00471947" w:rsidRPr="00471947">
              <w:rPr>
                <w:webHidden/>
                <w:sz w:val="22"/>
                <w:szCs w:val="22"/>
              </w:rPr>
            </w:r>
            <w:r w:rsidR="00471947" w:rsidRPr="00471947">
              <w:rPr>
                <w:webHidden/>
                <w:sz w:val="22"/>
                <w:szCs w:val="22"/>
              </w:rPr>
              <w:fldChar w:fldCharType="separate"/>
            </w:r>
            <w:r w:rsidR="00B02FB5">
              <w:rPr>
                <w:webHidden/>
                <w:sz w:val="22"/>
                <w:szCs w:val="22"/>
              </w:rPr>
              <w:t>13</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19" w:history="1">
            <w:r w:rsidR="00471947" w:rsidRPr="00471947">
              <w:rPr>
                <w:rStyle w:val="Hyperlink"/>
                <w:sz w:val="22"/>
                <w:szCs w:val="22"/>
              </w:rPr>
              <w:t>1.1.2</w:t>
            </w:r>
            <w:r w:rsidR="00471947" w:rsidRPr="00471947">
              <w:rPr>
                <w:rFonts w:asciiTheme="minorHAnsi" w:eastAsiaTheme="minorEastAsia" w:hAnsiTheme="minorHAnsi" w:cstheme="minorBidi"/>
                <w:sz w:val="22"/>
                <w:szCs w:val="22"/>
              </w:rPr>
              <w:tab/>
            </w:r>
            <w:r w:rsidR="00471947" w:rsidRPr="00471947">
              <w:rPr>
                <w:rStyle w:val="Hyperlink"/>
                <w:sz w:val="22"/>
                <w:szCs w:val="22"/>
              </w:rPr>
              <w:t>CLIMATIC CONDITIONS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_Toc531876519 \h </w:instrText>
            </w:r>
            <w:r w:rsidR="00471947" w:rsidRPr="00471947">
              <w:rPr>
                <w:webHidden/>
                <w:sz w:val="22"/>
                <w:szCs w:val="22"/>
              </w:rPr>
            </w:r>
            <w:r w:rsidR="00471947" w:rsidRPr="00471947">
              <w:rPr>
                <w:webHidden/>
                <w:sz w:val="22"/>
                <w:szCs w:val="22"/>
              </w:rPr>
              <w:fldChar w:fldCharType="separate"/>
            </w:r>
            <w:r w:rsidR="00B02FB5">
              <w:rPr>
                <w:webHidden/>
                <w:sz w:val="22"/>
                <w:szCs w:val="22"/>
              </w:rPr>
              <w:t>13</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20" w:history="1">
            <w:r w:rsidR="00471947" w:rsidRPr="00471947">
              <w:rPr>
                <w:rStyle w:val="Hyperlink"/>
                <w:rFonts w:ascii="Times New Roman" w:hAnsi="Times New Roman"/>
                <w:noProof/>
                <w:sz w:val="22"/>
                <w:szCs w:val="22"/>
              </w:rPr>
              <w:t>1.2</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DEMOGRAPHIC FEATURES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_Toc531876520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13</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21" w:history="1">
            <w:r w:rsidR="00471947" w:rsidRPr="00471947">
              <w:rPr>
                <w:rStyle w:val="Hyperlink"/>
                <w:sz w:val="22"/>
                <w:szCs w:val="22"/>
              </w:rPr>
              <w:t>1.2.1</w:t>
            </w:r>
            <w:r w:rsidR="00471947" w:rsidRPr="00471947">
              <w:rPr>
                <w:rFonts w:asciiTheme="minorHAnsi" w:eastAsiaTheme="minorEastAsia" w:hAnsiTheme="minorHAnsi" w:cstheme="minorBidi"/>
                <w:sz w:val="22"/>
                <w:szCs w:val="22"/>
              </w:rPr>
              <w:tab/>
            </w:r>
            <w:r w:rsidR="00471947" w:rsidRPr="00471947">
              <w:rPr>
                <w:rStyle w:val="Hyperlink"/>
                <w:sz w:val="22"/>
                <w:szCs w:val="22"/>
              </w:rPr>
              <w:t>POPULATION SIZE AND COMPOSITION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_Toc531876521 \h </w:instrText>
            </w:r>
            <w:r w:rsidR="00471947" w:rsidRPr="00471947">
              <w:rPr>
                <w:webHidden/>
                <w:sz w:val="22"/>
                <w:szCs w:val="22"/>
              </w:rPr>
            </w:r>
            <w:r w:rsidR="00471947" w:rsidRPr="00471947">
              <w:rPr>
                <w:webHidden/>
                <w:sz w:val="22"/>
                <w:szCs w:val="22"/>
              </w:rPr>
              <w:fldChar w:fldCharType="separate"/>
            </w:r>
            <w:r w:rsidR="00B02FB5">
              <w:rPr>
                <w:webHidden/>
                <w:sz w:val="22"/>
                <w:szCs w:val="22"/>
              </w:rPr>
              <w:t>13</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22" w:history="1">
            <w:r w:rsidR="00471947" w:rsidRPr="00471947">
              <w:rPr>
                <w:rStyle w:val="Hyperlink"/>
                <w:rFonts w:ascii="Times New Roman" w:hAnsi="Times New Roman"/>
                <w:noProof/>
                <w:sz w:val="22"/>
                <w:szCs w:val="22"/>
              </w:rPr>
              <w:t>1.3</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ADMINISTRATIVE AND POLITICAL UNITS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_Toc531876522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14</w:t>
            </w:r>
            <w:r w:rsidR="00471947" w:rsidRPr="00471947">
              <w:rPr>
                <w:noProof/>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23" w:history="1">
            <w:r w:rsidR="00471947" w:rsidRPr="00471947">
              <w:rPr>
                <w:rStyle w:val="Hyperlink"/>
                <w:rFonts w:ascii="Times New Roman" w:hAnsi="Times New Roman"/>
                <w:noProof/>
                <w:sz w:val="22"/>
                <w:szCs w:val="22"/>
              </w:rPr>
              <w:t>1.4</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OVERVIEW</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_Toc531876523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15</w:t>
            </w:r>
            <w:r w:rsidR="00471947" w:rsidRPr="00471947">
              <w:rPr>
                <w:noProof/>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24" w:history="1">
            <w:r w:rsidR="00471947" w:rsidRPr="00471947">
              <w:rPr>
                <w:rStyle w:val="Hyperlink"/>
                <w:noProof/>
                <w:sz w:val="22"/>
                <w:szCs w:val="22"/>
              </w:rPr>
              <w:t>1.5</w:t>
            </w:r>
            <w:r w:rsidR="00471947" w:rsidRPr="00471947">
              <w:rPr>
                <w:rFonts w:asciiTheme="minorHAnsi" w:eastAsiaTheme="minorEastAsia" w:hAnsiTheme="minorHAnsi" w:cstheme="minorBidi"/>
                <w:smallCaps w:val="0"/>
                <w:noProof/>
                <w:sz w:val="22"/>
                <w:szCs w:val="22"/>
              </w:rPr>
              <w:tab/>
            </w:r>
            <w:r w:rsidR="00471947" w:rsidRPr="00471947">
              <w:rPr>
                <w:rStyle w:val="Hyperlink"/>
                <w:noProof/>
                <w:sz w:val="22"/>
                <w:szCs w:val="22"/>
              </w:rPr>
              <w:t>COUNTY’S RESPONSE TO CHANGES IN THE FINANCIAL AND ECONOMIC ENVIRONMENT</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_Toc531876524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16</w:t>
            </w:r>
            <w:r w:rsidR="00471947" w:rsidRPr="00471947">
              <w:rPr>
                <w:noProof/>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25" w:history="1">
            <w:r w:rsidR="00471947" w:rsidRPr="00471947">
              <w:rPr>
                <w:rStyle w:val="Hyperlink"/>
                <w:rFonts w:ascii="Times New Roman" w:hAnsi="Times New Roman"/>
                <w:noProof/>
                <w:sz w:val="22"/>
                <w:szCs w:val="22"/>
              </w:rPr>
              <w:t>1.6</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METHODOLOGY</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_Toc531876525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20</w:t>
            </w:r>
            <w:r w:rsidR="00471947" w:rsidRPr="00471947">
              <w:rPr>
                <w:noProof/>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27" w:history="1">
            <w:r w:rsidR="00471947" w:rsidRPr="00471947">
              <w:rPr>
                <w:rStyle w:val="Hyperlink"/>
                <w:rFonts w:asciiTheme="majorHAnsi" w:hAnsiTheme="majorHAnsi"/>
                <w:sz w:val="22"/>
                <w:szCs w:val="22"/>
              </w:rPr>
              <w:t>CHAPTER TWO: LINKAGES WITH OTHER PLANS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_Toc531876527 \h </w:instrText>
            </w:r>
            <w:r w:rsidR="00471947" w:rsidRPr="00471947">
              <w:rPr>
                <w:webHidden/>
                <w:sz w:val="22"/>
                <w:szCs w:val="22"/>
              </w:rPr>
            </w:r>
            <w:r w:rsidR="00471947" w:rsidRPr="00471947">
              <w:rPr>
                <w:webHidden/>
                <w:sz w:val="22"/>
                <w:szCs w:val="22"/>
              </w:rPr>
              <w:fldChar w:fldCharType="separate"/>
            </w:r>
            <w:r w:rsidR="00B02FB5">
              <w:rPr>
                <w:webHidden/>
                <w:sz w:val="22"/>
                <w:szCs w:val="22"/>
              </w:rPr>
              <w:t>21</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28" w:history="1">
            <w:r w:rsidR="00471947" w:rsidRPr="00471947">
              <w:rPr>
                <w:rStyle w:val="Hyperlink"/>
                <w:rFonts w:ascii="Times New Roman" w:hAnsi="Times New Roman"/>
                <w:noProof/>
                <w:sz w:val="22"/>
                <w:szCs w:val="22"/>
                <w:lang w:bidi="en-US"/>
              </w:rPr>
              <w:t>2.1</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lang w:bidi="en-US"/>
              </w:rPr>
              <w:t>LINKAGE OF THE CIDP WITH THE NATIONAL PLANS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_Toc531876528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21</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31" w:history="1">
            <w:r w:rsidR="00471947" w:rsidRPr="00471947">
              <w:rPr>
                <w:rStyle w:val="Hyperlink"/>
                <w:sz w:val="22"/>
                <w:szCs w:val="22"/>
                <w:lang w:bidi="en-US"/>
              </w:rPr>
              <w:t>2.1.1</w:t>
            </w:r>
            <w:r w:rsidR="00471947" w:rsidRPr="00471947">
              <w:rPr>
                <w:rFonts w:asciiTheme="minorHAnsi" w:eastAsiaTheme="minorEastAsia" w:hAnsiTheme="minorHAnsi" w:cstheme="minorBidi"/>
                <w:sz w:val="22"/>
                <w:szCs w:val="22"/>
              </w:rPr>
              <w:tab/>
            </w:r>
            <w:r w:rsidR="00471947" w:rsidRPr="00471947">
              <w:rPr>
                <w:rStyle w:val="Hyperlink"/>
                <w:sz w:val="22"/>
                <w:szCs w:val="22"/>
                <w:lang w:bidi="en-US"/>
              </w:rPr>
              <w:t>LINKAGE OF THE CADP WITH THE KENYA VISION 2030</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_Toc531876531 \h </w:instrText>
            </w:r>
            <w:r w:rsidR="00471947" w:rsidRPr="00471947">
              <w:rPr>
                <w:webHidden/>
                <w:sz w:val="22"/>
                <w:szCs w:val="22"/>
              </w:rPr>
            </w:r>
            <w:r w:rsidR="00471947" w:rsidRPr="00471947">
              <w:rPr>
                <w:webHidden/>
                <w:sz w:val="22"/>
                <w:szCs w:val="22"/>
              </w:rPr>
              <w:fldChar w:fldCharType="separate"/>
            </w:r>
            <w:r w:rsidR="00B02FB5">
              <w:rPr>
                <w:webHidden/>
                <w:sz w:val="22"/>
                <w:szCs w:val="22"/>
              </w:rPr>
              <w:t>21</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32" w:history="1">
            <w:r w:rsidR="00471947" w:rsidRPr="00471947">
              <w:rPr>
                <w:rStyle w:val="Hyperlink"/>
                <w:smallCaps/>
                <w:spacing w:val="5"/>
                <w:sz w:val="22"/>
                <w:szCs w:val="22"/>
                <w:lang w:bidi="en-US"/>
              </w:rPr>
              <w:t>2.1.2</w:t>
            </w:r>
            <w:r w:rsidR="00471947" w:rsidRPr="00471947">
              <w:rPr>
                <w:rFonts w:asciiTheme="minorHAnsi" w:eastAsiaTheme="minorEastAsia" w:hAnsiTheme="minorHAnsi" w:cstheme="minorBidi"/>
                <w:sz w:val="22"/>
                <w:szCs w:val="22"/>
              </w:rPr>
              <w:tab/>
            </w:r>
            <w:r w:rsidR="00471947" w:rsidRPr="00471947">
              <w:rPr>
                <w:rStyle w:val="Hyperlink"/>
                <w:smallCaps/>
                <w:spacing w:val="5"/>
                <w:sz w:val="22"/>
                <w:szCs w:val="22"/>
                <w:lang w:bidi="en-US"/>
              </w:rPr>
              <w:t>LINKAGE OF THE CIDP WITH ‘THE BIG FOUR’</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_Toc531876532 \h </w:instrText>
            </w:r>
            <w:r w:rsidR="00471947" w:rsidRPr="00471947">
              <w:rPr>
                <w:webHidden/>
                <w:sz w:val="22"/>
                <w:szCs w:val="22"/>
              </w:rPr>
            </w:r>
            <w:r w:rsidR="00471947" w:rsidRPr="00471947">
              <w:rPr>
                <w:webHidden/>
                <w:sz w:val="22"/>
                <w:szCs w:val="22"/>
              </w:rPr>
              <w:fldChar w:fldCharType="separate"/>
            </w:r>
            <w:r w:rsidR="00B02FB5">
              <w:rPr>
                <w:webHidden/>
                <w:sz w:val="22"/>
                <w:szCs w:val="22"/>
              </w:rPr>
              <w:t>21</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33" w:history="1">
            <w:r w:rsidR="00471947" w:rsidRPr="00471947">
              <w:rPr>
                <w:rStyle w:val="Hyperlink"/>
                <w:smallCaps/>
                <w:spacing w:val="5"/>
                <w:sz w:val="22"/>
                <w:szCs w:val="22"/>
                <w:lang w:bidi="en-US"/>
              </w:rPr>
              <w:t>2.1.3</w:t>
            </w:r>
            <w:r w:rsidR="00471947" w:rsidRPr="00471947">
              <w:rPr>
                <w:rFonts w:asciiTheme="minorHAnsi" w:eastAsiaTheme="minorEastAsia" w:hAnsiTheme="minorHAnsi" w:cstheme="minorBidi"/>
                <w:sz w:val="22"/>
                <w:szCs w:val="22"/>
              </w:rPr>
              <w:tab/>
            </w:r>
            <w:r w:rsidR="00471947" w:rsidRPr="00471947">
              <w:rPr>
                <w:rStyle w:val="Hyperlink"/>
                <w:smallCaps/>
                <w:spacing w:val="5"/>
                <w:sz w:val="22"/>
                <w:szCs w:val="22"/>
                <w:lang w:bidi="en-US"/>
              </w:rPr>
              <w:t>CADP LINKAGE WITH SUSTAINABLE DEVELOPMENT GOALS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_Toc531876533 \h </w:instrText>
            </w:r>
            <w:r w:rsidR="00471947" w:rsidRPr="00471947">
              <w:rPr>
                <w:webHidden/>
                <w:sz w:val="22"/>
                <w:szCs w:val="22"/>
              </w:rPr>
            </w:r>
            <w:r w:rsidR="00471947" w:rsidRPr="00471947">
              <w:rPr>
                <w:webHidden/>
                <w:sz w:val="22"/>
                <w:szCs w:val="22"/>
              </w:rPr>
              <w:fldChar w:fldCharType="separate"/>
            </w:r>
            <w:r w:rsidR="00B02FB5">
              <w:rPr>
                <w:webHidden/>
                <w:sz w:val="22"/>
                <w:szCs w:val="22"/>
              </w:rPr>
              <w:t>22</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34" w:history="1">
            <w:r w:rsidR="00471947" w:rsidRPr="00471947">
              <w:rPr>
                <w:rStyle w:val="Hyperlink"/>
                <w:rFonts w:ascii="Times New Roman" w:hAnsi="Times New Roman"/>
                <w:noProof/>
                <w:sz w:val="22"/>
                <w:szCs w:val="22"/>
                <w:lang w:bidi="en-US"/>
              </w:rPr>
              <w:t>2.2</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lang w:bidi="en-US"/>
              </w:rPr>
              <w:t>CADP LINKAGE WITH COUNTY PLANS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_Toc531876534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26</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35" w:history="1">
            <w:r w:rsidR="00471947" w:rsidRPr="00471947">
              <w:rPr>
                <w:rStyle w:val="Hyperlink"/>
                <w:sz w:val="22"/>
                <w:szCs w:val="22"/>
                <w:lang w:bidi="en-US"/>
              </w:rPr>
              <w:t>1.6.1</w:t>
            </w:r>
            <w:r w:rsidR="00471947" w:rsidRPr="00471947">
              <w:rPr>
                <w:rFonts w:asciiTheme="minorHAnsi" w:eastAsiaTheme="minorEastAsia" w:hAnsiTheme="minorHAnsi" w:cstheme="minorBidi"/>
                <w:sz w:val="22"/>
                <w:szCs w:val="22"/>
              </w:rPr>
              <w:tab/>
            </w:r>
            <w:r w:rsidR="00471947" w:rsidRPr="00471947">
              <w:rPr>
                <w:rStyle w:val="Hyperlink"/>
                <w:sz w:val="22"/>
                <w:szCs w:val="22"/>
                <w:lang w:bidi="en-US"/>
              </w:rPr>
              <w:t>CADP LINKAGE WITH COUNTY SPATIAL PLAN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_Toc531876535 \h </w:instrText>
            </w:r>
            <w:r w:rsidR="00471947" w:rsidRPr="00471947">
              <w:rPr>
                <w:webHidden/>
                <w:sz w:val="22"/>
                <w:szCs w:val="22"/>
              </w:rPr>
            </w:r>
            <w:r w:rsidR="00471947" w:rsidRPr="00471947">
              <w:rPr>
                <w:webHidden/>
                <w:sz w:val="22"/>
                <w:szCs w:val="22"/>
              </w:rPr>
              <w:fldChar w:fldCharType="separate"/>
            </w:r>
            <w:r w:rsidR="00B02FB5">
              <w:rPr>
                <w:webHidden/>
                <w:sz w:val="22"/>
                <w:szCs w:val="22"/>
              </w:rPr>
              <w:t>26</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36" w:history="1">
            <w:r w:rsidR="00471947" w:rsidRPr="00471947">
              <w:rPr>
                <w:rStyle w:val="Hyperlink"/>
                <w:sz w:val="22"/>
                <w:szCs w:val="22"/>
                <w:lang w:bidi="en-US"/>
              </w:rPr>
              <w:t>1.6.2</w:t>
            </w:r>
            <w:r w:rsidR="00471947" w:rsidRPr="00471947">
              <w:rPr>
                <w:rFonts w:asciiTheme="minorHAnsi" w:eastAsiaTheme="minorEastAsia" w:hAnsiTheme="minorHAnsi" w:cstheme="minorBidi"/>
                <w:sz w:val="22"/>
                <w:szCs w:val="22"/>
              </w:rPr>
              <w:tab/>
            </w:r>
            <w:r w:rsidR="00471947" w:rsidRPr="00471947">
              <w:rPr>
                <w:rStyle w:val="Hyperlink"/>
                <w:sz w:val="22"/>
                <w:szCs w:val="22"/>
                <w:lang w:bidi="en-US"/>
              </w:rPr>
              <w:t>CADP LINKAGE WITH COUNTY SECTORAL PLANS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_Toc531876536 \h </w:instrText>
            </w:r>
            <w:r w:rsidR="00471947" w:rsidRPr="00471947">
              <w:rPr>
                <w:webHidden/>
                <w:sz w:val="22"/>
                <w:szCs w:val="22"/>
              </w:rPr>
            </w:r>
            <w:r w:rsidR="00471947" w:rsidRPr="00471947">
              <w:rPr>
                <w:webHidden/>
                <w:sz w:val="22"/>
                <w:szCs w:val="22"/>
              </w:rPr>
              <w:fldChar w:fldCharType="separate"/>
            </w:r>
            <w:r w:rsidR="00B02FB5">
              <w:rPr>
                <w:webHidden/>
                <w:sz w:val="22"/>
                <w:szCs w:val="22"/>
              </w:rPr>
              <w:t>26</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37" w:history="1">
            <w:r w:rsidR="00471947" w:rsidRPr="00471947">
              <w:rPr>
                <w:rStyle w:val="Hyperlink"/>
                <w:sz w:val="22"/>
                <w:szCs w:val="22"/>
                <w:lang w:bidi="en-US"/>
              </w:rPr>
              <w:t>1.6.3</w:t>
            </w:r>
            <w:r w:rsidR="00471947" w:rsidRPr="00471947">
              <w:rPr>
                <w:rFonts w:asciiTheme="minorHAnsi" w:eastAsiaTheme="minorEastAsia" w:hAnsiTheme="minorHAnsi" w:cstheme="minorBidi"/>
                <w:sz w:val="22"/>
                <w:szCs w:val="22"/>
              </w:rPr>
              <w:tab/>
            </w:r>
            <w:r w:rsidR="00471947" w:rsidRPr="00471947">
              <w:rPr>
                <w:rStyle w:val="Hyperlink"/>
                <w:sz w:val="22"/>
                <w:szCs w:val="22"/>
                <w:lang w:bidi="en-US"/>
              </w:rPr>
              <w:t>THE GOVERNOR’S MANIFESTO 2018-2022</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_Toc531876537 \h </w:instrText>
            </w:r>
            <w:r w:rsidR="00471947" w:rsidRPr="00471947">
              <w:rPr>
                <w:webHidden/>
                <w:sz w:val="22"/>
                <w:szCs w:val="22"/>
              </w:rPr>
            </w:r>
            <w:r w:rsidR="00471947" w:rsidRPr="00471947">
              <w:rPr>
                <w:webHidden/>
                <w:sz w:val="22"/>
                <w:szCs w:val="22"/>
              </w:rPr>
              <w:fldChar w:fldCharType="separate"/>
            </w:r>
            <w:r w:rsidR="00B02FB5">
              <w:rPr>
                <w:webHidden/>
                <w:sz w:val="22"/>
                <w:szCs w:val="22"/>
              </w:rPr>
              <w:t>26</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38" w:history="1">
            <w:r w:rsidR="00471947" w:rsidRPr="00471947">
              <w:rPr>
                <w:rStyle w:val="Hyperlink"/>
                <w:sz w:val="22"/>
                <w:szCs w:val="22"/>
                <w:lang w:bidi="en-US"/>
              </w:rPr>
              <w:t>1.6.4</w:t>
            </w:r>
            <w:r w:rsidR="00471947" w:rsidRPr="00471947">
              <w:rPr>
                <w:rFonts w:asciiTheme="minorHAnsi" w:eastAsiaTheme="minorEastAsia" w:hAnsiTheme="minorHAnsi" w:cstheme="minorBidi"/>
                <w:sz w:val="22"/>
                <w:szCs w:val="22"/>
              </w:rPr>
              <w:tab/>
            </w:r>
            <w:r w:rsidR="00471947" w:rsidRPr="00471947">
              <w:rPr>
                <w:rStyle w:val="Hyperlink"/>
                <w:sz w:val="22"/>
                <w:szCs w:val="22"/>
                <w:lang w:bidi="en-US"/>
              </w:rPr>
              <w:t>THE CADP LINKAGE TO THE CIDP 2018-2022</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_Toc531876538 \h </w:instrText>
            </w:r>
            <w:r w:rsidR="00471947" w:rsidRPr="00471947">
              <w:rPr>
                <w:webHidden/>
                <w:sz w:val="22"/>
                <w:szCs w:val="22"/>
              </w:rPr>
            </w:r>
            <w:r w:rsidR="00471947" w:rsidRPr="00471947">
              <w:rPr>
                <w:webHidden/>
                <w:sz w:val="22"/>
                <w:szCs w:val="22"/>
              </w:rPr>
              <w:fldChar w:fldCharType="separate"/>
            </w:r>
            <w:r w:rsidR="00B02FB5">
              <w:rPr>
                <w:webHidden/>
                <w:sz w:val="22"/>
                <w:szCs w:val="22"/>
              </w:rPr>
              <w:t>27</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39" w:history="1">
            <w:r w:rsidR="00471947" w:rsidRPr="00471947">
              <w:rPr>
                <w:rStyle w:val="Hyperlink"/>
                <w:rFonts w:asciiTheme="majorHAnsi" w:hAnsiTheme="majorHAnsi"/>
                <w:sz w:val="22"/>
                <w:szCs w:val="22"/>
              </w:rPr>
              <w:t>CHAPTER THREE: REVIEW OF IMPLEMENTATION OF THE PREVIOUS FY 2018/2017 BUDGET, CHALLENGES AND LESSONS LEARNT</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_Toc531876539 \h </w:instrText>
            </w:r>
            <w:r w:rsidR="00471947" w:rsidRPr="00471947">
              <w:rPr>
                <w:webHidden/>
                <w:sz w:val="22"/>
                <w:szCs w:val="22"/>
              </w:rPr>
            </w:r>
            <w:r w:rsidR="00471947" w:rsidRPr="00471947">
              <w:rPr>
                <w:webHidden/>
                <w:sz w:val="22"/>
                <w:szCs w:val="22"/>
              </w:rPr>
              <w:fldChar w:fldCharType="separate"/>
            </w:r>
            <w:r w:rsidR="00B02FB5">
              <w:rPr>
                <w:webHidden/>
                <w:sz w:val="22"/>
                <w:szCs w:val="22"/>
              </w:rPr>
              <w:t>28</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40" w:history="1">
            <w:r w:rsidR="00471947" w:rsidRPr="00471947">
              <w:rPr>
                <w:rStyle w:val="Hyperlink"/>
                <w:rFonts w:ascii="Times New Roman" w:eastAsia="Calibri Light" w:hAnsi="Times New Roman"/>
                <w:bCs/>
                <w:noProof/>
                <w:sz w:val="22"/>
                <w:szCs w:val="22"/>
                <w:u w:color="5B9BD5"/>
                <w:bdr w:val="nil"/>
                <w:lang w:val="en-US" w:eastAsia="en-US"/>
              </w:rPr>
              <w:t>3.1</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eastAsia="Calibri Light" w:hAnsi="Times New Roman"/>
                <w:bCs/>
                <w:noProof/>
                <w:sz w:val="22"/>
                <w:szCs w:val="22"/>
                <w:u w:color="5B9BD5"/>
                <w:bdr w:val="nil"/>
                <w:lang w:val="en-US" w:eastAsia="en-US"/>
              </w:rPr>
              <w:t>Introduction</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_Toc531876540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28</w:t>
            </w:r>
            <w:r w:rsidR="00471947" w:rsidRPr="00471947">
              <w:rPr>
                <w:noProof/>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43" w:history="1">
            <w:r w:rsidR="00471947" w:rsidRPr="00471947">
              <w:rPr>
                <w:rStyle w:val="Hyperlink"/>
                <w:rFonts w:ascii="Times New Roman" w:hAnsi="Times New Roman"/>
                <w:noProof/>
                <w:sz w:val="22"/>
                <w:szCs w:val="22"/>
                <w:bdr w:val="nil"/>
              </w:rPr>
              <w:t>3.2</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bdr w:val="nil"/>
              </w:rPr>
              <w:t>ACHIEVEMENTS MADE IN THE FY 2017/2018 BUDGET</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_Toc531876543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28</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44" w:history="1">
            <w:r w:rsidR="00471947" w:rsidRPr="00471947">
              <w:rPr>
                <w:rStyle w:val="Hyperlink"/>
                <w:sz w:val="22"/>
                <w:szCs w:val="22"/>
                <w:bdr w:val="nil"/>
              </w:rPr>
              <w:t>1.6.5</w:t>
            </w:r>
            <w:r w:rsidR="00471947" w:rsidRPr="00471947">
              <w:rPr>
                <w:rFonts w:asciiTheme="minorHAnsi" w:eastAsiaTheme="minorEastAsia" w:hAnsiTheme="minorHAnsi" w:cstheme="minorBidi"/>
                <w:sz w:val="22"/>
                <w:szCs w:val="22"/>
              </w:rPr>
              <w:tab/>
            </w:r>
            <w:r w:rsidR="00471947" w:rsidRPr="00471947">
              <w:rPr>
                <w:rStyle w:val="Hyperlink"/>
                <w:sz w:val="22"/>
                <w:szCs w:val="22"/>
                <w:bdr w:val="nil"/>
              </w:rPr>
              <w:t>AGRICULTURE, LIVESTOCK AND FISHERIES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_Toc531876544 \h </w:instrText>
            </w:r>
            <w:r w:rsidR="00471947" w:rsidRPr="00471947">
              <w:rPr>
                <w:webHidden/>
                <w:sz w:val="22"/>
                <w:szCs w:val="22"/>
              </w:rPr>
            </w:r>
            <w:r w:rsidR="00471947" w:rsidRPr="00471947">
              <w:rPr>
                <w:webHidden/>
                <w:sz w:val="22"/>
                <w:szCs w:val="22"/>
              </w:rPr>
              <w:fldChar w:fldCharType="separate"/>
            </w:r>
            <w:r w:rsidR="00B02FB5">
              <w:rPr>
                <w:webHidden/>
                <w:sz w:val="22"/>
                <w:szCs w:val="22"/>
              </w:rPr>
              <w:t>28</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45" w:history="1">
            <w:r w:rsidR="00471947" w:rsidRPr="00471947">
              <w:rPr>
                <w:rStyle w:val="Hyperlink"/>
                <w:sz w:val="22"/>
                <w:szCs w:val="22"/>
              </w:rPr>
              <w:t>1.6.6</w:t>
            </w:r>
            <w:r w:rsidR="00471947" w:rsidRPr="00471947">
              <w:rPr>
                <w:rFonts w:asciiTheme="minorHAnsi" w:eastAsiaTheme="minorEastAsia" w:hAnsiTheme="minorHAnsi" w:cstheme="minorBidi"/>
                <w:sz w:val="22"/>
                <w:szCs w:val="22"/>
              </w:rPr>
              <w:tab/>
            </w:r>
            <w:r w:rsidR="00471947" w:rsidRPr="00471947">
              <w:rPr>
                <w:rStyle w:val="Hyperlink"/>
                <w:sz w:val="22"/>
                <w:szCs w:val="22"/>
              </w:rPr>
              <w:t>EDUCATION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_Toc531876545 \h </w:instrText>
            </w:r>
            <w:r w:rsidR="00471947" w:rsidRPr="00471947">
              <w:rPr>
                <w:webHidden/>
                <w:sz w:val="22"/>
                <w:szCs w:val="22"/>
              </w:rPr>
            </w:r>
            <w:r w:rsidR="00471947" w:rsidRPr="00471947">
              <w:rPr>
                <w:webHidden/>
                <w:sz w:val="22"/>
                <w:szCs w:val="22"/>
              </w:rPr>
              <w:fldChar w:fldCharType="separate"/>
            </w:r>
            <w:r w:rsidR="00B02FB5">
              <w:rPr>
                <w:webHidden/>
                <w:sz w:val="22"/>
                <w:szCs w:val="22"/>
              </w:rPr>
              <w:t>28</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46" w:history="1">
            <w:r w:rsidR="00471947" w:rsidRPr="00471947">
              <w:rPr>
                <w:rStyle w:val="Hyperlink"/>
                <w:sz w:val="22"/>
                <w:szCs w:val="22"/>
              </w:rPr>
              <w:t>1.6.7</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HEALTH</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_Toc531876546 \h </w:instrText>
            </w:r>
            <w:r w:rsidR="00471947" w:rsidRPr="00471947">
              <w:rPr>
                <w:webHidden/>
                <w:sz w:val="22"/>
                <w:szCs w:val="22"/>
              </w:rPr>
            </w:r>
            <w:r w:rsidR="00471947" w:rsidRPr="00471947">
              <w:rPr>
                <w:webHidden/>
                <w:sz w:val="22"/>
                <w:szCs w:val="22"/>
              </w:rPr>
              <w:fldChar w:fldCharType="separate"/>
            </w:r>
            <w:r w:rsidR="00B02FB5">
              <w:rPr>
                <w:webHidden/>
                <w:sz w:val="22"/>
                <w:szCs w:val="22"/>
              </w:rPr>
              <w:t>29</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48" w:history="1">
            <w:r w:rsidR="00471947" w:rsidRPr="00471947">
              <w:rPr>
                <w:rStyle w:val="Hyperlink"/>
                <w:sz w:val="22"/>
                <w:szCs w:val="22"/>
                <w:u w:color="5B9BD5"/>
                <w:bdr w:val="nil"/>
              </w:rPr>
              <w:t>1.6.8</w:t>
            </w:r>
            <w:r w:rsidR="00471947" w:rsidRPr="00471947">
              <w:rPr>
                <w:rFonts w:asciiTheme="minorHAnsi" w:eastAsiaTheme="minorEastAsia" w:hAnsiTheme="minorHAnsi" w:cstheme="minorBidi"/>
                <w:sz w:val="22"/>
                <w:szCs w:val="22"/>
              </w:rPr>
              <w:tab/>
            </w:r>
            <w:r w:rsidR="00471947" w:rsidRPr="00471947">
              <w:rPr>
                <w:rStyle w:val="Hyperlink"/>
                <w:sz w:val="22"/>
                <w:szCs w:val="22"/>
                <w:u w:color="5B9BD5"/>
                <w:bdr w:val="nil"/>
              </w:rPr>
              <w:t>TOURISM AND ENTERPRISE DEVELOPMENT</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_Toc531876548 \h </w:instrText>
            </w:r>
            <w:r w:rsidR="00471947" w:rsidRPr="00471947">
              <w:rPr>
                <w:webHidden/>
                <w:sz w:val="22"/>
                <w:szCs w:val="22"/>
              </w:rPr>
            </w:r>
            <w:r w:rsidR="00471947" w:rsidRPr="00471947">
              <w:rPr>
                <w:webHidden/>
                <w:sz w:val="22"/>
                <w:szCs w:val="22"/>
              </w:rPr>
              <w:fldChar w:fldCharType="separate"/>
            </w:r>
            <w:r w:rsidR="00B02FB5">
              <w:rPr>
                <w:webHidden/>
                <w:sz w:val="22"/>
                <w:szCs w:val="22"/>
              </w:rPr>
              <w:t>30</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49" w:history="1">
            <w:r w:rsidR="00471947" w:rsidRPr="00471947">
              <w:rPr>
                <w:rStyle w:val="Hyperlink"/>
                <w:sz w:val="22"/>
                <w:szCs w:val="22"/>
              </w:rPr>
              <w:t>1.6.9</w:t>
            </w:r>
            <w:r w:rsidR="00471947" w:rsidRPr="00471947">
              <w:rPr>
                <w:rFonts w:asciiTheme="minorHAnsi" w:eastAsiaTheme="minorEastAsia" w:hAnsiTheme="minorHAnsi" w:cstheme="minorBidi"/>
                <w:sz w:val="22"/>
                <w:szCs w:val="22"/>
              </w:rPr>
              <w:tab/>
            </w:r>
            <w:r w:rsidR="00471947" w:rsidRPr="00471947">
              <w:rPr>
                <w:rStyle w:val="Hyperlink"/>
                <w:sz w:val="22"/>
                <w:szCs w:val="22"/>
              </w:rPr>
              <w:t>ROADS AND PUBLIC WORKS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_Toc531876549 \h </w:instrText>
            </w:r>
            <w:r w:rsidR="00471947" w:rsidRPr="00471947">
              <w:rPr>
                <w:webHidden/>
                <w:sz w:val="22"/>
                <w:szCs w:val="22"/>
              </w:rPr>
            </w:r>
            <w:r w:rsidR="00471947" w:rsidRPr="00471947">
              <w:rPr>
                <w:webHidden/>
                <w:sz w:val="22"/>
                <w:szCs w:val="22"/>
              </w:rPr>
              <w:fldChar w:fldCharType="separate"/>
            </w:r>
            <w:r w:rsidR="00B02FB5">
              <w:rPr>
                <w:webHidden/>
                <w:sz w:val="22"/>
                <w:szCs w:val="22"/>
              </w:rPr>
              <w:t>30</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55" w:history="1">
            <w:r w:rsidR="00471947" w:rsidRPr="00471947">
              <w:rPr>
                <w:rStyle w:val="Hyperlink"/>
                <w:sz w:val="22"/>
                <w:szCs w:val="22"/>
              </w:rPr>
              <w:t>1.6.10</w:t>
            </w:r>
            <w:r w:rsidR="00471947" w:rsidRPr="00471947">
              <w:rPr>
                <w:rFonts w:asciiTheme="minorHAnsi" w:eastAsiaTheme="minorEastAsia" w:hAnsiTheme="minorHAnsi" w:cstheme="minorBidi"/>
                <w:sz w:val="22"/>
                <w:szCs w:val="22"/>
              </w:rPr>
              <w:tab/>
            </w:r>
            <w:r w:rsidR="00471947" w:rsidRPr="00471947">
              <w:rPr>
                <w:rStyle w:val="Hyperlink"/>
                <w:sz w:val="22"/>
                <w:szCs w:val="22"/>
              </w:rPr>
              <w:t>WATER SERVICES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_Toc531876555 \h </w:instrText>
            </w:r>
            <w:r w:rsidR="00471947" w:rsidRPr="00471947">
              <w:rPr>
                <w:webHidden/>
                <w:sz w:val="22"/>
                <w:szCs w:val="22"/>
              </w:rPr>
            </w:r>
            <w:r w:rsidR="00471947" w:rsidRPr="00471947">
              <w:rPr>
                <w:webHidden/>
                <w:sz w:val="22"/>
                <w:szCs w:val="22"/>
              </w:rPr>
              <w:fldChar w:fldCharType="separate"/>
            </w:r>
            <w:r w:rsidR="00B02FB5">
              <w:rPr>
                <w:webHidden/>
                <w:sz w:val="22"/>
                <w:szCs w:val="22"/>
              </w:rPr>
              <w:t>31</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56" w:history="1">
            <w:r w:rsidR="00471947" w:rsidRPr="00471947">
              <w:rPr>
                <w:rStyle w:val="Hyperlink"/>
                <w:sz w:val="22"/>
                <w:szCs w:val="22"/>
                <w:u w:color="5B9BD5"/>
                <w:bdr w:val="nil"/>
              </w:rPr>
              <w:t>1.6.11</w:t>
            </w:r>
            <w:r w:rsidR="00471947" w:rsidRPr="00471947">
              <w:rPr>
                <w:rFonts w:asciiTheme="minorHAnsi" w:eastAsiaTheme="minorEastAsia" w:hAnsiTheme="minorHAnsi" w:cstheme="minorBidi"/>
                <w:sz w:val="22"/>
                <w:szCs w:val="22"/>
              </w:rPr>
              <w:tab/>
            </w:r>
            <w:r w:rsidR="00471947" w:rsidRPr="00471947">
              <w:rPr>
                <w:rStyle w:val="Hyperlink"/>
                <w:sz w:val="22"/>
                <w:szCs w:val="22"/>
                <w:u w:color="5B9BD5"/>
                <w:bdr w:val="nil"/>
              </w:rPr>
              <w:t>ENVIRONMENT AND NATURAL RESOURCES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_Toc531876556 \h </w:instrText>
            </w:r>
            <w:r w:rsidR="00471947" w:rsidRPr="00471947">
              <w:rPr>
                <w:webHidden/>
                <w:sz w:val="22"/>
                <w:szCs w:val="22"/>
              </w:rPr>
            </w:r>
            <w:r w:rsidR="00471947" w:rsidRPr="00471947">
              <w:rPr>
                <w:webHidden/>
                <w:sz w:val="22"/>
                <w:szCs w:val="22"/>
              </w:rPr>
              <w:fldChar w:fldCharType="separate"/>
            </w:r>
            <w:r w:rsidR="00B02FB5">
              <w:rPr>
                <w:webHidden/>
                <w:sz w:val="22"/>
                <w:szCs w:val="22"/>
              </w:rPr>
              <w:t>31</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57" w:history="1">
            <w:r w:rsidR="00471947" w:rsidRPr="00471947">
              <w:rPr>
                <w:rStyle w:val="Hyperlink"/>
                <w:sz w:val="22"/>
                <w:szCs w:val="22"/>
                <w:bdr w:val="nil"/>
              </w:rPr>
              <w:t>1.6.12</w:t>
            </w:r>
            <w:r w:rsidR="00471947" w:rsidRPr="00471947">
              <w:rPr>
                <w:rFonts w:asciiTheme="minorHAnsi" w:eastAsiaTheme="minorEastAsia" w:hAnsiTheme="minorHAnsi" w:cstheme="minorBidi"/>
                <w:sz w:val="22"/>
                <w:szCs w:val="22"/>
              </w:rPr>
              <w:tab/>
            </w:r>
            <w:r w:rsidR="00471947" w:rsidRPr="00471947">
              <w:rPr>
                <w:rStyle w:val="Hyperlink"/>
                <w:sz w:val="22"/>
                <w:szCs w:val="22"/>
                <w:bdr w:val="nil"/>
              </w:rPr>
              <w:t>SOCIAL SERVICES AND TALENT MANAGEMENT</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_Toc531876557 \h </w:instrText>
            </w:r>
            <w:r w:rsidR="00471947" w:rsidRPr="00471947">
              <w:rPr>
                <w:webHidden/>
                <w:sz w:val="22"/>
                <w:szCs w:val="22"/>
              </w:rPr>
            </w:r>
            <w:r w:rsidR="00471947" w:rsidRPr="00471947">
              <w:rPr>
                <w:webHidden/>
                <w:sz w:val="22"/>
                <w:szCs w:val="22"/>
              </w:rPr>
              <w:fldChar w:fldCharType="separate"/>
            </w:r>
            <w:r w:rsidR="00B02FB5">
              <w:rPr>
                <w:webHidden/>
                <w:sz w:val="22"/>
                <w:szCs w:val="22"/>
              </w:rPr>
              <w:t>32</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58" w:history="1">
            <w:r w:rsidR="00471947" w:rsidRPr="00471947">
              <w:rPr>
                <w:rStyle w:val="Hyperlink"/>
                <w:sz w:val="22"/>
                <w:szCs w:val="22"/>
                <w:bdr w:val="nil"/>
              </w:rPr>
              <w:t>1.6.13</w:t>
            </w:r>
            <w:r w:rsidR="00471947" w:rsidRPr="00471947">
              <w:rPr>
                <w:rFonts w:asciiTheme="minorHAnsi" w:eastAsiaTheme="minorEastAsia" w:hAnsiTheme="minorHAnsi" w:cstheme="minorBidi"/>
                <w:sz w:val="22"/>
                <w:szCs w:val="22"/>
              </w:rPr>
              <w:tab/>
            </w:r>
            <w:r w:rsidR="00471947" w:rsidRPr="00471947">
              <w:rPr>
                <w:rStyle w:val="Hyperlink"/>
                <w:sz w:val="22"/>
                <w:szCs w:val="22"/>
                <w:bdr w:val="nil"/>
              </w:rPr>
              <w:t>FINANCE AND ECONOMIC PLANNING</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_Toc531876558 \h </w:instrText>
            </w:r>
            <w:r w:rsidR="00471947" w:rsidRPr="00471947">
              <w:rPr>
                <w:webHidden/>
                <w:sz w:val="22"/>
                <w:szCs w:val="22"/>
              </w:rPr>
            </w:r>
            <w:r w:rsidR="00471947" w:rsidRPr="00471947">
              <w:rPr>
                <w:webHidden/>
                <w:sz w:val="22"/>
                <w:szCs w:val="22"/>
              </w:rPr>
              <w:fldChar w:fldCharType="separate"/>
            </w:r>
            <w:r w:rsidR="00B02FB5">
              <w:rPr>
                <w:webHidden/>
                <w:sz w:val="22"/>
                <w:szCs w:val="22"/>
              </w:rPr>
              <w:t>32</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59" w:history="1">
            <w:r w:rsidR="00471947" w:rsidRPr="00471947">
              <w:rPr>
                <w:rStyle w:val="Hyperlink"/>
                <w:sz w:val="22"/>
                <w:szCs w:val="22"/>
                <w:bdr w:val="nil"/>
              </w:rPr>
              <w:t>1.6.14</w:t>
            </w:r>
            <w:r w:rsidR="00471947" w:rsidRPr="00471947">
              <w:rPr>
                <w:rFonts w:asciiTheme="minorHAnsi" w:eastAsiaTheme="minorEastAsia" w:hAnsiTheme="minorHAnsi" w:cstheme="minorBidi"/>
                <w:sz w:val="22"/>
                <w:szCs w:val="22"/>
              </w:rPr>
              <w:tab/>
            </w:r>
            <w:r w:rsidR="00471947" w:rsidRPr="00471947">
              <w:rPr>
                <w:rStyle w:val="Hyperlink"/>
                <w:sz w:val="22"/>
                <w:szCs w:val="22"/>
                <w:bdr w:val="nil"/>
              </w:rPr>
              <w:t>COUNTY EXECUTIVE SERVICES, COUNTY PUBLIC SERVICE AND ADMINISTRATION AND COUNTY PUBLIC SERVICE BOARD</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_Toc531876559 \h </w:instrText>
            </w:r>
            <w:r w:rsidR="00471947" w:rsidRPr="00471947">
              <w:rPr>
                <w:webHidden/>
                <w:sz w:val="22"/>
                <w:szCs w:val="22"/>
              </w:rPr>
            </w:r>
            <w:r w:rsidR="00471947" w:rsidRPr="00471947">
              <w:rPr>
                <w:webHidden/>
                <w:sz w:val="22"/>
                <w:szCs w:val="22"/>
              </w:rPr>
              <w:fldChar w:fldCharType="separate"/>
            </w:r>
            <w:r w:rsidR="00B02FB5">
              <w:rPr>
                <w:webHidden/>
                <w:sz w:val="22"/>
                <w:szCs w:val="22"/>
              </w:rPr>
              <w:t>33</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560" w:history="1">
            <w:r w:rsidR="00471947" w:rsidRPr="00471947">
              <w:rPr>
                <w:rStyle w:val="Hyperlink"/>
                <w:sz w:val="22"/>
                <w:szCs w:val="22"/>
              </w:rPr>
              <w:t>CHAPTER FOUR: COUNTY DEVELOPMENT PRIORITIES AND PROGRAMMES IN 2019/2020</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_Toc531876560 \h </w:instrText>
            </w:r>
            <w:r w:rsidR="00471947" w:rsidRPr="00471947">
              <w:rPr>
                <w:webHidden/>
                <w:sz w:val="22"/>
                <w:szCs w:val="22"/>
              </w:rPr>
            </w:r>
            <w:r w:rsidR="00471947" w:rsidRPr="00471947">
              <w:rPr>
                <w:webHidden/>
                <w:sz w:val="22"/>
                <w:szCs w:val="22"/>
              </w:rPr>
              <w:fldChar w:fldCharType="separate"/>
            </w:r>
            <w:r w:rsidR="00B02FB5">
              <w:rPr>
                <w:webHidden/>
                <w:sz w:val="22"/>
                <w:szCs w:val="22"/>
              </w:rPr>
              <w:t>34</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62" w:history="1">
            <w:r w:rsidR="00471947" w:rsidRPr="00471947">
              <w:rPr>
                <w:rStyle w:val="Hyperlink"/>
                <w:rFonts w:ascii="Times New Roman" w:hAnsi="Times New Roman"/>
                <w:noProof/>
                <w:sz w:val="22"/>
                <w:szCs w:val="22"/>
              </w:rPr>
              <w:t>4.1</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Introduction</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_Toc531876562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34</w:t>
            </w:r>
            <w:r w:rsidR="00471947" w:rsidRPr="00471947">
              <w:rPr>
                <w:noProof/>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63" w:history="1">
            <w:r w:rsidR="00471947" w:rsidRPr="00471947">
              <w:rPr>
                <w:rStyle w:val="Hyperlink"/>
                <w:rFonts w:ascii="Times New Roman" w:hAnsi="Times New Roman"/>
                <w:noProof/>
                <w:sz w:val="22"/>
                <w:szCs w:val="22"/>
                <w:lang w:val="en-US" w:eastAsia="en-US"/>
              </w:rPr>
              <w:t>4.2</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lang w:val="en-US" w:eastAsia="en-US"/>
              </w:rPr>
              <w:t>DEPARTMENT OF AGRICULTURE, LIVESTOCK AND FISHERIES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_Toc531876563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34</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64" w:history="1">
            <w:r w:rsidR="00471947" w:rsidRPr="00471947">
              <w:rPr>
                <w:rStyle w:val="Hyperlink"/>
                <w:sz w:val="22"/>
                <w:szCs w:val="22"/>
              </w:rPr>
              <w:t>1.6.15</w:t>
            </w:r>
            <w:r w:rsidR="00471947" w:rsidRPr="00471947">
              <w:rPr>
                <w:rFonts w:asciiTheme="minorHAnsi" w:eastAsiaTheme="minorEastAsia" w:hAnsiTheme="minorHAnsi" w:cstheme="minorBidi"/>
                <w: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_Toc531876564 \h </w:instrText>
            </w:r>
            <w:r w:rsidR="00471947" w:rsidRPr="00471947">
              <w:rPr>
                <w:webHidden/>
                <w:sz w:val="22"/>
                <w:szCs w:val="22"/>
              </w:rPr>
            </w:r>
            <w:r w:rsidR="00471947" w:rsidRPr="00471947">
              <w:rPr>
                <w:webHidden/>
                <w:sz w:val="22"/>
                <w:szCs w:val="22"/>
              </w:rPr>
              <w:fldChar w:fldCharType="separate"/>
            </w:r>
            <w:r w:rsidR="00B02FB5">
              <w:rPr>
                <w:webHidden/>
                <w:sz w:val="22"/>
                <w:szCs w:val="22"/>
              </w:rPr>
              <w:t>34</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65" w:history="1">
            <w:r w:rsidR="00471947" w:rsidRPr="00471947">
              <w:rPr>
                <w:rStyle w:val="Hyperlink"/>
                <w:sz w:val="22"/>
                <w:szCs w:val="22"/>
              </w:rPr>
              <w:t>1.6.16</w:t>
            </w:r>
            <w:r w:rsidR="00471947" w:rsidRPr="00471947">
              <w:rPr>
                <w:rFonts w:asciiTheme="minorHAnsi" w:eastAsiaTheme="minorEastAsia" w:hAnsiTheme="minorHAnsi" w:cstheme="minorBidi"/>
                <w: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_Toc531876565 \h </w:instrText>
            </w:r>
            <w:r w:rsidR="00471947" w:rsidRPr="00471947">
              <w:rPr>
                <w:webHidden/>
                <w:sz w:val="22"/>
                <w:szCs w:val="22"/>
              </w:rPr>
            </w:r>
            <w:r w:rsidR="00471947" w:rsidRPr="00471947">
              <w:rPr>
                <w:webHidden/>
                <w:sz w:val="22"/>
                <w:szCs w:val="22"/>
              </w:rPr>
              <w:fldChar w:fldCharType="separate"/>
            </w:r>
            <w:r w:rsidR="00B02FB5">
              <w:rPr>
                <w:webHidden/>
                <w:sz w:val="22"/>
                <w:szCs w:val="22"/>
              </w:rPr>
              <w:t>34</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66" w:history="1">
            <w:r w:rsidR="00471947" w:rsidRPr="00471947">
              <w:rPr>
                <w:rStyle w:val="Hyperlink"/>
                <w:sz w:val="22"/>
                <w:szCs w:val="22"/>
              </w:rPr>
              <w:t>1.6.17</w:t>
            </w:r>
            <w:r w:rsidR="00471947" w:rsidRPr="00471947">
              <w:rPr>
                <w:rFonts w:asciiTheme="minorHAnsi" w:eastAsiaTheme="minorEastAsia" w:hAnsiTheme="minorHAnsi" w:cstheme="minorBidi"/>
                <w: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_Toc531876566 \h </w:instrText>
            </w:r>
            <w:r w:rsidR="00471947" w:rsidRPr="00471947">
              <w:rPr>
                <w:webHidden/>
                <w:sz w:val="22"/>
                <w:szCs w:val="22"/>
              </w:rPr>
            </w:r>
            <w:r w:rsidR="00471947" w:rsidRPr="00471947">
              <w:rPr>
                <w:webHidden/>
                <w:sz w:val="22"/>
                <w:szCs w:val="22"/>
              </w:rPr>
              <w:fldChar w:fldCharType="separate"/>
            </w:r>
            <w:r w:rsidR="00B02FB5">
              <w:rPr>
                <w:webHidden/>
                <w:sz w:val="22"/>
                <w:szCs w:val="22"/>
              </w:rPr>
              <w:t>34</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67" w:history="1">
            <w:r w:rsidR="00471947" w:rsidRPr="00471947">
              <w:rPr>
                <w:rStyle w:val="Hyperlink"/>
                <w:rFonts w:ascii="Times New Roman" w:hAnsi="Times New Roman"/>
                <w:noProof/>
                <w:sz w:val="22"/>
                <w:szCs w:val="22"/>
              </w:rPr>
              <w:t>4.3</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EDUCATION</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_Toc531876567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37</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68" w:history="1">
            <w:r w:rsidR="00471947" w:rsidRPr="00471947">
              <w:rPr>
                <w:rStyle w:val="Hyperlink"/>
                <w:sz w:val="22"/>
                <w:szCs w:val="22"/>
              </w:rPr>
              <w:t>1.6.18</w:t>
            </w:r>
            <w:r w:rsidR="00471947" w:rsidRPr="00471947">
              <w:rPr>
                <w:rFonts w:asciiTheme="minorHAnsi" w:eastAsiaTheme="minorEastAsia" w:hAnsiTheme="minorHAnsi" w:cstheme="minorBidi"/>
                <w: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_Toc531876568 \h </w:instrText>
            </w:r>
            <w:r w:rsidR="00471947" w:rsidRPr="00471947">
              <w:rPr>
                <w:webHidden/>
                <w:sz w:val="22"/>
                <w:szCs w:val="22"/>
              </w:rPr>
            </w:r>
            <w:r w:rsidR="00471947" w:rsidRPr="00471947">
              <w:rPr>
                <w:webHidden/>
                <w:sz w:val="22"/>
                <w:szCs w:val="22"/>
              </w:rPr>
              <w:fldChar w:fldCharType="separate"/>
            </w:r>
            <w:r w:rsidR="00B02FB5">
              <w:rPr>
                <w:webHidden/>
                <w:sz w:val="22"/>
                <w:szCs w:val="22"/>
              </w:rPr>
              <w:t>37</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69" w:history="1">
            <w:r w:rsidR="00471947" w:rsidRPr="00471947">
              <w:rPr>
                <w:rStyle w:val="Hyperlink"/>
                <w:sz w:val="22"/>
                <w:szCs w:val="22"/>
              </w:rPr>
              <w:t>1.6.19</w:t>
            </w:r>
            <w:r w:rsidR="00471947" w:rsidRPr="00471947">
              <w:rPr>
                <w:rFonts w:asciiTheme="minorHAnsi" w:eastAsiaTheme="minorEastAsia" w:hAnsiTheme="minorHAnsi" w:cstheme="minorBidi"/>
                <w: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_Toc531876569 \h </w:instrText>
            </w:r>
            <w:r w:rsidR="00471947" w:rsidRPr="00471947">
              <w:rPr>
                <w:webHidden/>
                <w:sz w:val="22"/>
                <w:szCs w:val="22"/>
              </w:rPr>
            </w:r>
            <w:r w:rsidR="00471947" w:rsidRPr="00471947">
              <w:rPr>
                <w:webHidden/>
                <w:sz w:val="22"/>
                <w:szCs w:val="22"/>
              </w:rPr>
              <w:fldChar w:fldCharType="separate"/>
            </w:r>
            <w:r w:rsidR="00B02FB5">
              <w:rPr>
                <w:webHidden/>
                <w:sz w:val="22"/>
                <w:szCs w:val="22"/>
              </w:rPr>
              <w:t>37</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70" w:history="1">
            <w:r w:rsidR="00471947" w:rsidRPr="00471947">
              <w:rPr>
                <w:rStyle w:val="Hyperlink"/>
                <w:sz w:val="22"/>
                <w:szCs w:val="22"/>
              </w:rPr>
              <w:t>1.6.20</w:t>
            </w:r>
            <w:r w:rsidR="00471947" w:rsidRPr="00471947">
              <w:rPr>
                <w:rFonts w:asciiTheme="minorHAnsi" w:eastAsiaTheme="minorEastAsia" w:hAnsiTheme="minorHAnsi" w:cstheme="minorBidi"/>
                <w: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_Toc531876570 \h </w:instrText>
            </w:r>
            <w:r w:rsidR="00471947" w:rsidRPr="00471947">
              <w:rPr>
                <w:webHidden/>
                <w:sz w:val="22"/>
                <w:szCs w:val="22"/>
              </w:rPr>
            </w:r>
            <w:r w:rsidR="00471947" w:rsidRPr="00471947">
              <w:rPr>
                <w:webHidden/>
                <w:sz w:val="22"/>
                <w:szCs w:val="22"/>
              </w:rPr>
              <w:fldChar w:fldCharType="separate"/>
            </w:r>
            <w:r w:rsidR="00B02FB5">
              <w:rPr>
                <w:webHidden/>
                <w:sz w:val="22"/>
                <w:szCs w:val="22"/>
              </w:rPr>
              <w:t>37</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71" w:history="1">
            <w:r w:rsidR="00471947" w:rsidRPr="00471947">
              <w:rPr>
                <w:rStyle w:val="Hyperlink"/>
                <w:rFonts w:ascii="Times New Roman" w:hAnsi="Times New Roman"/>
                <w:noProof/>
                <w:sz w:val="22"/>
                <w:szCs w:val="22"/>
              </w:rPr>
              <w:t>4.4</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HEALTH CARE SERVICES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_Toc531876571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46</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72" w:history="1">
            <w:r w:rsidR="00471947" w:rsidRPr="00471947">
              <w:rPr>
                <w:rStyle w:val="Hyperlink"/>
                <w:sz w:val="22"/>
                <w:szCs w:val="22"/>
              </w:rPr>
              <w:t>1.6.21</w:t>
            </w:r>
            <w:r w:rsidR="00471947" w:rsidRPr="00471947">
              <w:rPr>
                <w:rFonts w:asciiTheme="minorHAnsi" w:eastAsiaTheme="minorEastAsia" w:hAnsiTheme="minorHAnsi" w:cstheme="minorBidi"/>
                <w: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_Toc531876572 \h </w:instrText>
            </w:r>
            <w:r w:rsidR="00471947" w:rsidRPr="00471947">
              <w:rPr>
                <w:webHidden/>
                <w:sz w:val="22"/>
                <w:szCs w:val="22"/>
              </w:rPr>
            </w:r>
            <w:r w:rsidR="00471947" w:rsidRPr="00471947">
              <w:rPr>
                <w:webHidden/>
                <w:sz w:val="22"/>
                <w:szCs w:val="22"/>
              </w:rPr>
              <w:fldChar w:fldCharType="separate"/>
            </w:r>
            <w:r w:rsidR="00B02FB5">
              <w:rPr>
                <w:webHidden/>
                <w:sz w:val="22"/>
                <w:szCs w:val="22"/>
              </w:rPr>
              <w:t>46</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73" w:history="1">
            <w:r w:rsidR="00471947" w:rsidRPr="00471947">
              <w:rPr>
                <w:rStyle w:val="Hyperlink"/>
                <w:sz w:val="22"/>
                <w:szCs w:val="22"/>
              </w:rPr>
              <w:t>1.6.22</w:t>
            </w:r>
            <w:r w:rsidR="00471947" w:rsidRPr="00471947">
              <w:rPr>
                <w:rFonts w:asciiTheme="minorHAnsi" w:eastAsiaTheme="minorEastAsia" w:hAnsiTheme="minorHAnsi" w:cstheme="minorBidi"/>
                <w: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_Toc531876573 \h </w:instrText>
            </w:r>
            <w:r w:rsidR="00471947" w:rsidRPr="00471947">
              <w:rPr>
                <w:webHidden/>
                <w:sz w:val="22"/>
                <w:szCs w:val="22"/>
              </w:rPr>
            </w:r>
            <w:r w:rsidR="00471947" w:rsidRPr="00471947">
              <w:rPr>
                <w:webHidden/>
                <w:sz w:val="22"/>
                <w:szCs w:val="22"/>
              </w:rPr>
              <w:fldChar w:fldCharType="separate"/>
            </w:r>
            <w:r w:rsidR="00B02FB5">
              <w:rPr>
                <w:webHidden/>
                <w:sz w:val="22"/>
                <w:szCs w:val="22"/>
              </w:rPr>
              <w:t>46</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74" w:history="1">
            <w:r w:rsidR="00471947" w:rsidRPr="00471947">
              <w:rPr>
                <w:rStyle w:val="Hyperlink"/>
                <w:sz w:val="22"/>
                <w:szCs w:val="22"/>
              </w:rPr>
              <w:t>1.6.23</w:t>
            </w:r>
            <w:r w:rsidR="00471947" w:rsidRPr="00471947">
              <w:rPr>
                <w:rFonts w:asciiTheme="minorHAnsi" w:eastAsiaTheme="minorEastAsia" w:hAnsiTheme="minorHAnsi" w:cstheme="minorBidi"/>
                <w: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_Toc531876574 \h </w:instrText>
            </w:r>
            <w:r w:rsidR="00471947" w:rsidRPr="00471947">
              <w:rPr>
                <w:webHidden/>
                <w:sz w:val="22"/>
                <w:szCs w:val="22"/>
              </w:rPr>
            </w:r>
            <w:r w:rsidR="00471947" w:rsidRPr="00471947">
              <w:rPr>
                <w:webHidden/>
                <w:sz w:val="22"/>
                <w:szCs w:val="22"/>
              </w:rPr>
              <w:fldChar w:fldCharType="separate"/>
            </w:r>
            <w:r w:rsidR="00B02FB5">
              <w:rPr>
                <w:webHidden/>
                <w:sz w:val="22"/>
                <w:szCs w:val="22"/>
              </w:rPr>
              <w:t>46</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75" w:history="1">
            <w:r w:rsidR="00471947" w:rsidRPr="00471947">
              <w:rPr>
                <w:rStyle w:val="Hyperlink"/>
                <w:rFonts w:ascii="Times New Roman" w:hAnsi="Times New Roman"/>
                <w:noProof/>
                <w:sz w:val="22"/>
                <w:szCs w:val="22"/>
              </w:rPr>
              <w:t>4.5</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TOURISM AND ENTERPRISE DEVELOPMENT</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_Toc531876575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54</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76" w:history="1">
            <w:r w:rsidR="00471947" w:rsidRPr="00471947">
              <w:rPr>
                <w:rStyle w:val="Hyperlink"/>
                <w:sz w:val="22"/>
                <w:szCs w:val="22"/>
              </w:rPr>
              <w:t>1.6.24</w:t>
            </w:r>
            <w:r w:rsidR="00471947" w:rsidRPr="00471947">
              <w:rPr>
                <w:rFonts w:asciiTheme="minorHAnsi" w:eastAsiaTheme="minorEastAsia" w:hAnsiTheme="minorHAnsi" w:cstheme="minorBidi"/>
                <w: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_Toc531876576 \h </w:instrText>
            </w:r>
            <w:r w:rsidR="00471947" w:rsidRPr="00471947">
              <w:rPr>
                <w:webHidden/>
                <w:sz w:val="22"/>
                <w:szCs w:val="22"/>
              </w:rPr>
            </w:r>
            <w:r w:rsidR="00471947" w:rsidRPr="00471947">
              <w:rPr>
                <w:webHidden/>
                <w:sz w:val="22"/>
                <w:szCs w:val="22"/>
              </w:rPr>
              <w:fldChar w:fldCharType="separate"/>
            </w:r>
            <w:r w:rsidR="00B02FB5">
              <w:rPr>
                <w:webHidden/>
                <w:sz w:val="22"/>
                <w:szCs w:val="22"/>
              </w:rPr>
              <w:t>54</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77" w:history="1">
            <w:r w:rsidR="00471947" w:rsidRPr="00471947">
              <w:rPr>
                <w:rStyle w:val="Hyperlink"/>
                <w:sz w:val="22"/>
                <w:szCs w:val="22"/>
              </w:rPr>
              <w:t>1.6.25</w:t>
            </w:r>
            <w:r w:rsidR="00471947" w:rsidRPr="00471947">
              <w:rPr>
                <w:rFonts w:asciiTheme="minorHAnsi" w:eastAsiaTheme="minorEastAsia" w:hAnsiTheme="minorHAnsi" w:cstheme="minorBidi"/>
                <w: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_Toc531876577 \h </w:instrText>
            </w:r>
            <w:r w:rsidR="00471947" w:rsidRPr="00471947">
              <w:rPr>
                <w:webHidden/>
                <w:sz w:val="22"/>
                <w:szCs w:val="22"/>
              </w:rPr>
            </w:r>
            <w:r w:rsidR="00471947" w:rsidRPr="00471947">
              <w:rPr>
                <w:webHidden/>
                <w:sz w:val="22"/>
                <w:szCs w:val="22"/>
              </w:rPr>
              <w:fldChar w:fldCharType="separate"/>
            </w:r>
            <w:r w:rsidR="00B02FB5">
              <w:rPr>
                <w:webHidden/>
                <w:sz w:val="22"/>
                <w:szCs w:val="22"/>
              </w:rPr>
              <w:t>54</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i/>
              <w:sz w:val="22"/>
              <w:szCs w:val="22"/>
            </w:rPr>
          </w:pPr>
          <w:hyperlink w:anchor="_Toc531876578" w:history="1">
            <w:r w:rsidR="00471947" w:rsidRPr="00471947">
              <w:rPr>
                <w:rStyle w:val="Hyperlink"/>
                <w:sz w:val="22"/>
                <w:szCs w:val="22"/>
              </w:rPr>
              <w:t>1.6.26</w:t>
            </w:r>
            <w:r w:rsidR="00471947" w:rsidRPr="00471947">
              <w:rPr>
                <w:rFonts w:asciiTheme="minorHAnsi" w:eastAsiaTheme="minorEastAsia" w:hAnsiTheme="minorHAnsi" w:cstheme="minorBidi"/>
                <w: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_Toc531876578 \h </w:instrText>
            </w:r>
            <w:r w:rsidR="00471947" w:rsidRPr="00471947">
              <w:rPr>
                <w:webHidden/>
                <w:sz w:val="22"/>
                <w:szCs w:val="22"/>
              </w:rPr>
            </w:r>
            <w:r w:rsidR="00471947" w:rsidRPr="00471947">
              <w:rPr>
                <w:webHidden/>
                <w:sz w:val="22"/>
                <w:szCs w:val="22"/>
              </w:rPr>
              <w:fldChar w:fldCharType="separate"/>
            </w:r>
            <w:r w:rsidR="00B02FB5">
              <w:rPr>
                <w:webHidden/>
                <w:sz w:val="22"/>
                <w:szCs w:val="22"/>
              </w:rPr>
              <w:t>54</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79" w:history="1">
            <w:r w:rsidR="00471947" w:rsidRPr="00471947">
              <w:rPr>
                <w:rStyle w:val="Hyperlink"/>
                <w:rFonts w:ascii="Times New Roman" w:hAnsi="Times New Roman"/>
                <w:noProof/>
                <w:sz w:val="22"/>
                <w:szCs w:val="22"/>
              </w:rPr>
              <w:t>4.6</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SOCIAL SERVICES AND TALENT DEVELOPMENT</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_Toc531876579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56</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80" w:history="1">
            <w:r w:rsidR="00471947" w:rsidRPr="00471947">
              <w:rPr>
                <w:rStyle w:val="Hyperlink"/>
                <w:sz w:val="22"/>
                <w:szCs w:val="22"/>
              </w:rPr>
              <w:t>1.6.27</w:t>
            </w:r>
            <w:r w:rsidR="00471947" w:rsidRPr="00471947">
              <w:rPr>
                <w:rFonts w:asciiTheme="minorHAnsi" w:eastAsiaTheme="minorEastAsia" w:hAnsiTheme="minorHAnsi" w:cstheme="minorBid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_Toc531876580 \h </w:instrText>
            </w:r>
            <w:r w:rsidR="00471947" w:rsidRPr="00471947">
              <w:rPr>
                <w:webHidden/>
                <w:sz w:val="22"/>
                <w:szCs w:val="22"/>
              </w:rPr>
            </w:r>
            <w:r w:rsidR="00471947" w:rsidRPr="00471947">
              <w:rPr>
                <w:webHidden/>
                <w:sz w:val="22"/>
                <w:szCs w:val="22"/>
              </w:rPr>
              <w:fldChar w:fldCharType="separate"/>
            </w:r>
            <w:r w:rsidR="00B02FB5">
              <w:rPr>
                <w:webHidden/>
                <w:sz w:val="22"/>
                <w:szCs w:val="22"/>
              </w:rPr>
              <w:t>56</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81" w:history="1">
            <w:r w:rsidR="00471947" w:rsidRPr="00471947">
              <w:rPr>
                <w:rStyle w:val="Hyperlink"/>
                <w:sz w:val="22"/>
                <w:szCs w:val="22"/>
              </w:rPr>
              <w:t>1.6.28</w:t>
            </w:r>
            <w:r w:rsidR="00471947" w:rsidRPr="00471947">
              <w:rPr>
                <w:rFonts w:asciiTheme="minorHAnsi" w:eastAsiaTheme="minorEastAsia" w:hAnsiTheme="minorHAnsi" w:cstheme="minorBid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_Toc531876581 \h </w:instrText>
            </w:r>
            <w:r w:rsidR="00471947" w:rsidRPr="00471947">
              <w:rPr>
                <w:webHidden/>
                <w:sz w:val="22"/>
                <w:szCs w:val="22"/>
              </w:rPr>
            </w:r>
            <w:r w:rsidR="00471947" w:rsidRPr="00471947">
              <w:rPr>
                <w:webHidden/>
                <w:sz w:val="22"/>
                <w:szCs w:val="22"/>
              </w:rPr>
              <w:fldChar w:fldCharType="separate"/>
            </w:r>
            <w:r w:rsidR="00B02FB5">
              <w:rPr>
                <w:webHidden/>
                <w:sz w:val="22"/>
                <w:szCs w:val="22"/>
              </w:rPr>
              <w:t>56</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82" w:history="1">
            <w:r w:rsidR="00471947" w:rsidRPr="00471947">
              <w:rPr>
                <w:rStyle w:val="Hyperlink"/>
                <w:sz w:val="22"/>
                <w:szCs w:val="22"/>
              </w:rPr>
              <w:t>1.6.29</w:t>
            </w:r>
            <w:r w:rsidR="00471947" w:rsidRPr="00471947">
              <w:rPr>
                <w:rFonts w:asciiTheme="minorHAnsi" w:eastAsiaTheme="minorEastAsia" w:hAnsiTheme="minorHAnsi" w:cstheme="minorBid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_Toc531876582 \h </w:instrText>
            </w:r>
            <w:r w:rsidR="00471947" w:rsidRPr="00471947">
              <w:rPr>
                <w:webHidden/>
                <w:sz w:val="22"/>
                <w:szCs w:val="22"/>
              </w:rPr>
            </w:r>
            <w:r w:rsidR="00471947" w:rsidRPr="00471947">
              <w:rPr>
                <w:webHidden/>
                <w:sz w:val="22"/>
                <w:szCs w:val="22"/>
              </w:rPr>
              <w:fldChar w:fldCharType="separate"/>
            </w:r>
            <w:r w:rsidR="00B02FB5">
              <w:rPr>
                <w:webHidden/>
                <w:sz w:val="22"/>
                <w:szCs w:val="22"/>
              </w:rPr>
              <w:t>56</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83" w:history="1">
            <w:r w:rsidR="00471947" w:rsidRPr="00471947">
              <w:rPr>
                <w:rStyle w:val="Hyperlink"/>
                <w:rFonts w:ascii="Times New Roman" w:hAnsi="Times New Roman"/>
                <w:noProof/>
                <w:sz w:val="22"/>
                <w:szCs w:val="22"/>
              </w:rPr>
              <w:t>4.7</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ROADS AND PUBLIC WORKS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_Toc531876583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58</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84" w:history="1">
            <w:r w:rsidR="00471947" w:rsidRPr="00471947">
              <w:rPr>
                <w:rStyle w:val="Hyperlink"/>
                <w:sz w:val="22"/>
                <w:szCs w:val="22"/>
              </w:rPr>
              <w:t>1.6.30</w:t>
            </w:r>
            <w:r w:rsidR="00471947" w:rsidRPr="00471947">
              <w:rPr>
                <w:rFonts w:asciiTheme="minorHAnsi" w:eastAsiaTheme="minorEastAsia" w:hAnsiTheme="minorHAnsi" w:cstheme="minorBid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_Toc531876584 \h </w:instrText>
            </w:r>
            <w:r w:rsidR="00471947" w:rsidRPr="00471947">
              <w:rPr>
                <w:webHidden/>
                <w:sz w:val="22"/>
                <w:szCs w:val="22"/>
              </w:rPr>
            </w:r>
            <w:r w:rsidR="00471947" w:rsidRPr="00471947">
              <w:rPr>
                <w:webHidden/>
                <w:sz w:val="22"/>
                <w:szCs w:val="22"/>
              </w:rPr>
              <w:fldChar w:fldCharType="separate"/>
            </w:r>
            <w:r w:rsidR="00B02FB5">
              <w:rPr>
                <w:webHidden/>
                <w:sz w:val="22"/>
                <w:szCs w:val="22"/>
              </w:rPr>
              <w:t>58</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85" w:history="1">
            <w:r w:rsidR="00471947" w:rsidRPr="00471947">
              <w:rPr>
                <w:rStyle w:val="Hyperlink"/>
                <w:sz w:val="22"/>
                <w:szCs w:val="22"/>
              </w:rPr>
              <w:t>1.6.31</w:t>
            </w:r>
            <w:r w:rsidR="00471947" w:rsidRPr="00471947">
              <w:rPr>
                <w:rFonts w:asciiTheme="minorHAnsi" w:eastAsiaTheme="minorEastAsia" w:hAnsiTheme="minorHAnsi" w:cstheme="minorBid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_Toc531876585 \h </w:instrText>
            </w:r>
            <w:r w:rsidR="00471947" w:rsidRPr="00471947">
              <w:rPr>
                <w:webHidden/>
                <w:sz w:val="22"/>
                <w:szCs w:val="22"/>
              </w:rPr>
            </w:r>
            <w:r w:rsidR="00471947" w:rsidRPr="00471947">
              <w:rPr>
                <w:webHidden/>
                <w:sz w:val="22"/>
                <w:szCs w:val="22"/>
              </w:rPr>
              <w:fldChar w:fldCharType="separate"/>
            </w:r>
            <w:r w:rsidR="00B02FB5">
              <w:rPr>
                <w:webHidden/>
                <w:sz w:val="22"/>
                <w:szCs w:val="22"/>
              </w:rPr>
              <w:t>58</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86" w:history="1">
            <w:r w:rsidR="00471947" w:rsidRPr="00471947">
              <w:rPr>
                <w:rStyle w:val="Hyperlink"/>
                <w:sz w:val="22"/>
                <w:szCs w:val="22"/>
              </w:rPr>
              <w:t>1.6.32</w:t>
            </w:r>
            <w:r w:rsidR="00471947" w:rsidRPr="00471947">
              <w:rPr>
                <w:rFonts w:asciiTheme="minorHAnsi" w:eastAsiaTheme="minorEastAsia" w:hAnsiTheme="minorHAnsi" w:cstheme="minorBid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_Toc531876586 \h </w:instrText>
            </w:r>
            <w:r w:rsidR="00471947" w:rsidRPr="00471947">
              <w:rPr>
                <w:webHidden/>
                <w:sz w:val="22"/>
                <w:szCs w:val="22"/>
              </w:rPr>
            </w:r>
            <w:r w:rsidR="00471947" w:rsidRPr="00471947">
              <w:rPr>
                <w:webHidden/>
                <w:sz w:val="22"/>
                <w:szCs w:val="22"/>
              </w:rPr>
              <w:fldChar w:fldCharType="separate"/>
            </w:r>
            <w:r w:rsidR="00B02FB5">
              <w:rPr>
                <w:webHidden/>
                <w:sz w:val="22"/>
                <w:szCs w:val="22"/>
              </w:rPr>
              <w:t>58</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87" w:history="1">
            <w:r w:rsidR="00471947" w:rsidRPr="00471947">
              <w:rPr>
                <w:rStyle w:val="Hyperlink"/>
                <w:rFonts w:ascii="Times New Roman" w:hAnsi="Times New Roman"/>
                <w:noProof/>
                <w:sz w:val="22"/>
                <w:szCs w:val="22"/>
              </w:rPr>
              <w:t>4.8</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ENVIRONMENT AND NATURAL RESOURCES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_Toc531876587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71</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88" w:history="1">
            <w:r w:rsidR="00471947" w:rsidRPr="00471947">
              <w:rPr>
                <w:rStyle w:val="Hyperlink"/>
                <w:sz w:val="22"/>
                <w:szCs w:val="22"/>
              </w:rPr>
              <w:t>1.6.33</w:t>
            </w:r>
            <w:r w:rsidR="00471947" w:rsidRPr="00471947">
              <w:rPr>
                <w:rFonts w:asciiTheme="minorHAnsi" w:eastAsiaTheme="minorEastAsia" w:hAnsiTheme="minorHAnsi" w:cstheme="minorBid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_Toc531876588 \h </w:instrText>
            </w:r>
            <w:r w:rsidR="00471947" w:rsidRPr="00471947">
              <w:rPr>
                <w:webHidden/>
                <w:sz w:val="22"/>
                <w:szCs w:val="22"/>
              </w:rPr>
            </w:r>
            <w:r w:rsidR="00471947" w:rsidRPr="00471947">
              <w:rPr>
                <w:webHidden/>
                <w:sz w:val="22"/>
                <w:szCs w:val="22"/>
              </w:rPr>
              <w:fldChar w:fldCharType="separate"/>
            </w:r>
            <w:r w:rsidR="00B02FB5">
              <w:rPr>
                <w:webHidden/>
                <w:sz w:val="22"/>
                <w:szCs w:val="22"/>
              </w:rPr>
              <w:t>71</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89" w:history="1">
            <w:r w:rsidR="00471947" w:rsidRPr="00471947">
              <w:rPr>
                <w:rStyle w:val="Hyperlink"/>
                <w:sz w:val="22"/>
                <w:szCs w:val="22"/>
              </w:rPr>
              <w:t>1.6.34</w:t>
            </w:r>
            <w:r w:rsidR="00471947" w:rsidRPr="00471947">
              <w:rPr>
                <w:rFonts w:asciiTheme="minorHAnsi" w:eastAsiaTheme="minorEastAsia" w:hAnsiTheme="minorHAnsi" w:cstheme="minorBid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_Toc531876589 \h </w:instrText>
            </w:r>
            <w:r w:rsidR="00471947" w:rsidRPr="00471947">
              <w:rPr>
                <w:webHidden/>
                <w:sz w:val="22"/>
                <w:szCs w:val="22"/>
              </w:rPr>
            </w:r>
            <w:r w:rsidR="00471947" w:rsidRPr="00471947">
              <w:rPr>
                <w:webHidden/>
                <w:sz w:val="22"/>
                <w:szCs w:val="22"/>
              </w:rPr>
              <w:fldChar w:fldCharType="separate"/>
            </w:r>
            <w:r w:rsidR="00B02FB5">
              <w:rPr>
                <w:webHidden/>
                <w:sz w:val="22"/>
                <w:szCs w:val="22"/>
              </w:rPr>
              <w:t>71</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90" w:history="1">
            <w:r w:rsidR="00471947" w:rsidRPr="00471947">
              <w:rPr>
                <w:rStyle w:val="Hyperlink"/>
                <w:sz w:val="22"/>
                <w:szCs w:val="22"/>
              </w:rPr>
              <w:t>1.6.35</w:t>
            </w:r>
            <w:r w:rsidR="00471947" w:rsidRPr="00471947">
              <w:rPr>
                <w:rFonts w:asciiTheme="minorHAnsi" w:eastAsiaTheme="minorEastAsia" w:hAnsiTheme="minorHAnsi" w:cstheme="minorBid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_Toc531876590 \h </w:instrText>
            </w:r>
            <w:r w:rsidR="00471947" w:rsidRPr="00471947">
              <w:rPr>
                <w:webHidden/>
                <w:sz w:val="22"/>
                <w:szCs w:val="22"/>
              </w:rPr>
            </w:r>
            <w:r w:rsidR="00471947" w:rsidRPr="00471947">
              <w:rPr>
                <w:webHidden/>
                <w:sz w:val="22"/>
                <w:szCs w:val="22"/>
              </w:rPr>
              <w:fldChar w:fldCharType="separate"/>
            </w:r>
            <w:r w:rsidR="00B02FB5">
              <w:rPr>
                <w:webHidden/>
                <w:sz w:val="22"/>
                <w:szCs w:val="22"/>
              </w:rPr>
              <w:t>71</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91" w:history="1">
            <w:r w:rsidR="00471947" w:rsidRPr="00471947">
              <w:rPr>
                <w:rStyle w:val="Hyperlink"/>
                <w:rFonts w:ascii="Times New Roman" w:hAnsi="Times New Roman"/>
                <w:noProof/>
                <w:sz w:val="22"/>
                <w:szCs w:val="22"/>
              </w:rPr>
              <w:t>4.9</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WATER SERVICES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_Toc531876591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74</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92" w:history="1">
            <w:r w:rsidR="00471947" w:rsidRPr="00471947">
              <w:rPr>
                <w:rStyle w:val="Hyperlink"/>
                <w:sz w:val="22"/>
                <w:szCs w:val="22"/>
              </w:rPr>
              <w:t>1.6.36</w:t>
            </w:r>
            <w:r w:rsidR="00471947" w:rsidRPr="00471947">
              <w:rPr>
                <w:rFonts w:asciiTheme="minorHAnsi" w:eastAsiaTheme="minorEastAsia" w:hAnsiTheme="minorHAnsi" w:cstheme="minorBid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_Toc531876592 \h </w:instrText>
            </w:r>
            <w:r w:rsidR="00471947" w:rsidRPr="00471947">
              <w:rPr>
                <w:webHidden/>
                <w:sz w:val="22"/>
                <w:szCs w:val="22"/>
              </w:rPr>
            </w:r>
            <w:r w:rsidR="00471947" w:rsidRPr="00471947">
              <w:rPr>
                <w:webHidden/>
                <w:sz w:val="22"/>
                <w:szCs w:val="22"/>
              </w:rPr>
              <w:fldChar w:fldCharType="separate"/>
            </w:r>
            <w:r w:rsidR="00B02FB5">
              <w:rPr>
                <w:webHidden/>
                <w:sz w:val="22"/>
                <w:szCs w:val="22"/>
              </w:rPr>
              <w:t>74</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93" w:history="1">
            <w:r w:rsidR="00471947" w:rsidRPr="00471947">
              <w:rPr>
                <w:rStyle w:val="Hyperlink"/>
                <w:sz w:val="22"/>
                <w:szCs w:val="22"/>
              </w:rPr>
              <w:t>1.6.37</w:t>
            </w:r>
            <w:r w:rsidR="00471947" w:rsidRPr="00471947">
              <w:rPr>
                <w:rFonts w:asciiTheme="minorHAnsi" w:eastAsiaTheme="minorEastAsia" w:hAnsiTheme="minorHAnsi" w:cstheme="minorBid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_Toc531876593 \h </w:instrText>
            </w:r>
            <w:r w:rsidR="00471947" w:rsidRPr="00471947">
              <w:rPr>
                <w:webHidden/>
                <w:sz w:val="22"/>
                <w:szCs w:val="22"/>
              </w:rPr>
            </w:r>
            <w:r w:rsidR="00471947" w:rsidRPr="00471947">
              <w:rPr>
                <w:webHidden/>
                <w:sz w:val="22"/>
                <w:szCs w:val="22"/>
              </w:rPr>
              <w:fldChar w:fldCharType="separate"/>
            </w:r>
            <w:r w:rsidR="00B02FB5">
              <w:rPr>
                <w:webHidden/>
                <w:sz w:val="22"/>
                <w:szCs w:val="22"/>
              </w:rPr>
              <w:t>74</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94" w:history="1">
            <w:r w:rsidR="00471947" w:rsidRPr="00471947">
              <w:rPr>
                <w:rStyle w:val="Hyperlink"/>
                <w:sz w:val="22"/>
                <w:szCs w:val="22"/>
              </w:rPr>
              <w:t>1.6.38</w:t>
            </w:r>
            <w:r w:rsidR="00471947" w:rsidRPr="00471947">
              <w:rPr>
                <w:rFonts w:asciiTheme="minorHAnsi" w:eastAsiaTheme="minorEastAsia" w:hAnsiTheme="minorHAnsi" w:cstheme="minorBid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_Toc531876594 \h </w:instrText>
            </w:r>
            <w:r w:rsidR="00471947" w:rsidRPr="00471947">
              <w:rPr>
                <w:webHidden/>
                <w:sz w:val="22"/>
                <w:szCs w:val="22"/>
              </w:rPr>
            </w:r>
            <w:r w:rsidR="00471947" w:rsidRPr="00471947">
              <w:rPr>
                <w:webHidden/>
                <w:sz w:val="22"/>
                <w:szCs w:val="22"/>
              </w:rPr>
              <w:fldChar w:fldCharType="separate"/>
            </w:r>
            <w:r w:rsidR="00B02FB5">
              <w:rPr>
                <w:webHidden/>
                <w:sz w:val="22"/>
                <w:szCs w:val="22"/>
              </w:rPr>
              <w:t>74</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95" w:history="1">
            <w:r w:rsidR="00471947" w:rsidRPr="00471947">
              <w:rPr>
                <w:rStyle w:val="Hyperlink"/>
                <w:rFonts w:ascii="Times New Roman" w:hAnsi="Times New Roman"/>
                <w:noProof/>
                <w:sz w:val="22"/>
                <w:szCs w:val="22"/>
              </w:rPr>
              <w:t>4.10</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FINANCE AND ECONOMIC PLANNING</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_Toc531876595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79</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96" w:history="1">
            <w:r w:rsidR="00471947" w:rsidRPr="00471947">
              <w:rPr>
                <w:rStyle w:val="Hyperlink"/>
                <w:sz w:val="22"/>
                <w:szCs w:val="22"/>
              </w:rPr>
              <w:t>1.6.39</w:t>
            </w:r>
            <w:r w:rsidR="00471947" w:rsidRPr="00471947">
              <w:rPr>
                <w:rFonts w:asciiTheme="minorHAnsi" w:eastAsiaTheme="minorEastAsia" w:hAnsiTheme="minorHAnsi" w:cstheme="minorBid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_Toc531876596 \h </w:instrText>
            </w:r>
            <w:r w:rsidR="00471947" w:rsidRPr="00471947">
              <w:rPr>
                <w:webHidden/>
                <w:sz w:val="22"/>
                <w:szCs w:val="22"/>
              </w:rPr>
            </w:r>
            <w:r w:rsidR="00471947" w:rsidRPr="00471947">
              <w:rPr>
                <w:webHidden/>
                <w:sz w:val="22"/>
                <w:szCs w:val="22"/>
              </w:rPr>
              <w:fldChar w:fldCharType="separate"/>
            </w:r>
            <w:r w:rsidR="00B02FB5">
              <w:rPr>
                <w:webHidden/>
                <w:sz w:val="22"/>
                <w:szCs w:val="22"/>
              </w:rPr>
              <w:t>79</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97" w:history="1">
            <w:r w:rsidR="00471947" w:rsidRPr="00471947">
              <w:rPr>
                <w:rStyle w:val="Hyperlink"/>
                <w:sz w:val="22"/>
                <w:szCs w:val="22"/>
              </w:rPr>
              <w:t>1.6.40</w:t>
            </w:r>
            <w:r w:rsidR="00471947" w:rsidRPr="00471947">
              <w:rPr>
                <w:rFonts w:asciiTheme="minorHAnsi" w:eastAsiaTheme="minorEastAsia" w:hAnsiTheme="minorHAnsi" w:cstheme="minorBid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_Toc531876597 \h </w:instrText>
            </w:r>
            <w:r w:rsidR="00471947" w:rsidRPr="00471947">
              <w:rPr>
                <w:webHidden/>
                <w:sz w:val="22"/>
                <w:szCs w:val="22"/>
              </w:rPr>
            </w:r>
            <w:r w:rsidR="00471947" w:rsidRPr="00471947">
              <w:rPr>
                <w:webHidden/>
                <w:sz w:val="22"/>
                <w:szCs w:val="22"/>
              </w:rPr>
              <w:fldChar w:fldCharType="separate"/>
            </w:r>
            <w:r w:rsidR="00B02FB5">
              <w:rPr>
                <w:webHidden/>
                <w:sz w:val="22"/>
                <w:szCs w:val="22"/>
              </w:rPr>
              <w:t>79</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598" w:history="1">
            <w:r w:rsidR="00471947" w:rsidRPr="00471947">
              <w:rPr>
                <w:rStyle w:val="Hyperlink"/>
                <w:sz w:val="22"/>
                <w:szCs w:val="22"/>
              </w:rPr>
              <w:t>1.6.41</w:t>
            </w:r>
            <w:r w:rsidR="00471947" w:rsidRPr="00471947">
              <w:rPr>
                <w:rFonts w:asciiTheme="minorHAnsi" w:eastAsiaTheme="minorEastAsia" w:hAnsiTheme="minorHAnsi" w:cstheme="minorBid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_Toc531876598 \h </w:instrText>
            </w:r>
            <w:r w:rsidR="00471947" w:rsidRPr="00471947">
              <w:rPr>
                <w:webHidden/>
                <w:sz w:val="22"/>
                <w:szCs w:val="22"/>
              </w:rPr>
            </w:r>
            <w:r w:rsidR="00471947" w:rsidRPr="00471947">
              <w:rPr>
                <w:webHidden/>
                <w:sz w:val="22"/>
                <w:szCs w:val="22"/>
              </w:rPr>
              <w:fldChar w:fldCharType="separate"/>
            </w:r>
            <w:r w:rsidR="00B02FB5">
              <w:rPr>
                <w:webHidden/>
                <w:sz w:val="22"/>
                <w:szCs w:val="22"/>
              </w:rPr>
              <w:t>79</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599" w:history="1">
            <w:r w:rsidR="00471947" w:rsidRPr="00471947">
              <w:rPr>
                <w:rStyle w:val="Hyperlink"/>
                <w:rFonts w:ascii="Times New Roman" w:hAnsi="Times New Roman"/>
                <w:noProof/>
                <w:sz w:val="22"/>
                <w:szCs w:val="22"/>
              </w:rPr>
              <w:t>4.11</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DEPARTMENT OF COUNTY PUBLIC SERVICE AND ADMINISTRATION</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_Toc531876599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80</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00" w:history="1">
            <w:r w:rsidR="00471947" w:rsidRPr="00471947">
              <w:rPr>
                <w:rStyle w:val="Hyperlink"/>
                <w:sz w:val="22"/>
                <w:szCs w:val="22"/>
              </w:rPr>
              <w:t>1.6.42</w:t>
            </w:r>
            <w:r w:rsidR="00471947" w:rsidRPr="00471947">
              <w:rPr>
                <w:rFonts w:asciiTheme="minorHAnsi" w:eastAsiaTheme="minorEastAsia" w:hAnsiTheme="minorHAnsi" w:cstheme="minorBid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_Toc531876600 \h </w:instrText>
            </w:r>
            <w:r w:rsidR="00471947" w:rsidRPr="00471947">
              <w:rPr>
                <w:webHidden/>
                <w:sz w:val="22"/>
                <w:szCs w:val="22"/>
              </w:rPr>
            </w:r>
            <w:r w:rsidR="00471947" w:rsidRPr="00471947">
              <w:rPr>
                <w:webHidden/>
                <w:sz w:val="22"/>
                <w:szCs w:val="22"/>
              </w:rPr>
              <w:fldChar w:fldCharType="separate"/>
            </w:r>
            <w:r w:rsidR="00B02FB5">
              <w:rPr>
                <w:webHidden/>
                <w:sz w:val="22"/>
                <w:szCs w:val="22"/>
              </w:rPr>
              <w:t>80</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01" w:history="1">
            <w:r w:rsidR="00471947" w:rsidRPr="00471947">
              <w:rPr>
                <w:rStyle w:val="Hyperlink"/>
                <w:sz w:val="22"/>
                <w:szCs w:val="22"/>
              </w:rPr>
              <w:t>1.6.43</w:t>
            </w:r>
            <w:r w:rsidR="00471947" w:rsidRPr="00471947">
              <w:rPr>
                <w:rFonts w:asciiTheme="minorHAnsi" w:eastAsiaTheme="minorEastAsia" w:hAnsiTheme="minorHAnsi" w:cstheme="minorBid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_Toc531876601 \h </w:instrText>
            </w:r>
            <w:r w:rsidR="00471947" w:rsidRPr="00471947">
              <w:rPr>
                <w:webHidden/>
                <w:sz w:val="22"/>
                <w:szCs w:val="22"/>
              </w:rPr>
            </w:r>
            <w:r w:rsidR="00471947" w:rsidRPr="00471947">
              <w:rPr>
                <w:webHidden/>
                <w:sz w:val="22"/>
                <w:szCs w:val="22"/>
              </w:rPr>
              <w:fldChar w:fldCharType="separate"/>
            </w:r>
            <w:r w:rsidR="00B02FB5">
              <w:rPr>
                <w:webHidden/>
                <w:sz w:val="22"/>
                <w:szCs w:val="22"/>
              </w:rPr>
              <w:t>80</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02" w:history="1">
            <w:r w:rsidR="00471947" w:rsidRPr="00471947">
              <w:rPr>
                <w:rStyle w:val="Hyperlink"/>
                <w:sz w:val="22"/>
                <w:szCs w:val="22"/>
              </w:rPr>
              <w:t>1.6.44</w:t>
            </w:r>
            <w:r w:rsidR="00471947" w:rsidRPr="00471947">
              <w:rPr>
                <w:rFonts w:asciiTheme="minorHAnsi" w:eastAsiaTheme="minorEastAsia" w:hAnsiTheme="minorHAnsi" w:cstheme="minorBid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_Toc531876602 \h </w:instrText>
            </w:r>
            <w:r w:rsidR="00471947" w:rsidRPr="00471947">
              <w:rPr>
                <w:webHidden/>
                <w:sz w:val="22"/>
                <w:szCs w:val="22"/>
              </w:rPr>
            </w:r>
            <w:r w:rsidR="00471947" w:rsidRPr="00471947">
              <w:rPr>
                <w:webHidden/>
                <w:sz w:val="22"/>
                <w:szCs w:val="22"/>
              </w:rPr>
              <w:fldChar w:fldCharType="separate"/>
            </w:r>
            <w:r w:rsidR="00B02FB5">
              <w:rPr>
                <w:webHidden/>
                <w:sz w:val="22"/>
                <w:szCs w:val="22"/>
              </w:rPr>
              <w:t>80</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603" w:history="1">
            <w:r w:rsidR="00471947" w:rsidRPr="00471947">
              <w:rPr>
                <w:rStyle w:val="Hyperlink"/>
                <w:rFonts w:ascii="Times New Roman" w:hAnsi="Times New Roman"/>
                <w:noProof/>
                <w:sz w:val="22"/>
                <w:szCs w:val="22"/>
              </w:rPr>
              <w:t>4.12</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EXECUTIVE SERVICES</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_Toc531876603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81</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04" w:history="1">
            <w:r w:rsidR="00471947" w:rsidRPr="00471947">
              <w:rPr>
                <w:rStyle w:val="Hyperlink"/>
                <w:sz w:val="22"/>
                <w:szCs w:val="22"/>
              </w:rPr>
              <w:t>1.6.45</w:t>
            </w:r>
            <w:r w:rsidR="00471947" w:rsidRPr="00471947">
              <w:rPr>
                <w:rFonts w:asciiTheme="minorHAnsi" w:eastAsiaTheme="minorEastAsia" w:hAnsiTheme="minorHAnsi" w:cstheme="minorBid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_Toc531876604 \h </w:instrText>
            </w:r>
            <w:r w:rsidR="00471947" w:rsidRPr="00471947">
              <w:rPr>
                <w:webHidden/>
                <w:sz w:val="22"/>
                <w:szCs w:val="22"/>
              </w:rPr>
            </w:r>
            <w:r w:rsidR="00471947" w:rsidRPr="00471947">
              <w:rPr>
                <w:webHidden/>
                <w:sz w:val="22"/>
                <w:szCs w:val="22"/>
              </w:rPr>
              <w:fldChar w:fldCharType="separate"/>
            </w:r>
            <w:r w:rsidR="00B02FB5">
              <w:rPr>
                <w:webHidden/>
                <w:sz w:val="22"/>
                <w:szCs w:val="22"/>
              </w:rPr>
              <w:t>81</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05" w:history="1">
            <w:r w:rsidR="00471947" w:rsidRPr="00471947">
              <w:rPr>
                <w:rStyle w:val="Hyperlink"/>
                <w:sz w:val="22"/>
                <w:szCs w:val="22"/>
              </w:rPr>
              <w:t>1.6.46</w:t>
            </w:r>
            <w:r w:rsidR="00471947" w:rsidRPr="00471947">
              <w:rPr>
                <w:rFonts w:asciiTheme="minorHAnsi" w:eastAsiaTheme="minorEastAsia" w:hAnsiTheme="minorHAnsi" w:cstheme="minorBid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_Toc531876605 \h </w:instrText>
            </w:r>
            <w:r w:rsidR="00471947" w:rsidRPr="00471947">
              <w:rPr>
                <w:webHidden/>
                <w:sz w:val="22"/>
                <w:szCs w:val="22"/>
              </w:rPr>
            </w:r>
            <w:r w:rsidR="00471947" w:rsidRPr="00471947">
              <w:rPr>
                <w:webHidden/>
                <w:sz w:val="22"/>
                <w:szCs w:val="22"/>
              </w:rPr>
              <w:fldChar w:fldCharType="separate"/>
            </w:r>
            <w:r w:rsidR="00B02FB5">
              <w:rPr>
                <w:webHidden/>
                <w:sz w:val="22"/>
                <w:szCs w:val="22"/>
              </w:rPr>
              <w:t>81</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06" w:history="1">
            <w:r w:rsidR="00471947" w:rsidRPr="00471947">
              <w:rPr>
                <w:rStyle w:val="Hyperlink"/>
                <w:sz w:val="22"/>
                <w:szCs w:val="22"/>
              </w:rPr>
              <w:t>1.6.47</w:t>
            </w:r>
            <w:r w:rsidR="00471947" w:rsidRPr="00471947">
              <w:rPr>
                <w:rFonts w:asciiTheme="minorHAnsi" w:eastAsiaTheme="minorEastAsia" w:hAnsiTheme="minorHAnsi" w:cstheme="minorBid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_Toc531876606 \h </w:instrText>
            </w:r>
            <w:r w:rsidR="00471947" w:rsidRPr="00471947">
              <w:rPr>
                <w:webHidden/>
                <w:sz w:val="22"/>
                <w:szCs w:val="22"/>
              </w:rPr>
            </w:r>
            <w:r w:rsidR="00471947" w:rsidRPr="00471947">
              <w:rPr>
                <w:webHidden/>
                <w:sz w:val="22"/>
                <w:szCs w:val="22"/>
              </w:rPr>
              <w:fldChar w:fldCharType="separate"/>
            </w:r>
            <w:r w:rsidR="00B02FB5">
              <w:rPr>
                <w:webHidden/>
                <w:sz w:val="22"/>
                <w:szCs w:val="22"/>
              </w:rPr>
              <w:t>81</w:t>
            </w:r>
            <w:r w:rsidR="00471947" w:rsidRPr="00471947">
              <w:rPr>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607" w:history="1">
            <w:r w:rsidR="00471947" w:rsidRPr="00471947">
              <w:rPr>
                <w:rStyle w:val="Hyperlink"/>
                <w:rFonts w:ascii="Times New Roman" w:hAnsi="Times New Roman"/>
                <w:noProof/>
                <w:sz w:val="22"/>
                <w:szCs w:val="22"/>
              </w:rPr>
              <w:t>4.13</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COUNTY ASSEMBLY</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_Toc531876607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82</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08" w:history="1">
            <w:r w:rsidR="00471947" w:rsidRPr="00471947">
              <w:rPr>
                <w:rStyle w:val="Hyperlink"/>
                <w:sz w:val="22"/>
                <w:szCs w:val="22"/>
              </w:rPr>
              <w:t>1.6.48</w:t>
            </w:r>
            <w:r w:rsidR="00471947" w:rsidRPr="00471947">
              <w:rPr>
                <w:rFonts w:asciiTheme="minorHAnsi" w:eastAsiaTheme="minorEastAsia" w:hAnsiTheme="minorHAnsi" w:cstheme="minorBidi"/>
                <w:sz w:val="22"/>
                <w:szCs w:val="22"/>
              </w:rPr>
              <w:tab/>
            </w:r>
            <w:r w:rsidR="00471947" w:rsidRPr="00471947">
              <w:rPr>
                <w:rStyle w:val="Hyperlink"/>
                <w:sz w:val="22"/>
                <w:szCs w:val="22"/>
              </w:rPr>
              <w:t>Introduction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_Toc531876608 \h </w:instrText>
            </w:r>
            <w:r w:rsidR="00471947" w:rsidRPr="00471947">
              <w:rPr>
                <w:webHidden/>
                <w:sz w:val="22"/>
                <w:szCs w:val="22"/>
              </w:rPr>
            </w:r>
            <w:r w:rsidR="00471947" w:rsidRPr="00471947">
              <w:rPr>
                <w:webHidden/>
                <w:sz w:val="22"/>
                <w:szCs w:val="22"/>
              </w:rPr>
              <w:fldChar w:fldCharType="separate"/>
            </w:r>
            <w:r w:rsidR="00B02FB5">
              <w:rPr>
                <w:webHidden/>
                <w:sz w:val="22"/>
                <w:szCs w:val="22"/>
              </w:rPr>
              <w:t>82</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09" w:history="1">
            <w:r w:rsidR="00471947" w:rsidRPr="00471947">
              <w:rPr>
                <w:rStyle w:val="Hyperlink"/>
                <w:sz w:val="22"/>
                <w:szCs w:val="22"/>
              </w:rPr>
              <w:t>1.6.49</w:t>
            </w:r>
            <w:r w:rsidR="00471947" w:rsidRPr="00471947">
              <w:rPr>
                <w:rFonts w:asciiTheme="minorHAnsi" w:eastAsiaTheme="minorEastAsia" w:hAnsiTheme="minorHAnsi" w:cstheme="minorBidi"/>
                <w:sz w:val="22"/>
                <w:szCs w:val="22"/>
              </w:rPr>
              <w:tab/>
            </w:r>
            <w:r w:rsidR="00471947" w:rsidRPr="00471947">
              <w:rPr>
                <w:rStyle w:val="Hyperlink"/>
                <w:sz w:val="22"/>
                <w:szCs w:val="22"/>
              </w:rPr>
              <w:t>Vision: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_Toc531876609 \h </w:instrText>
            </w:r>
            <w:r w:rsidR="00471947" w:rsidRPr="00471947">
              <w:rPr>
                <w:webHidden/>
                <w:sz w:val="22"/>
                <w:szCs w:val="22"/>
              </w:rPr>
            </w:r>
            <w:r w:rsidR="00471947" w:rsidRPr="00471947">
              <w:rPr>
                <w:webHidden/>
                <w:sz w:val="22"/>
                <w:szCs w:val="22"/>
              </w:rPr>
              <w:fldChar w:fldCharType="separate"/>
            </w:r>
            <w:r w:rsidR="00B02FB5">
              <w:rPr>
                <w:webHidden/>
                <w:sz w:val="22"/>
                <w:szCs w:val="22"/>
              </w:rPr>
              <w:t>82</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10" w:history="1">
            <w:r w:rsidR="00471947" w:rsidRPr="00471947">
              <w:rPr>
                <w:rStyle w:val="Hyperlink"/>
                <w:sz w:val="22"/>
                <w:szCs w:val="22"/>
              </w:rPr>
              <w:t>1.6.50</w:t>
            </w:r>
            <w:r w:rsidR="00471947" w:rsidRPr="00471947">
              <w:rPr>
                <w:rFonts w:asciiTheme="minorHAnsi" w:eastAsiaTheme="minorEastAsia" w:hAnsiTheme="minorHAnsi" w:cstheme="minorBidi"/>
                <w:sz w:val="22"/>
                <w:szCs w:val="22"/>
              </w:rPr>
              <w:tab/>
            </w:r>
            <w:r w:rsidR="00471947" w:rsidRPr="00471947">
              <w:rPr>
                <w:rStyle w:val="Hyperlink"/>
                <w:sz w:val="22"/>
                <w:szCs w:val="22"/>
              </w:rPr>
              <w:t>Mission: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_Toc531876610 \h </w:instrText>
            </w:r>
            <w:r w:rsidR="00471947" w:rsidRPr="00471947">
              <w:rPr>
                <w:webHidden/>
                <w:sz w:val="22"/>
                <w:szCs w:val="22"/>
              </w:rPr>
            </w:r>
            <w:r w:rsidR="00471947" w:rsidRPr="00471947">
              <w:rPr>
                <w:webHidden/>
                <w:sz w:val="22"/>
                <w:szCs w:val="22"/>
              </w:rPr>
              <w:fldChar w:fldCharType="separate"/>
            </w:r>
            <w:r w:rsidR="00B02FB5">
              <w:rPr>
                <w:webHidden/>
                <w:sz w:val="22"/>
                <w:szCs w:val="22"/>
              </w:rPr>
              <w:t>82</w:t>
            </w:r>
            <w:r w:rsidR="00471947" w:rsidRPr="00471947">
              <w:rPr>
                <w:webHidden/>
                <w:sz w:val="22"/>
                <w:szCs w:val="22"/>
              </w:rPr>
              <w:fldChar w:fldCharType="end"/>
            </w:r>
          </w:hyperlink>
        </w:p>
        <w:p w:rsidR="00471947" w:rsidRPr="00471947" w:rsidRDefault="005D7961">
          <w:pPr>
            <w:pStyle w:val="TOC1"/>
            <w:rPr>
              <w:rFonts w:asciiTheme="minorHAnsi" w:eastAsiaTheme="minorEastAsia" w:hAnsiTheme="minorHAnsi" w:cstheme="minorBidi"/>
              <w:b w:val="0"/>
              <w:bCs w:val="0"/>
              <w:caps w:val="0"/>
              <w:smallCaps w:val="0"/>
              <w:spacing w:val="0"/>
              <w:sz w:val="22"/>
              <w:szCs w:val="22"/>
              <w:lang w:bidi="ar-SA"/>
            </w:rPr>
          </w:pPr>
          <w:hyperlink w:anchor="_Toc531876611" w:history="1">
            <w:r w:rsidR="00471947" w:rsidRPr="00471947">
              <w:rPr>
                <w:rStyle w:val="Hyperlink"/>
                <w:rFonts w:asciiTheme="majorHAnsi" w:hAnsiTheme="majorHAnsi"/>
                <w:sz w:val="22"/>
                <w:szCs w:val="22"/>
              </w:rPr>
              <w:t>CHAPTER FIVE: IMPLEMENTATION FRAMEWORK, MONITORING AND              EVALUATION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_Toc531876611 \h </w:instrText>
            </w:r>
            <w:r w:rsidR="00471947" w:rsidRPr="00471947">
              <w:rPr>
                <w:webHidden/>
                <w:sz w:val="22"/>
                <w:szCs w:val="22"/>
              </w:rPr>
            </w:r>
            <w:r w:rsidR="00471947" w:rsidRPr="00471947">
              <w:rPr>
                <w:webHidden/>
                <w:sz w:val="22"/>
                <w:szCs w:val="22"/>
              </w:rPr>
              <w:fldChar w:fldCharType="separate"/>
            </w:r>
            <w:r w:rsidR="00B02FB5">
              <w:rPr>
                <w:webHidden/>
                <w:sz w:val="22"/>
                <w:szCs w:val="22"/>
              </w:rPr>
              <w:t>84</w:t>
            </w:r>
            <w:r w:rsidR="00471947" w:rsidRPr="00471947">
              <w:rPr>
                <w:webHidden/>
                <w:sz w:val="22"/>
                <w:szCs w:val="22"/>
              </w:rPr>
              <w:fldChar w:fldCharType="end"/>
            </w:r>
          </w:hyperlink>
        </w:p>
        <w:p w:rsidR="00471947" w:rsidRPr="00471947" w:rsidRDefault="005D7961">
          <w:pPr>
            <w:pStyle w:val="TOC1"/>
            <w:tabs>
              <w:tab w:val="left" w:pos="630"/>
            </w:tabs>
            <w:rPr>
              <w:rFonts w:asciiTheme="minorHAnsi" w:eastAsiaTheme="minorEastAsia" w:hAnsiTheme="minorHAnsi" w:cstheme="minorBidi"/>
              <w:b w:val="0"/>
              <w:bCs w:val="0"/>
              <w:caps w:val="0"/>
              <w:smallCaps w:val="0"/>
              <w:spacing w:val="0"/>
              <w:sz w:val="22"/>
              <w:szCs w:val="22"/>
              <w:lang w:bidi="ar-SA"/>
            </w:rPr>
          </w:pPr>
          <w:hyperlink w:anchor="_Toc531876615" w:history="1">
            <w:r w:rsidR="00471947" w:rsidRPr="00471947">
              <w:rPr>
                <w:rStyle w:val="Hyperlink"/>
                <w:b w:val="0"/>
                <w:sz w:val="22"/>
                <w:szCs w:val="22"/>
              </w:rPr>
              <w:t>5.1</w:t>
            </w:r>
            <w:r w:rsidR="00471947" w:rsidRPr="00471947">
              <w:rPr>
                <w:rFonts w:asciiTheme="minorHAnsi" w:eastAsiaTheme="minorEastAsia" w:hAnsiTheme="minorHAnsi" w:cstheme="minorBidi"/>
                <w:b w:val="0"/>
                <w:bCs w:val="0"/>
                <w:caps w:val="0"/>
                <w:smallCaps w:val="0"/>
                <w:spacing w:val="0"/>
                <w:sz w:val="22"/>
                <w:szCs w:val="22"/>
                <w:lang w:bidi="ar-SA"/>
              </w:rPr>
              <w:tab/>
            </w:r>
            <w:r w:rsidR="00471947" w:rsidRPr="00471947">
              <w:rPr>
                <w:rStyle w:val="Hyperlink"/>
                <w:b w:val="0"/>
                <w:sz w:val="22"/>
                <w:szCs w:val="22"/>
              </w:rPr>
              <w:t>Introduction</w:t>
            </w:r>
            <w:r w:rsidR="00471947" w:rsidRPr="00471947">
              <w:rPr>
                <w:b w:val="0"/>
                <w:webHidden/>
                <w:sz w:val="22"/>
                <w:szCs w:val="22"/>
              </w:rPr>
              <w:tab/>
            </w:r>
            <w:r w:rsidR="00471947" w:rsidRPr="00471947">
              <w:rPr>
                <w:b w:val="0"/>
                <w:webHidden/>
                <w:sz w:val="22"/>
                <w:szCs w:val="22"/>
              </w:rPr>
              <w:fldChar w:fldCharType="begin"/>
            </w:r>
            <w:r w:rsidR="00471947" w:rsidRPr="00471947">
              <w:rPr>
                <w:b w:val="0"/>
                <w:webHidden/>
                <w:sz w:val="22"/>
                <w:szCs w:val="22"/>
              </w:rPr>
              <w:instrText xml:space="preserve"> PAGEREF _Toc531876615 \h </w:instrText>
            </w:r>
            <w:r w:rsidR="00471947" w:rsidRPr="00471947">
              <w:rPr>
                <w:b w:val="0"/>
                <w:webHidden/>
                <w:sz w:val="22"/>
                <w:szCs w:val="22"/>
              </w:rPr>
            </w:r>
            <w:r w:rsidR="00471947" w:rsidRPr="00471947">
              <w:rPr>
                <w:b w:val="0"/>
                <w:webHidden/>
                <w:sz w:val="22"/>
                <w:szCs w:val="22"/>
              </w:rPr>
              <w:fldChar w:fldCharType="separate"/>
            </w:r>
            <w:r w:rsidR="00B02FB5">
              <w:rPr>
                <w:b w:val="0"/>
                <w:webHidden/>
                <w:sz w:val="22"/>
                <w:szCs w:val="22"/>
              </w:rPr>
              <w:t>84</w:t>
            </w:r>
            <w:r w:rsidR="00471947" w:rsidRPr="00471947">
              <w:rPr>
                <w:b w:val="0"/>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616" w:history="1">
            <w:r w:rsidR="00471947" w:rsidRPr="00471947">
              <w:rPr>
                <w:rStyle w:val="Hyperlink"/>
                <w:rFonts w:ascii="Times New Roman" w:hAnsi="Times New Roman"/>
                <w:noProof/>
                <w:sz w:val="22"/>
                <w:szCs w:val="22"/>
                <w:lang w:bidi="en-US"/>
              </w:rPr>
              <w:t>5.2</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INSTITUTIONAL FRAMEWORK</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_Toc531876616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84</w:t>
            </w:r>
            <w:r w:rsidR="00471947" w:rsidRPr="00471947">
              <w:rPr>
                <w:noProof/>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617" w:history="1">
            <w:r w:rsidR="00471947" w:rsidRPr="00471947">
              <w:rPr>
                <w:rStyle w:val="Hyperlink"/>
                <w:rFonts w:ascii="Times New Roman" w:hAnsi="Times New Roman"/>
                <w:noProof/>
                <w:sz w:val="22"/>
                <w:szCs w:val="22"/>
                <w:lang w:bidi="en-US"/>
              </w:rPr>
              <w:t>5.3</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lang w:bidi="en-US"/>
              </w:rPr>
              <w:t>RESOURCE REQUIREMENTS BY DEPARTMENT</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_Toc531876617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85</w:t>
            </w:r>
            <w:r w:rsidR="00471947" w:rsidRPr="00471947">
              <w:rPr>
                <w:noProof/>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618" w:history="1">
            <w:r w:rsidR="00471947" w:rsidRPr="00471947">
              <w:rPr>
                <w:rStyle w:val="Hyperlink"/>
                <w:rFonts w:ascii="Times New Roman" w:hAnsi="Times New Roman"/>
                <w:noProof/>
                <w:sz w:val="22"/>
                <w:szCs w:val="22"/>
                <w:lang w:bidi="en-US"/>
              </w:rPr>
              <w:t>5.4</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lang w:bidi="en-US"/>
              </w:rPr>
              <w:t>THE RESOURCE MOBILIZATION FRAMEWORK</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_Toc531876618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86</w:t>
            </w:r>
            <w:r w:rsidR="00471947" w:rsidRPr="00471947">
              <w:rPr>
                <w:noProof/>
                <w:webHidden/>
                <w:sz w:val="22"/>
                <w:szCs w:val="22"/>
              </w:rPr>
              <w:fldChar w:fldCharType="end"/>
            </w:r>
          </w:hyperlink>
        </w:p>
        <w:p w:rsidR="00471947" w:rsidRPr="00471947" w:rsidRDefault="005D7961">
          <w:pPr>
            <w:pStyle w:val="TOC2"/>
            <w:tabs>
              <w:tab w:val="left" w:pos="840"/>
              <w:tab w:val="right" w:leader="dot" w:pos="9350"/>
            </w:tabs>
            <w:rPr>
              <w:rFonts w:asciiTheme="minorHAnsi" w:eastAsiaTheme="minorEastAsia" w:hAnsiTheme="minorHAnsi" w:cstheme="minorBidi"/>
              <w:smallCaps w:val="0"/>
              <w:noProof/>
              <w:sz w:val="22"/>
              <w:szCs w:val="22"/>
            </w:rPr>
          </w:pPr>
          <w:hyperlink w:anchor="_Toc531876619" w:history="1">
            <w:r w:rsidR="00471947" w:rsidRPr="00471947">
              <w:rPr>
                <w:rStyle w:val="Hyperlink"/>
                <w:rFonts w:ascii="Times New Roman" w:hAnsi="Times New Roman"/>
                <w:noProof/>
                <w:sz w:val="22"/>
                <w:szCs w:val="22"/>
              </w:rPr>
              <w:t>5.5</w:t>
            </w:r>
            <w:r w:rsidR="00471947" w:rsidRPr="00471947">
              <w:rPr>
                <w:rFonts w:asciiTheme="minorHAnsi" w:eastAsiaTheme="minorEastAsia" w:hAnsiTheme="minorHAnsi" w:cstheme="minorBidi"/>
                <w:smallCaps w:val="0"/>
                <w:noProof/>
                <w:sz w:val="22"/>
                <w:szCs w:val="22"/>
              </w:rPr>
              <w:tab/>
            </w:r>
            <w:r w:rsidR="00471947" w:rsidRPr="00471947">
              <w:rPr>
                <w:rStyle w:val="Hyperlink"/>
                <w:rFonts w:ascii="Times New Roman" w:hAnsi="Times New Roman"/>
                <w:noProof/>
                <w:sz w:val="22"/>
                <w:szCs w:val="22"/>
              </w:rPr>
              <w:t>MONITORING AND EVALUATION FRAMEWORK</w:t>
            </w:r>
            <w:r w:rsidR="00471947" w:rsidRPr="00471947">
              <w:rPr>
                <w:noProof/>
                <w:webHidden/>
                <w:sz w:val="22"/>
                <w:szCs w:val="22"/>
              </w:rPr>
              <w:tab/>
            </w:r>
            <w:r w:rsidR="00471947" w:rsidRPr="00471947">
              <w:rPr>
                <w:noProof/>
                <w:webHidden/>
                <w:sz w:val="22"/>
                <w:szCs w:val="22"/>
              </w:rPr>
              <w:fldChar w:fldCharType="begin"/>
            </w:r>
            <w:r w:rsidR="00471947" w:rsidRPr="00471947">
              <w:rPr>
                <w:noProof/>
                <w:webHidden/>
                <w:sz w:val="22"/>
                <w:szCs w:val="22"/>
              </w:rPr>
              <w:instrText xml:space="preserve"> PAGEREF _Toc531876619 \h </w:instrText>
            </w:r>
            <w:r w:rsidR="00471947" w:rsidRPr="00471947">
              <w:rPr>
                <w:noProof/>
                <w:webHidden/>
                <w:sz w:val="22"/>
                <w:szCs w:val="22"/>
              </w:rPr>
            </w:r>
            <w:r w:rsidR="00471947" w:rsidRPr="00471947">
              <w:rPr>
                <w:noProof/>
                <w:webHidden/>
                <w:sz w:val="22"/>
                <w:szCs w:val="22"/>
              </w:rPr>
              <w:fldChar w:fldCharType="separate"/>
            </w:r>
            <w:r w:rsidR="00B02FB5">
              <w:rPr>
                <w:noProof/>
                <w:webHidden/>
                <w:sz w:val="22"/>
                <w:szCs w:val="22"/>
              </w:rPr>
              <w:t>87</w:t>
            </w:r>
            <w:r w:rsidR="00471947" w:rsidRPr="00471947">
              <w:rPr>
                <w:noProof/>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0" w:history="1">
            <w:r w:rsidR="00471947" w:rsidRPr="00471947">
              <w:rPr>
                <w:rStyle w:val="Hyperlink"/>
                <w:sz w:val="22"/>
                <w:szCs w:val="22"/>
              </w:rPr>
              <w:t>5.5.1</w:t>
            </w:r>
            <w:r w:rsidR="00471947" w:rsidRPr="00471947">
              <w:rPr>
                <w:rFonts w:asciiTheme="minorHAnsi" w:eastAsiaTheme="minorEastAsia" w:hAnsiTheme="minorHAnsi" w:cstheme="minorBidi"/>
                <w:sz w:val="22"/>
                <w:szCs w:val="22"/>
              </w:rPr>
              <w:tab/>
            </w:r>
            <w:r w:rsidR="00471947" w:rsidRPr="00471947">
              <w:rPr>
                <w:rStyle w:val="Hyperlink"/>
                <w:sz w:val="22"/>
                <w:szCs w:val="22"/>
              </w:rPr>
              <w:t>DEPAPARTMENT OF AGRICULTURE, LIVESTOCK AND FISHERIES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_Toc531876620 \h </w:instrText>
            </w:r>
            <w:r w:rsidR="00471947" w:rsidRPr="00471947">
              <w:rPr>
                <w:webHidden/>
                <w:sz w:val="22"/>
                <w:szCs w:val="22"/>
              </w:rPr>
            </w:r>
            <w:r w:rsidR="00471947" w:rsidRPr="00471947">
              <w:rPr>
                <w:webHidden/>
                <w:sz w:val="22"/>
                <w:szCs w:val="22"/>
              </w:rPr>
              <w:fldChar w:fldCharType="separate"/>
            </w:r>
            <w:r w:rsidR="00B02FB5">
              <w:rPr>
                <w:webHidden/>
                <w:sz w:val="22"/>
                <w:szCs w:val="22"/>
              </w:rPr>
              <w:t>88</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1" w:history="1">
            <w:r w:rsidR="00471947" w:rsidRPr="00471947">
              <w:rPr>
                <w:rStyle w:val="Hyperlink"/>
                <w:sz w:val="22"/>
                <w:szCs w:val="22"/>
              </w:rPr>
              <w:t>5.5.2</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EDUCATION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_Toc531876621 \h </w:instrText>
            </w:r>
            <w:r w:rsidR="00471947" w:rsidRPr="00471947">
              <w:rPr>
                <w:webHidden/>
                <w:sz w:val="22"/>
                <w:szCs w:val="22"/>
              </w:rPr>
            </w:r>
            <w:r w:rsidR="00471947" w:rsidRPr="00471947">
              <w:rPr>
                <w:webHidden/>
                <w:sz w:val="22"/>
                <w:szCs w:val="22"/>
              </w:rPr>
              <w:fldChar w:fldCharType="separate"/>
            </w:r>
            <w:r w:rsidR="00B02FB5">
              <w:rPr>
                <w:webHidden/>
                <w:sz w:val="22"/>
                <w:szCs w:val="22"/>
              </w:rPr>
              <w:t>93</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2" w:history="1">
            <w:r w:rsidR="00471947" w:rsidRPr="00471947">
              <w:rPr>
                <w:rStyle w:val="Hyperlink"/>
                <w:sz w:val="22"/>
                <w:szCs w:val="22"/>
              </w:rPr>
              <w:t>5.5.3</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MEDICAL AND PUBLIC HEALTH SERVICES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_Toc531876622 \h </w:instrText>
            </w:r>
            <w:r w:rsidR="00471947" w:rsidRPr="00471947">
              <w:rPr>
                <w:webHidden/>
                <w:sz w:val="22"/>
                <w:szCs w:val="22"/>
              </w:rPr>
            </w:r>
            <w:r w:rsidR="00471947" w:rsidRPr="00471947">
              <w:rPr>
                <w:webHidden/>
                <w:sz w:val="22"/>
                <w:szCs w:val="22"/>
              </w:rPr>
              <w:fldChar w:fldCharType="separate"/>
            </w:r>
            <w:r w:rsidR="00B02FB5">
              <w:rPr>
                <w:webHidden/>
                <w:sz w:val="22"/>
                <w:szCs w:val="22"/>
              </w:rPr>
              <w:t>105</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3" w:history="1">
            <w:r w:rsidR="00471947" w:rsidRPr="00471947">
              <w:rPr>
                <w:rStyle w:val="Hyperlink"/>
                <w:sz w:val="22"/>
                <w:szCs w:val="22"/>
              </w:rPr>
              <w:t>5.5.4</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TOURISM AND ENTERPRISE DEVELOPMENT</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_Toc531876623 \h </w:instrText>
            </w:r>
            <w:r w:rsidR="00471947" w:rsidRPr="00471947">
              <w:rPr>
                <w:webHidden/>
                <w:sz w:val="22"/>
                <w:szCs w:val="22"/>
              </w:rPr>
            </w:r>
            <w:r w:rsidR="00471947" w:rsidRPr="00471947">
              <w:rPr>
                <w:webHidden/>
                <w:sz w:val="22"/>
                <w:szCs w:val="22"/>
              </w:rPr>
              <w:fldChar w:fldCharType="separate"/>
            </w:r>
            <w:r w:rsidR="00B02FB5">
              <w:rPr>
                <w:webHidden/>
                <w:sz w:val="22"/>
                <w:szCs w:val="22"/>
              </w:rPr>
              <w:t>118</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4" w:history="1">
            <w:r w:rsidR="00471947" w:rsidRPr="00471947">
              <w:rPr>
                <w:rStyle w:val="Hyperlink"/>
                <w:sz w:val="22"/>
                <w:szCs w:val="22"/>
              </w:rPr>
              <w:t>5.5.5</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SOCIAL AND TALENT MANAGEMENT</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_Toc531876624 \h </w:instrText>
            </w:r>
            <w:r w:rsidR="00471947" w:rsidRPr="00471947">
              <w:rPr>
                <w:webHidden/>
                <w:sz w:val="22"/>
                <w:szCs w:val="22"/>
              </w:rPr>
            </w:r>
            <w:r w:rsidR="00471947" w:rsidRPr="00471947">
              <w:rPr>
                <w:webHidden/>
                <w:sz w:val="22"/>
                <w:szCs w:val="22"/>
              </w:rPr>
              <w:fldChar w:fldCharType="separate"/>
            </w:r>
            <w:r w:rsidR="00B02FB5">
              <w:rPr>
                <w:webHidden/>
                <w:sz w:val="22"/>
                <w:szCs w:val="22"/>
              </w:rPr>
              <w:t>122</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5" w:history="1">
            <w:r w:rsidR="00471947" w:rsidRPr="00471947">
              <w:rPr>
                <w:rStyle w:val="Hyperlink"/>
                <w:sz w:val="22"/>
                <w:szCs w:val="22"/>
              </w:rPr>
              <w:t>5.5.6</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ROADS AND PUBLIC WORKS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_Toc531876625 \h </w:instrText>
            </w:r>
            <w:r w:rsidR="00471947" w:rsidRPr="00471947">
              <w:rPr>
                <w:webHidden/>
                <w:sz w:val="22"/>
                <w:szCs w:val="22"/>
              </w:rPr>
            </w:r>
            <w:r w:rsidR="00471947" w:rsidRPr="00471947">
              <w:rPr>
                <w:webHidden/>
                <w:sz w:val="22"/>
                <w:szCs w:val="22"/>
              </w:rPr>
              <w:fldChar w:fldCharType="separate"/>
            </w:r>
            <w:r w:rsidR="00B02FB5">
              <w:rPr>
                <w:webHidden/>
                <w:sz w:val="22"/>
                <w:szCs w:val="22"/>
              </w:rPr>
              <w:t>125</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6" w:history="1">
            <w:r w:rsidR="00471947" w:rsidRPr="00471947">
              <w:rPr>
                <w:rStyle w:val="Hyperlink"/>
                <w:color w:val="auto"/>
                <w:sz w:val="22"/>
                <w:szCs w:val="22"/>
              </w:rPr>
              <w:t>5.5.7</w:t>
            </w:r>
            <w:r w:rsidR="00471947" w:rsidRPr="00471947">
              <w:rPr>
                <w:rFonts w:asciiTheme="minorHAnsi" w:eastAsiaTheme="minorEastAsia" w:hAnsiTheme="minorHAnsi" w:cstheme="minorBidi"/>
                <w:sz w:val="22"/>
                <w:szCs w:val="22"/>
              </w:rPr>
              <w:tab/>
            </w:r>
            <w:r w:rsidR="00471947" w:rsidRPr="00471947">
              <w:rPr>
                <w:rStyle w:val="Hyperlink"/>
                <w:color w:val="auto"/>
                <w:sz w:val="22"/>
                <w:szCs w:val="22"/>
              </w:rPr>
              <w:t>DEPARTMENT OF ENVIRONMENT AND NATURAL RESOURCES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_Toc531876626 \h </w:instrText>
            </w:r>
            <w:r w:rsidR="00471947" w:rsidRPr="00471947">
              <w:rPr>
                <w:webHidden/>
                <w:sz w:val="22"/>
                <w:szCs w:val="22"/>
              </w:rPr>
            </w:r>
            <w:r w:rsidR="00471947" w:rsidRPr="00471947">
              <w:rPr>
                <w:webHidden/>
                <w:sz w:val="22"/>
                <w:szCs w:val="22"/>
              </w:rPr>
              <w:fldChar w:fldCharType="separate"/>
            </w:r>
            <w:r w:rsidR="00B02FB5">
              <w:rPr>
                <w:webHidden/>
                <w:sz w:val="22"/>
                <w:szCs w:val="22"/>
              </w:rPr>
              <w:t>144</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7" w:history="1">
            <w:r w:rsidR="00471947" w:rsidRPr="00471947">
              <w:rPr>
                <w:rStyle w:val="Hyperlink"/>
                <w:sz w:val="22"/>
                <w:szCs w:val="22"/>
              </w:rPr>
              <w:t>5.5.8</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WATER SERVICES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_Toc531876627 \h </w:instrText>
            </w:r>
            <w:r w:rsidR="00471947" w:rsidRPr="00471947">
              <w:rPr>
                <w:webHidden/>
                <w:sz w:val="22"/>
                <w:szCs w:val="22"/>
              </w:rPr>
            </w:r>
            <w:r w:rsidR="00471947" w:rsidRPr="00471947">
              <w:rPr>
                <w:webHidden/>
                <w:sz w:val="22"/>
                <w:szCs w:val="22"/>
              </w:rPr>
              <w:fldChar w:fldCharType="separate"/>
            </w:r>
            <w:r w:rsidR="00B02FB5">
              <w:rPr>
                <w:webHidden/>
                <w:sz w:val="22"/>
                <w:szCs w:val="22"/>
              </w:rPr>
              <w:t>147</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8" w:history="1">
            <w:r w:rsidR="00471947" w:rsidRPr="00471947">
              <w:rPr>
                <w:rStyle w:val="Hyperlink"/>
                <w:sz w:val="22"/>
                <w:szCs w:val="22"/>
              </w:rPr>
              <w:t>5.5.9</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FINANCE AND ECONOMIC PLANNING</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_Toc531876628 \h </w:instrText>
            </w:r>
            <w:r w:rsidR="00471947" w:rsidRPr="00471947">
              <w:rPr>
                <w:webHidden/>
                <w:sz w:val="22"/>
                <w:szCs w:val="22"/>
              </w:rPr>
            </w:r>
            <w:r w:rsidR="00471947" w:rsidRPr="00471947">
              <w:rPr>
                <w:webHidden/>
                <w:sz w:val="22"/>
                <w:szCs w:val="22"/>
              </w:rPr>
              <w:fldChar w:fldCharType="separate"/>
            </w:r>
            <w:r w:rsidR="00B02FB5">
              <w:rPr>
                <w:webHidden/>
                <w:sz w:val="22"/>
                <w:szCs w:val="22"/>
              </w:rPr>
              <w:t>152</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29" w:history="1">
            <w:r w:rsidR="00471947" w:rsidRPr="00471947">
              <w:rPr>
                <w:rStyle w:val="Hyperlink"/>
                <w:sz w:val="22"/>
                <w:szCs w:val="22"/>
              </w:rPr>
              <w:t>5.5.10</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PUBLIC SERVICE AND ADMNISTRATION</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_Toc531876629 \h </w:instrText>
            </w:r>
            <w:r w:rsidR="00471947" w:rsidRPr="00471947">
              <w:rPr>
                <w:webHidden/>
                <w:sz w:val="22"/>
                <w:szCs w:val="22"/>
              </w:rPr>
            </w:r>
            <w:r w:rsidR="00471947" w:rsidRPr="00471947">
              <w:rPr>
                <w:webHidden/>
                <w:sz w:val="22"/>
                <w:szCs w:val="22"/>
              </w:rPr>
              <w:fldChar w:fldCharType="separate"/>
            </w:r>
            <w:r w:rsidR="00B02FB5">
              <w:rPr>
                <w:webHidden/>
                <w:sz w:val="22"/>
                <w:szCs w:val="22"/>
              </w:rPr>
              <w:t>153</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30" w:history="1">
            <w:r w:rsidR="00471947" w:rsidRPr="00471947">
              <w:rPr>
                <w:rStyle w:val="Hyperlink"/>
                <w:sz w:val="22"/>
                <w:szCs w:val="22"/>
              </w:rPr>
              <w:t>5.5.11</w:t>
            </w:r>
            <w:r w:rsidR="00471947" w:rsidRPr="00471947">
              <w:rPr>
                <w:rFonts w:asciiTheme="minorHAnsi" w:eastAsiaTheme="minorEastAsia" w:hAnsiTheme="minorHAnsi" w:cstheme="minorBidi"/>
                <w:sz w:val="22"/>
                <w:szCs w:val="22"/>
              </w:rPr>
              <w:tab/>
            </w:r>
            <w:r w:rsidR="00471947" w:rsidRPr="00471947">
              <w:rPr>
                <w:rStyle w:val="Hyperlink"/>
                <w:sz w:val="22"/>
                <w:szCs w:val="22"/>
              </w:rPr>
              <w:t>DEPARTMENT OF EXECUTIVE SERVICES</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_Toc531876630 \h </w:instrText>
            </w:r>
            <w:r w:rsidR="00471947" w:rsidRPr="00471947">
              <w:rPr>
                <w:webHidden/>
                <w:sz w:val="22"/>
                <w:szCs w:val="22"/>
              </w:rPr>
            </w:r>
            <w:r w:rsidR="00471947" w:rsidRPr="00471947">
              <w:rPr>
                <w:webHidden/>
                <w:sz w:val="22"/>
                <w:szCs w:val="22"/>
              </w:rPr>
              <w:fldChar w:fldCharType="separate"/>
            </w:r>
            <w:r w:rsidR="00B02FB5">
              <w:rPr>
                <w:webHidden/>
                <w:sz w:val="22"/>
                <w:szCs w:val="22"/>
              </w:rPr>
              <w:t>154</w:t>
            </w:r>
            <w:r w:rsidR="00471947" w:rsidRPr="00471947">
              <w:rPr>
                <w:webHidden/>
                <w:sz w:val="22"/>
                <w:szCs w:val="22"/>
              </w:rPr>
              <w:fldChar w:fldCharType="end"/>
            </w:r>
          </w:hyperlink>
        </w:p>
        <w:p w:rsidR="00471947" w:rsidRPr="00471947" w:rsidRDefault="005D7961" w:rsidP="00471947">
          <w:pPr>
            <w:pStyle w:val="TOC3"/>
            <w:rPr>
              <w:rFonts w:asciiTheme="minorHAnsi" w:eastAsiaTheme="minorEastAsia" w:hAnsiTheme="minorHAnsi" w:cstheme="minorBidi"/>
              <w:sz w:val="22"/>
              <w:szCs w:val="22"/>
            </w:rPr>
          </w:pPr>
          <w:hyperlink w:anchor="_Toc531876631" w:history="1">
            <w:r w:rsidR="00471947" w:rsidRPr="00471947">
              <w:rPr>
                <w:rStyle w:val="Hyperlink"/>
                <w:sz w:val="22"/>
                <w:szCs w:val="22"/>
              </w:rPr>
              <w:t>5.5.12</w:t>
            </w:r>
            <w:r w:rsidR="00471947" w:rsidRPr="00471947">
              <w:rPr>
                <w:rFonts w:asciiTheme="minorHAnsi" w:eastAsiaTheme="minorEastAsia" w:hAnsiTheme="minorHAnsi" w:cstheme="minorBidi"/>
                <w:sz w:val="22"/>
                <w:szCs w:val="22"/>
              </w:rPr>
              <w:tab/>
            </w:r>
            <w:r w:rsidR="00471947" w:rsidRPr="00471947">
              <w:rPr>
                <w:rStyle w:val="Hyperlink"/>
                <w:sz w:val="22"/>
                <w:szCs w:val="22"/>
              </w:rPr>
              <w:t>COUNTY ASSEMBLY</w:t>
            </w:r>
            <w:r w:rsidR="00471947" w:rsidRPr="00471947">
              <w:rPr>
                <w:webHidden/>
                <w:sz w:val="22"/>
                <w:szCs w:val="22"/>
              </w:rPr>
              <w:tab/>
            </w:r>
            <w:r w:rsidR="00471947" w:rsidRPr="00471947">
              <w:rPr>
                <w:webHidden/>
                <w:sz w:val="22"/>
                <w:szCs w:val="22"/>
              </w:rPr>
              <w:fldChar w:fldCharType="begin"/>
            </w:r>
            <w:r w:rsidR="00471947" w:rsidRPr="00471947">
              <w:rPr>
                <w:webHidden/>
                <w:sz w:val="22"/>
                <w:szCs w:val="22"/>
              </w:rPr>
              <w:instrText xml:space="preserve"> PAGEREF _Toc531876631 \h </w:instrText>
            </w:r>
            <w:r w:rsidR="00471947" w:rsidRPr="00471947">
              <w:rPr>
                <w:webHidden/>
                <w:sz w:val="22"/>
                <w:szCs w:val="22"/>
              </w:rPr>
            </w:r>
            <w:r w:rsidR="00471947" w:rsidRPr="00471947">
              <w:rPr>
                <w:webHidden/>
                <w:sz w:val="22"/>
                <w:szCs w:val="22"/>
              </w:rPr>
              <w:fldChar w:fldCharType="separate"/>
            </w:r>
            <w:r w:rsidR="00B02FB5">
              <w:rPr>
                <w:webHidden/>
                <w:sz w:val="22"/>
                <w:szCs w:val="22"/>
              </w:rPr>
              <w:t>155</w:t>
            </w:r>
            <w:r w:rsidR="00471947" w:rsidRPr="00471947">
              <w:rPr>
                <w:webHidden/>
                <w:sz w:val="22"/>
                <w:szCs w:val="22"/>
              </w:rPr>
              <w:fldChar w:fldCharType="end"/>
            </w:r>
          </w:hyperlink>
        </w:p>
        <w:p w:rsidR="00735890" w:rsidRDefault="002D03A0">
          <w:r w:rsidRPr="00CB6E73">
            <w:rPr>
              <w:rFonts w:ascii="Times New Roman" w:hAnsi="Times New Roman"/>
              <w:sz w:val="20"/>
              <w:szCs w:val="20"/>
            </w:rPr>
            <w:fldChar w:fldCharType="end"/>
          </w:r>
        </w:p>
      </w:sdtContent>
    </w:sdt>
    <w:p w:rsidR="0036016A" w:rsidRDefault="0036016A" w:rsidP="0036016A"/>
    <w:p w:rsidR="00FF6861" w:rsidRDefault="00FF6861" w:rsidP="005677BB">
      <w:pPr>
        <w:pStyle w:val="Heading1"/>
        <w:numPr>
          <w:ilvl w:val="0"/>
          <w:numId w:val="0"/>
        </w:numPr>
        <w:ind w:left="432" w:hanging="432"/>
        <w:jc w:val="left"/>
        <w:rPr>
          <w:rFonts w:ascii="Times New Roman" w:hAnsi="Times New Roman"/>
          <w:b/>
          <w:color w:val="00B050"/>
          <w:sz w:val="24"/>
          <w:szCs w:val="24"/>
        </w:rPr>
      </w:pPr>
      <w:bookmarkStart w:id="10" w:name="_Toc531876513"/>
      <w:r>
        <w:rPr>
          <w:rFonts w:ascii="Times New Roman" w:hAnsi="Times New Roman"/>
          <w:b/>
          <w:color w:val="00B050"/>
          <w:sz w:val="24"/>
          <w:szCs w:val="24"/>
        </w:rPr>
        <w:t>LIST OF FIGURES</w:t>
      </w:r>
      <w:bookmarkEnd w:id="10"/>
    </w:p>
    <w:p w:rsidR="00FF6861" w:rsidRPr="00FF6861" w:rsidRDefault="00FF6861">
      <w:pPr>
        <w:pStyle w:val="TableofFigures"/>
        <w:tabs>
          <w:tab w:val="right" w:leader="dot" w:pos="9350"/>
        </w:tabs>
        <w:rPr>
          <w:rFonts w:eastAsiaTheme="minorEastAsia"/>
          <w:noProof/>
          <w:sz w:val="20"/>
          <w:szCs w:val="20"/>
          <w:lang w:val="en-US" w:eastAsia="en-US"/>
        </w:rPr>
      </w:pPr>
      <w:r>
        <w:fldChar w:fldCharType="begin"/>
      </w:r>
      <w:r>
        <w:instrText xml:space="preserve"> TOC \h \z \c "Figure" </w:instrText>
      </w:r>
      <w:r>
        <w:fldChar w:fldCharType="separate"/>
      </w:r>
      <w:hyperlink w:anchor="_Toc523997585" w:history="1">
        <w:r w:rsidRPr="00FF6861">
          <w:rPr>
            <w:rStyle w:val="Hyperlink"/>
            <w:rFonts w:eastAsia="SimSun"/>
            <w:noProof/>
            <w:sz w:val="20"/>
            <w:szCs w:val="20"/>
          </w:rPr>
          <w:t>Figure 1: Location of Kwale County in Kenya</w:t>
        </w:r>
        <w:r w:rsidRPr="00FF6861">
          <w:rPr>
            <w:noProof/>
            <w:webHidden/>
            <w:sz w:val="20"/>
            <w:szCs w:val="20"/>
          </w:rPr>
          <w:tab/>
        </w:r>
        <w:r w:rsidRPr="00FF6861">
          <w:rPr>
            <w:noProof/>
            <w:webHidden/>
            <w:sz w:val="20"/>
            <w:szCs w:val="20"/>
          </w:rPr>
          <w:fldChar w:fldCharType="begin"/>
        </w:r>
        <w:r w:rsidRPr="00FF6861">
          <w:rPr>
            <w:noProof/>
            <w:webHidden/>
            <w:sz w:val="20"/>
            <w:szCs w:val="20"/>
          </w:rPr>
          <w:instrText xml:space="preserve"> PAGEREF _Toc523997585 \h </w:instrText>
        </w:r>
        <w:r w:rsidRPr="00FF6861">
          <w:rPr>
            <w:noProof/>
            <w:webHidden/>
            <w:sz w:val="20"/>
            <w:szCs w:val="20"/>
          </w:rPr>
        </w:r>
        <w:r w:rsidRPr="00FF6861">
          <w:rPr>
            <w:noProof/>
            <w:webHidden/>
            <w:sz w:val="20"/>
            <w:szCs w:val="20"/>
          </w:rPr>
          <w:fldChar w:fldCharType="separate"/>
        </w:r>
        <w:r w:rsidR="00B02FB5">
          <w:rPr>
            <w:noProof/>
            <w:webHidden/>
            <w:sz w:val="20"/>
            <w:szCs w:val="20"/>
          </w:rPr>
          <w:t>12</w:t>
        </w:r>
        <w:r w:rsidRPr="00FF6861">
          <w:rPr>
            <w:noProof/>
            <w:webHidden/>
            <w:sz w:val="20"/>
            <w:szCs w:val="20"/>
          </w:rPr>
          <w:fldChar w:fldCharType="end"/>
        </w:r>
      </w:hyperlink>
    </w:p>
    <w:p w:rsidR="00FF6861" w:rsidRPr="00FF6861" w:rsidRDefault="005D7961">
      <w:pPr>
        <w:pStyle w:val="TableofFigures"/>
        <w:tabs>
          <w:tab w:val="right" w:leader="dot" w:pos="9350"/>
        </w:tabs>
        <w:rPr>
          <w:rFonts w:eastAsiaTheme="minorEastAsia"/>
          <w:noProof/>
          <w:sz w:val="20"/>
          <w:szCs w:val="20"/>
          <w:lang w:val="en-US" w:eastAsia="en-US"/>
        </w:rPr>
      </w:pPr>
      <w:hyperlink w:anchor="_Toc523997586" w:history="1">
        <w:r w:rsidR="00FF6861" w:rsidRPr="00FF6861">
          <w:rPr>
            <w:rStyle w:val="Hyperlink"/>
            <w:rFonts w:eastAsia="SimSun"/>
            <w:noProof/>
            <w:sz w:val="20"/>
            <w:szCs w:val="20"/>
          </w:rPr>
          <w:t>Figure 2: Linkage of Annual Development Plan with the Sustainable Development Goals</w:t>
        </w:r>
        <w:r w:rsidR="00FF6861" w:rsidRPr="00FF6861">
          <w:rPr>
            <w:noProof/>
            <w:webHidden/>
            <w:sz w:val="20"/>
            <w:szCs w:val="20"/>
          </w:rPr>
          <w:tab/>
        </w:r>
        <w:r w:rsidR="00FF6861" w:rsidRPr="00FF6861">
          <w:rPr>
            <w:noProof/>
            <w:webHidden/>
            <w:sz w:val="20"/>
            <w:szCs w:val="20"/>
          </w:rPr>
          <w:fldChar w:fldCharType="begin"/>
        </w:r>
        <w:r w:rsidR="00FF6861" w:rsidRPr="00FF6861">
          <w:rPr>
            <w:noProof/>
            <w:webHidden/>
            <w:sz w:val="20"/>
            <w:szCs w:val="20"/>
          </w:rPr>
          <w:instrText xml:space="preserve"> PAGEREF _Toc523997586 \h </w:instrText>
        </w:r>
        <w:r w:rsidR="00FF6861" w:rsidRPr="00FF6861">
          <w:rPr>
            <w:noProof/>
            <w:webHidden/>
            <w:sz w:val="20"/>
            <w:szCs w:val="20"/>
          </w:rPr>
        </w:r>
        <w:r w:rsidR="00FF6861" w:rsidRPr="00FF6861">
          <w:rPr>
            <w:noProof/>
            <w:webHidden/>
            <w:sz w:val="20"/>
            <w:szCs w:val="20"/>
          </w:rPr>
          <w:fldChar w:fldCharType="separate"/>
        </w:r>
        <w:r w:rsidR="00B02FB5">
          <w:rPr>
            <w:noProof/>
            <w:webHidden/>
            <w:sz w:val="20"/>
            <w:szCs w:val="20"/>
          </w:rPr>
          <w:t>23</w:t>
        </w:r>
        <w:r w:rsidR="00FF6861" w:rsidRPr="00FF6861">
          <w:rPr>
            <w:noProof/>
            <w:webHidden/>
            <w:sz w:val="20"/>
            <w:szCs w:val="20"/>
          </w:rPr>
          <w:fldChar w:fldCharType="end"/>
        </w:r>
      </w:hyperlink>
    </w:p>
    <w:p w:rsidR="00FF6861" w:rsidRDefault="005D7961">
      <w:pPr>
        <w:pStyle w:val="TableofFigures"/>
        <w:tabs>
          <w:tab w:val="right" w:leader="dot" w:pos="9350"/>
        </w:tabs>
        <w:rPr>
          <w:rFonts w:asciiTheme="minorHAnsi" w:eastAsiaTheme="minorEastAsia" w:hAnsiTheme="minorHAnsi" w:cstheme="minorBidi"/>
          <w:noProof/>
          <w:sz w:val="22"/>
          <w:szCs w:val="22"/>
          <w:lang w:val="en-US" w:eastAsia="en-US"/>
        </w:rPr>
      </w:pPr>
      <w:hyperlink w:anchor="_Toc523997587" w:history="1">
        <w:r w:rsidR="00FF6861" w:rsidRPr="00FF6861">
          <w:rPr>
            <w:rStyle w:val="Hyperlink"/>
            <w:rFonts w:eastAsia="SimSun"/>
            <w:noProof/>
            <w:sz w:val="20"/>
            <w:szCs w:val="20"/>
          </w:rPr>
          <w:t>Figure 3: Kwale County Institutional Framework</w:t>
        </w:r>
        <w:r w:rsidR="00FF6861" w:rsidRPr="00FF6861">
          <w:rPr>
            <w:noProof/>
            <w:webHidden/>
            <w:sz w:val="20"/>
            <w:szCs w:val="20"/>
          </w:rPr>
          <w:tab/>
        </w:r>
        <w:r w:rsidR="00FF6861" w:rsidRPr="00FF6861">
          <w:rPr>
            <w:noProof/>
            <w:webHidden/>
            <w:sz w:val="20"/>
            <w:szCs w:val="20"/>
          </w:rPr>
          <w:fldChar w:fldCharType="begin"/>
        </w:r>
        <w:r w:rsidR="00FF6861" w:rsidRPr="00FF6861">
          <w:rPr>
            <w:noProof/>
            <w:webHidden/>
            <w:sz w:val="20"/>
            <w:szCs w:val="20"/>
          </w:rPr>
          <w:instrText xml:space="preserve"> PAGEREF _Toc523997587 \h </w:instrText>
        </w:r>
        <w:r w:rsidR="00FF6861" w:rsidRPr="00FF6861">
          <w:rPr>
            <w:noProof/>
            <w:webHidden/>
            <w:sz w:val="20"/>
            <w:szCs w:val="20"/>
          </w:rPr>
        </w:r>
        <w:r w:rsidR="00FF6861" w:rsidRPr="00FF6861">
          <w:rPr>
            <w:noProof/>
            <w:webHidden/>
            <w:sz w:val="20"/>
            <w:szCs w:val="20"/>
          </w:rPr>
          <w:fldChar w:fldCharType="separate"/>
        </w:r>
        <w:r w:rsidR="00B02FB5">
          <w:rPr>
            <w:noProof/>
            <w:webHidden/>
            <w:sz w:val="20"/>
            <w:szCs w:val="20"/>
          </w:rPr>
          <w:t>84</w:t>
        </w:r>
        <w:r w:rsidR="00FF6861" w:rsidRPr="00FF6861">
          <w:rPr>
            <w:noProof/>
            <w:webHidden/>
            <w:sz w:val="20"/>
            <w:szCs w:val="20"/>
          </w:rPr>
          <w:fldChar w:fldCharType="end"/>
        </w:r>
      </w:hyperlink>
    </w:p>
    <w:p w:rsidR="00FF6861" w:rsidRDefault="00FF6861" w:rsidP="00FF6861">
      <w:r>
        <w:fldChar w:fldCharType="end"/>
      </w:r>
    </w:p>
    <w:p w:rsidR="00FF6861" w:rsidRDefault="00FF6861" w:rsidP="00FF6861"/>
    <w:p w:rsidR="00FF6861" w:rsidRPr="00FF6861" w:rsidRDefault="00FF6861" w:rsidP="00FF6861">
      <w:pPr>
        <w:rPr>
          <w:rFonts w:ascii="Times New Roman" w:hAnsi="Times New Roman"/>
          <w:b/>
          <w:color w:val="00B050"/>
          <w:sz w:val="24"/>
        </w:rPr>
      </w:pPr>
      <w:r w:rsidRPr="00FF6861">
        <w:rPr>
          <w:rFonts w:ascii="Times New Roman" w:hAnsi="Times New Roman"/>
          <w:b/>
          <w:color w:val="00B050"/>
          <w:sz w:val="24"/>
        </w:rPr>
        <w:t>LIST OF TABLES</w:t>
      </w:r>
    </w:p>
    <w:p w:rsidR="00FF6861" w:rsidRPr="00FF6861" w:rsidRDefault="00FF6861">
      <w:pPr>
        <w:pStyle w:val="TableofFigures"/>
        <w:tabs>
          <w:tab w:val="right" w:leader="dot" w:pos="9350"/>
        </w:tabs>
        <w:rPr>
          <w:rFonts w:eastAsiaTheme="minorEastAsia"/>
          <w:noProof/>
          <w:sz w:val="20"/>
          <w:szCs w:val="20"/>
          <w:lang w:val="en-US" w:eastAsia="en-US"/>
        </w:rPr>
      </w:pPr>
      <w:r w:rsidRPr="00FF6861">
        <w:rPr>
          <w:b/>
          <w:color w:val="00B050"/>
          <w:sz w:val="20"/>
          <w:szCs w:val="20"/>
        </w:rPr>
        <w:fldChar w:fldCharType="begin"/>
      </w:r>
      <w:r w:rsidRPr="00FF6861">
        <w:rPr>
          <w:b/>
          <w:color w:val="00B050"/>
          <w:sz w:val="20"/>
          <w:szCs w:val="20"/>
        </w:rPr>
        <w:instrText xml:space="preserve"> TOC \h \z \c "Table" </w:instrText>
      </w:r>
      <w:r w:rsidRPr="00FF6861">
        <w:rPr>
          <w:b/>
          <w:color w:val="00B050"/>
          <w:sz w:val="20"/>
          <w:szCs w:val="20"/>
        </w:rPr>
        <w:fldChar w:fldCharType="separate"/>
      </w:r>
      <w:hyperlink w:anchor="_Toc523997606" w:history="1">
        <w:r w:rsidRPr="00FF6861">
          <w:rPr>
            <w:rStyle w:val="Hyperlink"/>
            <w:rFonts w:eastAsia="SimSun"/>
            <w:noProof/>
            <w:sz w:val="20"/>
            <w:szCs w:val="20"/>
          </w:rPr>
          <w:t>Table 1</w:t>
        </w:r>
        <w:r w:rsidRPr="00FF6861">
          <w:rPr>
            <w:rStyle w:val="Hyperlink"/>
            <w:rFonts w:eastAsia="Calibri"/>
            <w:noProof/>
            <w:sz w:val="20"/>
            <w:szCs w:val="20"/>
          </w:rPr>
          <w:t>: Resources envelope for MTEF period 2019/2020-2021/2022</w:t>
        </w:r>
        <w:r w:rsidRPr="00FF6861">
          <w:rPr>
            <w:noProof/>
            <w:webHidden/>
            <w:sz w:val="20"/>
            <w:szCs w:val="20"/>
          </w:rPr>
          <w:tab/>
        </w:r>
        <w:r w:rsidRPr="00FF6861">
          <w:rPr>
            <w:noProof/>
            <w:webHidden/>
            <w:sz w:val="20"/>
            <w:szCs w:val="20"/>
          </w:rPr>
          <w:fldChar w:fldCharType="begin"/>
        </w:r>
        <w:r w:rsidRPr="00FF6861">
          <w:rPr>
            <w:noProof/>
            <w:webHidden/>
            <w:sz w:val="20"/>
            <w:szCs w:val="20"/>
          </w:rPr>
          <w:instrText xml:space="preserve"> PAGEREF _Toc523997606 \h </w:instrText>
        </w:r>
        <w:r w:rsidRPr="00FF6861">
          <w:rPr>
            <w:noProof/>
            <w:webHidden/>
            <w:sz w:val="20"/>
            <w:szCs w:val="20"/>
          </w:rPr>
        </w:r>
        <w:r w:rsidRPr="00FF6861">
          <w:rPr>
            <w:noProof/>
            <w:webHidden/>
            <w:sz w:val="20"/>
            <w:szCs w:val="20"/>
          </w:rPr>
          <w:fldChar w:fldCharType="separate"/>
        </w:r>
        <w:r w:rsidR="00B02FB5">
          <w:rPr>
            <w:noProof/>
            <w:webHidden/>
            <w:sz w:val="20"/>
            <w:szCs w:val="20"/>
          </w:rPr>
          <w:t>x</w:t>
        </w:r>
        <w:r w:rsidRPr="00FF6861">
          <w:rPr>
            <w:noProof/>
            <w:webHidden/>
            <w:sz w:val="20"/>
            <w:szCs w:val="20"/>
          </w:rPr>
          <w:fldChar w:fldCharType="end"/>
        </w:r>
      </w:hyperlink>
    </w:p>
    <w:p w:rsidR="00FF6861" w:rsidRPr="00FF6861" w:rsidRDefault="005D7961">
      <w:pPr>
        <w:pStyle w:val="TableofFigures"/>
        <w:tabs>
          <w:tab w:val="right" w:leader="dot" w:pos="9350"/>
        </w:tabs>
        <w:rPr>
          <w:rFonts w:eastAsiaTheme="minorEastAsia"/>
          <w:noProof/>
          <w:sz w:val="20"/>
          <w:szCs w:val="20"/>
          <w:lang w:val="en-US" w:eastAsia="en-US"/>
        </w:rPr>
      </w:pPr>
      <w:hyperlink w:anchor="_Toc523997607" w:history="1">
        <w:r w:rsidR="00FF6861" w:rsidRPr="00FF6861">
          <w:rPr>
            <w:rStyle w:val="Hyperlink"/>
            <w:rFonts w:eastAsia="SimSun"/>
            <w:noProof/>
            <w:sz w:val="20"/>
            <w:szCs w:val="20"/>
          </w:rPr>
          <w:t>Table 2</w:t>
        </w:r>
        <w:r w:rsidR="00FF6861" w:rsidRPr="00FF6861">
          <w:rPr>
            <w:rStyle w:val="Hyperlink"/>
            <w:rFonts w:eastAsia="Calibri"/>
            <w:noProof/>
            <w:sz w:val="20"/>
            <w:szCs w:val="20"/>
          </w:rPr>
          <w:t>: Development Ceilings per department for FY 2019/2020</w:t>
        </w:r>
        <w:r w:rsidR="00FF6861" w:rsidRPr="00FF6861">
          <w:rPr>
            <w:noProof/>
            <w:webHidden/>
            <w:sz w:val="20"/>
            <w:szCs w:val="20"/>
          </w:rPr>
          <w:tab/>
        </w:r>
        <w:r w:rsidR="00FF6861" w:rsidRPr="00FF6861">
          <w:rPr>
            <w:noProof/>
            <w:webHidden/>
            <w:sz w:val="20"/>
            <w:szCs w:val="20"/>
          </w:rPr>
          <w:fldChar w:fldCharType="begin"/>
        </w:r>
        <w:r w:rsidR="00FF6861" w:rsidRPr="00FF6861">
          <w:rPr>
            <w:noProof/>
            <w:webHidden/>
            <w:sz w:val="20"/>
            <w:szCs w:val="20"/>
          </w:rPr>
          <w:instrText xml:space="preserve"> PAGEREF _Toc523997607 \h </w:instrText>
        </w:r>
        <w:r w:rsidR="00FF6861" w:rsidRPr="00FF6861">
          <w:rPr>
            <w:noProof/>
            <w:webHidden/>
            <w:sz w:val="20"/>
            <w:szCs w:val="20"/>
          </w:rPr>
        </w:r>
        <w:r w:rsidR="00FF6861" w:rsidRPr="00FF6861">
          <w:rPr>
            <w:noProof/>
            <w:webHidden/>
            <w:sz w:val="20"/>
            <w:szCs w:val="20"/>
          </w:rPr>
          <w:fldChar w:fldCharType="separate"/>
        </w:r>
        <w:r w:rsidR="00B02FB5">
          <w:rPr>
            <w:noProof/>
            <w:webHidden/>
            <w:sz w:val="20"/>
            <w:szCs w:val="20"/>
          </w:rPr>
          <w:t>xi</w:t>
        </w:r>
        <w:r w:rsidR="00FF6861" w:rsidRPr="00FF6861">
          <w:rPr>
            <w:noProof/>
            <w:webHidden/>
            <w:sz w:val="20"/>
            <w:szCs w:val="20"/>
          </w:rPr>
          <w:fldChar w:fldCharType="end"/>
        </w:r>
      </w:hyperlink>
    </w:p>
    <w:p w:rsidR="00FF6861" w:rsidRPr="00FF6861" w:rsidRDefault="005D7961">
      <w:pPr>
        <w:pStyle w:val="TableofFigures"/>
        <w:tabs>
          <w:tab w:val="right" w:leader="dot" w:pos="9350"/>
        </w:tabs>
        <w:rPr>
          <w:rFonts w:eastAsiaTheme="minorEastAsia"/>
          <w:noProof/>
          <w:sz w:val="20"/>
          <w:szCs w:val="20"/>
          <w:lang w:val="en-US" w:eastAsia="en-US"/>
        </w:rPr>
      </w:pPr>
      <w:hyperlink w:anchor="_Toc523997608" w:history="1">
        <w:r w:rsidR="00FF6861" w:rsidRPr="00FF6861">
          <w:rPr>
            <w:rStyle w:val="Hyperlink"/>
            <w:rFonts w:eastAsia="SimSun"/>
            <w:noProof/>
            <w:sz w:val="20"/>
            <w:szCs w:val="20"/>
          </w:rPr>
          <w:t>Table 3: Population by age groups (cohorts)</w:t>
        </w:r>
        <w:r w:rsidR="00FF6861" w:rsidRPr="00FF6861">
          <w:rPr>
            <w:noProof/>
            <w:webHidden/>
            <w:sz w:val="20"/>
            <w:szCs w:val="20"/>
          </w:rPr>
          <w:tab/>
        </w:r>
        <w:r w:rsidR="00FF6861" w:rsidRPr="00FF6861">
          <w:rPr>
            <w:noProof/>
            <w:webHidden/>
            <w:sz w:val="20"/>
            <w:szCs w:val="20"/>
          </w:rPr>
          <w:fldChar w:fldCharType="begin"/>
        </w:r>
        <w:r w:rsidR="00FF6861" w:rsidRPr="00FF6861">
          <w:rPr>
            <w:noProof/>
            <w:webHidden/>
            <w:sz w:val="20"/>
            <w:szCs w:val="20"/>
          </w:rPr>
          <w:instrText xml:space="preserve"> PAGEREF _Toc523997608 \h </w:instrText>
        </w:r>
        <w:r w:rsidR="00FF6861" w:rsidRPr="00FF6861">
          <w:rPr>
            <w:noProof/>
            <w:webHidden/>
            <w:sz w:val="20"/>
            <w:szCs w:val="20"/>
          </w:rPr>
        </w:r>
        <w:r w:rsidR="00FF6861" w:rsidRPr="00FF6861">
          <w:rPr>
            <w:noProof/>
            <w:webHidden/>
            <w:sz w:val="20"/>
            <w:szCs w:val="20"/>
          </w:rPr>
          <w:fldChar w:fldCharType="separate"/>
        </w:r>
        <w:r w:rsidR="00B02FB5">
          <w:rPr>
            <w:noProof/>
            <w:webHidden/>
            <w:sz w:val="20"/>
            <w:szCs w:val="20"/>
          </w:rPr>
          <w:t>13</w:t>
        </w:r>
        <w:r w:rsidR="00FF6861" w:rsidRPr="00FF6861">
          <w:rPr>
            <w:noProof/>
            <w:webHidden/>
            <w:sz w:val="20"/>
            <w:szCs w:val="20"/>
          </w:rPr>
          <w:fldChar w:fldCharType="end"/>
        </w:r>
      </w:hyperlink>
    </w:p>
    <w:p w:rsidR="00FF6861" w:rsidRPr="00FF6861" w:rsidRDefault="005D7961">
      <w:pPr>
        <w:pStyle w:val="TableofFigures"/>
        <w:tabs>
          <w:tab w:val="right" w:leader="dot" w:pos="9350"/>
        </w:tabs>
        <w:rPr>
          <w:rFonts w:eastAsiaTheme="minorEastAsia"/>
          <w:noProof/>
          <w:sz w:val="20"/>
          <w:szCs w:val="20"/>
          <w:lang w:val="en-US" w:eastAsia="en-US"/>
        </w:rPr>
      </w:pPr>
      <w:hyperlink w:anchor="_Toc523997609" w:history="1">
        <w:r w:rsidR="00FF6861" w:rsidRPr="00FF6861">
          <w:rPr>
            <w:rStyle w:val="Hyperlink"/>
            <w:rFonts w:eastAsia="SimSun"/>
            <w:noProof/>
            <w:sz w:val="20"/>
            <w:szCs w:val="20"/>
          </w:rPr>
          <w:t>Table 4: Population by Administrative and political units</w:t>
        </w:r>
        <w:r w:rsidR="00FF6861" w:rsidRPr="00FF6861">
          <w:rPr>
            <w:noProof/>
            <w:webHidden/>
            <w:sz w:val="20"/>
            <w:szCs w:val="20"/>
          </w:rPr>
          <w:tab/>
        </w:r>
        <w:r w:rsidR="00FF6861" w:rsidRPr="00FF6861">
          <w:rPr>
            <w:noProof/>
            <w:webHidden/>
            <w:sz w:val="20"/>
            <w:szCs w:val="20"/>
          </w:rPr>
          <w:fldChar w:fldCharType="begin"/>
        </w:r>
        <w:r w:rsidR="00FF6861" w:rsidRPr="00FF6861">
          <w:rPr>
            <w:noProof/>
            <w:webHidden/>
            <w:sz w:val="20"/>
            <w:szCs w:val="20"/>
          </w:rPr>
          <w:instrText xml:space="preserve"> PAGEREF _Toc523997609 \h </w:instrText>
        </w:r>
        <w:r w:rsidR="00FF6861" w:rsidRPr="00FF6861">
          <w:rPr>
            <w:noProof/>
            <w:webHidden/>
            <w:sz w:val="20"/>
            <w:szCs w:val="20"/>
          </w:rPr>
        </w:r>
        <w:r w:rsidR="00FF6861" w:rsidRPr="00FF6861">
          <w:rPr>
            <w:noProof/>
            <w:webHidden/>
            <w:sz w:val="20"/>
            <w:szCs w:val="20"/>
          </w:rPr>
          <w:fldChar w:fldCharType="separate"/>
        </w:r>
        <w:r w:rsidR="00B02FB5">
          <w:rPr>
            <w:noProof/>
            <w:webHidden/>
            <w:sz w:val="20"/>
            <w:szCs w:val="20"/>
          </w:rPr>
          <w:t>14</w:t>
        </w:r>
        <w:r w:rsidR="00FF6861" w:rsidRPr="00FF6861">
          <w:rPr>
            <w:noProof/>
            <w:webHidden/>
            <w:sz w:val="20"/>
            <w:szCs w:val="20"/>
          </w:rPr>
          <w:fldChar w:fldCharType="end"/>
        </w:r>
      </w:hyperlink>
    </w:p>
    <w:p w:rsidR="00FF6861" w:rsidRPr="00FF6861" w:rsidRDefault="005D7961">
      <w:pPr>
        <w:pStyle w:val="TableofFigures"/>
        <w:tabs>
          <w:tab w:val="right" w:leader="dot" w:pos="9350"/>
        </w:tabs>
        <w:rPr>
          <w:rFonts w:eastAsiaTheme="minorEastAsia"/>
          <w:noProof/>
          <w:sz w:val="20"/>
          <w:szCs w:val="20"/>
          <w:lang w:val="en-US" w:eastAsia="en-US"/>
        </w:rPr>
      </w:pPr>
      <w:hyperlink w:anchor="_Toc523997610" w:history="1">
        <w:r w:rsidR="00FF6861" w:rsidRPr="00FF6861">
          <w:rPr>
            <w:rStyle w:val="Hyperlink"/>
            <w:rFonts w:eastAsia="SimSun"/>
            <w:noProof/>
            <w:sz w:val="20"/>
            <w:szCs w:val="20"/>
          </w:rPr>
          <w:t>Table 5: County Functions linkage to Sustainable Development Goals</w:t>
        </w:r>
        <w:r w:rsidR="00FF6861" w:rsidRPr="00FF6861">
          <w:rPr>
            <w:noProof/>
            <w:webHidden/>
            <w:sz w:val="20"/>
            <w:szCs w:val="20"/>
          </w:rPr>
          <w:tab/>
        </w:r>
        <w:r w:rsidR="00FF6861" w:rsidRPr="00FF6861">
          <w:rPr>
            <w:noProof/>
            <w:webHidden/>
            <w:sz w:val="20"/>
            <w:szCs w:val="20"/>
          </w:rPr>
          <w:fldChar w:fldCharType="begin"/>
        </w:r>
        <w:r w:rsidR="00FF6861" w:rsidRPr="00FF6861">
          <w:rPr>
            <w:noProof/>
            <w:webHidden/>
            <w:sz w:val="20"/>
            <w:szCs w:val="20"/>
          </w:rPr>
          <w:instrText xml:space="preserve"> PAGEREF _Toc523997610 \h </w:instrText>
        </w:r>
        <w:r w:rsidR="00FF6861" w:rsidRPr="00FF6861">
          <w:rPr>
            <w:noProof/>
            <w:webHidden/>
            <w:sz w:val="20"/>
            <w:szCs w:val="20"/>
          </w:rPr>
        </w:r>
        <w:r w:rsidR="00FF6861" w:rsidRPr="00FF6861">
          <w:rPr>
            <w:noProof/>
            <w:webHidden/>
            <w:sz w:val="20"/>
            <w:szCs w:val="20"/>
          </w:rPr>
          <w:fldChar w:fldCharType="separate"/>
        </w:r>
        <w:r w:rsidR="00B02FB5">
          <w:rPr>
            <w:noProof/>
            <w:webHidden/>
            <w:sz w:val="20"/>
            <w:szCs w:val="20"/>
          </w:rPr>
          <w:t>22</w:t>
        </w:r>
        <w:r w:rsidR="00FF6861" w:rsidRPr="00FF6861">
          <w:rPr>
            <w:noProof/>
            <w:webHidden/>
            <w:sz w:val="20"/>
            <w:szCs w:val="20"/>
          </w:rPr>
          <w:fldChar w:fldCharType="end"/>
        </w:r>
      </w:hyperlink>
    </w:p>
    <w:p w:rsidR="00FF6861" w:rsidRPr="00FF6861" w:rsidRDefault="005D7961">
      <w:pPr>
        <w:pStyle w:val="TableofFigures"/>
        <w:tabs>
          <w:tab w:val="right" w:leader="dot" w:pos="9350"/>
        </w:tabs>
        <w:rPr>
          <w:rFonts w:eastAsiaTheme="minorEastAsia"/>
          <w:noProof/>
          <w:sz w:val="20"/>
          <w:szCs w:val="20"/>
          <w:lang w:val="en-US" w:eastAsia="en-US"/>
        </w:rPr>
      </w:pPr>
      <w:hyperlink w:anchor="_Toc523997611" w:history="1">
        <w:r w:rsidR="00FF6861" w:rsidRPr="00FF6861">
          <w:rPr>
            <w:rStyle w:val="Hyperlink"/>
            <w:rFonts w:eastAsia="SimSun"/>
            <w:noProof/>
            <w:sz w:val="20"/>
            <w:szCs w:val="20"/>
          </w:rPr>
          <w:t>Table 6: Proposed departmental development FY2019/2020 – FY2020/2021</w:t>
        </w:r>
        <w:r w:rsidR="00FF6861" w:rsidRPr="00FF6861">
          <w:rPr>
            <w:noProof/>
            <w:webHidden/>
            <w:sz w:val="20"/>
            <w:szCs w:val="20"/>
          </w:rPr>
          <w:tab/>
        </w:r>
        <w:r w:rsidR="00FF6861" w:rsidRPr="00FF6861">
          <w:rPr>
            <w:noProof/>
            <w:webHidden/>
            <w:sz w:val="20"/>
            <w:szCs w:val="20"/>
          </w:rPr>
          <w:fldChar w:fldCharType="begin"/>
        </w:r>
        <w:r w:rsidR="00FF6861" w:rsidRPr="00FF6861">
          <w:rPr>
            <w:noProof/>
            <w:webHidden/>
            <w:sz w:val="20"/>
            <w:szCs w:val="20"/>
          </w:rPr>
          <w:instrText xml:space="preserve"> PAGEREF _Toc523997611 \h </w:instrText>
        </w:r>
        <w:r w:rsidR="00FF6861" w:rsidRPr="00FF6861">
          <w:rPr>
            <w:noProof/>
            <w:webHidden/>
            <w:sz w:val="20"/>
            <w:szCs w:val="20"/>
          </w:rPr>
        </w:r>
        <w:r w:rsidR="00FF6861" w:rsidRPr="00FF6861">
          <w:rPr>
            <w:noProof/>
            <w:webHidden/>
            <w:sz w:val="20"/>
            <w:szCs w:val="20"/>
          </w:rPr>
          <w:fldChar w:fldCharType="separate"/>
        </w:r>
        <w:r w:rsidR="00B02FB5">
          <w:rPr>
            <w:noProof/>
            <w:webHidden/>
            <w:sz w:val="20"/>
            <w:szCs w:val="20"/>
          </w:rPr>
          <w:t>85</w:t>
        </w:r>
        <w:r w:rsidR="00FF6861" w:rsidRPr="00FF6861">
          <w:rPr>
            <w:noProof/>
            <w:webHidden/>
            <w:sz w:val="20"/>
            <w:szCs w:val="20"/>
          </w:rPr>
          <w:fldChar w:fldCharType="end"/>
        </w:r>
      </w:hyperlink>
    </w:p>
    <w:p w:rsidR="00FF6861" w:rsidRPr="00FF6861" w:rsidRDefault="005D7961">
      <w:pPr>
        <w:pStyle w:val="TableofFigures"/>
        <w:tabs>
          <w:tab w:val="right" w:leader="dot" w:pos="9350"/>
        </w:tabs>
        <w:rPr>
          <w:rFonts w:eastAsiaTheme="minorEastAsia"/>
          <w:noProof/>
          <w:sz w:val="20"/>
          <w:szCs w:val="20"/>
          <w:lang w:val="en-US" w:eastAsia="en-US"/>
        </w:rPr>
      </w:pPr>
      <w:hyperlink w:anchor="_Toc523997612" w:history="1">
        <w:r w:rsidR="00FF6861" w:rsidRPr="00FF6861">
          <w:rPr>
            <w:rStyle w:val="Hyperlink"/>
            <w:rFonts w:eastAsia="SimSun"/>
            <w:noProof/>
            <w:sz w:val="20"/>
            <w:szCs w:val="20"/>
          </w:rPr>
          <w:t>Table 7: Proposed resource mobilization Framework FY2019 /2020 – FY2021/22</w:t>
        </w:r>
        <w:r w:rsidR="00FF6861" w:rsidRPr="00FF6861">
          <w:rPr>
            <w:noProof/>
            <w:webHidden/>
            <w:sz w:val="20"/>
            <w:szCs w:val="20"/>
          </w:rPr>
          <w:tab/>
        </w:r>
        <w:r w:rsidR="00FF6861" w:rsidRPr="00FF6861">
          <w:rPr>
            <w:noProof/>
            <w:webHidden/>
            <w:sz w:val="20"/>
            <w:szCs w:val="20"/>
          </w:rPr>
          <w:fldChar w:fldCharType="begin"/>
        </w:r>
        <w:r w:rsidR="00FF6861" w:rsidRPr="00FF6861">
          <w:rPr>
            <w:noProof/>
            <w:webHidden/>
            <w:sz w:val="20"/>
            <w:szCs w:val="20"/>
          </w:rPr>
          <w:instrText xml:space="preserve"> PAGEREF _Toc523997612 \h </w:instrText>
        </w:r>
        <w:r w:rsidR="00FF6861" w:rsidRPr="00FF6861">
          <w:rPr>
            <w:noProof/>
            <w:webHidden/>
            <w:sz w:val="20"/>
            <w:szCs w:val="20"/>
          </w:rPr>
        </w:r>
        <w:r w:rsidR="00FF6861" w:rsidRPr="00FF6861">
          <w:rPr>
            <w:noProof/>
            <w:webHidden/>
            <w:sz w:val="20"/>
            <w:szCs w:val="20"/>
          </w:rPr>
          <w:fldChar w:fldCharType="separate"/>
        </w:r>
        <w:r w:rsidR="00B02FB5">
          <w:rPr>
            <w:noProof/>
            <w:webHidden/>
            <w:sz w:val="20"/>
            <w:szCs w:val="20"/>
          </w:rPr>
          <w:t>86</w:t>
        </w:r>
        <w:r w:rsidR="00FF6861" w:rsidRPr="00FF6861">
          <w:rPr>
            <w:noProof/>
            <w:webHidden/>
            <w:sz w:val="20"/>
            <w:szCs w:val="20"/>
          </w:rPr>
          <w:fldChar w:fldCharType="end"/>
        </w:r>
      </w:hyperlink>
    </w:p>
    <w:p w:rsidR="00FF6861" w:rsidRDefault="00FF6861" w:rsidP="005677BB">
      <w:pPr>
        <w:pStyle w:val="Heading1"/>
        <w:numPr>
          <w:ilvl w:val="0"/>
          <w:numId w:val="0"/>
        </w:numPr>
        <w:ind w:left="432" w:hanging="432"/>
        <w:jc w:val="left"/>
        <w:rPr>
          <w:rFonts w:ascii="Times New Roman" w:hAnsi="Times New Roman"/>
          <w:b/>
          <w:color w:val="00B050"/>
          <w:sz w:val="24"/>
          <w:szCs w:val="24"/>
        </w:rPr>
      </w:pPr>
      <w:r w:rsidRPr="00FF6861">
        <w:rPr>
          <w:rFonts w:ascii="Times New Roman" w:hAnsi="Times New Roman"/>
          <w:b/>
          <w:color w:val="00B050"/>
          <w:sz w:val="20"/>
          <w:szCs w:val="20"/>
        </w:rPr>
        <w:fldChar w:fldCharType="end"/>
      </w:r>
    </w:p>
    <w:p w:rsidR="00FF6861" w:rsidRDefault="00FF6861" w:rsidP="005677BB">
      <w:pPr>
        <w:pStyle w:val="Heading1"/>
        <w:numPr>
          <w:ilvl w:val="0"/>
          <w:numId w:val="0"/>
        </w:numPr>
        <w:ind w:left="432" w:hanging="432"/>
        <w:jc w:val="left"/>
        <w:rPr>
          <w:rFonts w:ascii="Times New Roman" w:hAnsi="Times New Roman"/>
          <w:b/>
          <w:color w:val="00B050"/>
          <w:sz w:val="24"/>
          <w:szCs w:val="24"/>
        </w:rPr>
      </w:pPr>
    </w:p>
    <w:p w:rsidR="00FF6861" w:rsidRDefault="00FF6861" w:rsidP="00FF6861"/>
    <w:p w:rsidR="00FF6861" w:rsidRDefault="00FF6861" w:rsidP="00FF6861"/>
    <w:p w:rsidR="00EA6A84" w:rsidRPr="00C32767" w:rsidRDefault="00EA6A84" w:rsidP="005677BB">
      <w:pPr>
        <w:pStyle w:val="Heading1"/>
        <w:numPr>
          <w:ilvl w:val="0"/>
          <w:numId w:val="0"/>
        </w:numPr>
        <w:ind w:left="432" w:hanging="432"/>
        <w:jc w:val="left"/>
        <w:rPr>
          <w:rFonts w:ascii="Times New Roman" w:hAnsi="Times New Roman"/>
          <w:b/>
          <w:color w:val="00B050"/>
          <w:sz w:val="24"/>
          <w:szCs w:val="24"/>
        </w:rPr>
      </w:pPr>
      <w:bookmarkStart w:id="11" w:name="_Toc531876514"/>
      <w:r w:rsidRPr="00C32767">
        <w:rPr>
          <w:rFonts w:ascii="Times New Roman" w:hAnsi="Times New Roman"/>
          <w:b/>
          <w:color w:val="00B050"/>
          <w:sz w:val="24"/>
          <w:szCs w:val="24"/>
        </w:rPr>
        <w:lastRenderedPageBreak/>
        <w:t>EXECUTIVE SUMMARY</w:t>
      </w:r>
      <w:bookmarkEnd w:id="9"/>
      <w:bookmarkEnd w:id="11"/>
    </w:p>
    <w:p w:rsidR="001B1431" w:rsidRPr="00DD21D2" w:rsidRDefault="0080326F" w:rsidP="003657D6">
      <w:pPr>
        <w:spacing w:line="276" w:lineRule="auto"/>
        <w:jc w:val="both"/>
        <w:rPr>
          <w:rFonts w:ascii="Times New Roman" w:hAnsi="Times New Roman"/>
          <w:sz w:val="22"/>
          <w:szCs w:val="22"/>
        </w:rPr>
      </w:pPr>
      <w:r w:rsidRPr="00DD21D2">
        <w:rPr>
          <w:rFonts w:ascii="Times New Roman" w:hAnsi="Times New Roman"/>
          <w:sz w:val="22"/>
          <w:szCs w:val="22"/>
        </w:rPr>
        <w:t>The County Annual Development Plan 2019/2020 will form the basis for the County Budget FY 2019/2020.</w:t>
      </w:r>
      <w:r w:rsidR="00437641" w:rsidRPr="00DD21D2">
        <w:rPr>
          <w:rFonts w:ascii="Times New Roman" w:hAnsi="Times New Roman"/>
          <w:sz w:val="22"/>
          <w:szCs w:val="22"/>
        </w:rPr>
        <w:t xml:space="preserve">The County </w:t>
      </w:r>
      <w:r w:rsidRPr="00DD21D2">
        <w:rPr>
          <w:rFonts w:ascii="Times New Roman" w:hAnsi="Times New Roman"/>
          <w:sz w:val="22"/>
          <w:szCs w:val="22"/>
        </w:rPr>
        <w:t>Government</w:t>
      </w:r>
      <w:r w:rsidR="00437641" w:rsidRPr="00DD21D2">
        <w:rPr>
          <w:rFonts w:ascii="Times New Roman" w:hAnsi="Times New Roman"/>
          <w:sz w:val="22"/>
          <w:szCs w:val="22"/>
        </w:rPr>
        <w:t xml:space="preserve"> </w:t>
      </w:r>
      <w:r w:rsidRPr="00DD21D2">
        <w:rPr>
          <w:rFonts w:ascii="Times New Roman" w:hAnsi="Times New Roman"/>
          <w:sz w:val="22"/>
          <w:szCs w:val="22"/>
        </w:rPr>
        <w:t xml:space="preserve">in the financial year 2019/2020 </w:t>
      </w:r>
      <w:r w:rsidR="009A1A68" w:rsidRPr="00DD21D2">
        <w:rPr>
          <w:rFonts w:ascii="Times New Roman" w:hAnsi="Times New Roman"/>
          <w:sz w:val="22"/>
          <w:szCs w:val="22"/>
        </w:rPr>
        <w:t>anticipates</w:t>
      </w:r>
      <w:r w:rsidRPr="00DD21D2">
        <w:rPr>
          <w:rFonts w:ascii="Times New Roman" w:hAnsi="Times New Roman"/>
          <w:sz w:val="22"/>
          <w:szCs w:val="22"/>
        </w:rPr>
        <w:t xml:space="preserve"> revenues amounting to </w:t>
      </w:r>
      <w:r w:rsidRPr="003657D6">
        <w:rPr>
          <w:rFonts w:ascii="Times New Roman" w:hAnsi="Times New Roman"/>
          <w:b/>
          <w:sz w:val="22"/>
          <w:szCs w:val="22"/>
        </w:rPr>
        <w:t>Ksh</w:t>
      </w:r>
      <w:r w:rsidR="009C3610" w:rsidRPr="003657D6">
        <w:rPr>
          <w:rFonts w:ascii="Times New Roman" w:hAnsi="Times New Roman"/>
          <w:b/>
          <w:sz w:val="22"/>
          <w:szCs w:val="22"/>
        </w:rPr>
        <w:t xml:space="preserve"> 9,553,169,247.</w:t>
      </w:r>
      <w:r w:rsidR="00DC6738">
        <w:rPr>
          <w:rFonts w:ascii="Times New Roman" w:hAnsi="Times New Roman"/>
          <w:b/>
          <w:sz w:val="22"/>
          <w:szCs w:val="22"/>
        </w:rPr>
        <w:t>00</w:t>
      </w:r>
      <w:r w:rsidR="009C3610" w:rsidRPr="00DD21D2">
        <w:rPr>
          <w:rFonts w:ascii="Times New Roman" w:hAnsi="Times New Roman"/>
          <w:sz w:val="22"/>
          <w:szCs w:val="22"/>
        </w:rPr>
        <w:t xml:space="preserve"> </w:t>
      </w:r>
      <w:r w:rsidRPr="00DD21D2">
        <w:rPr>
          <w:rFonts w:ascii="Times New Roman" w:hAnsi="Times New Roman"/>
          <w:sz w:val="22"/>
          <w:szCs w:val="22"/>
        </w:rPr>
        <w:t xml:space="preserve">from all </w:t>
      </w:r>
      <w:r w:rsidR="003657D6" w:rsidRPr="00DD21D2">
        <w:rPr>
          <w:rFonts w:ascii="Times New Roman" w:hAnsi="Times New Roman"/>
          <w:sz w:val="22"/>
          <w:szCs w:val="22"/>
        </w:rPr>
        <w:t>sources. In</w:t>
      </w:r>
      <w:r w:rsidRPr="00DD21D2">
        <w:rPr>
          <w:rFonts w:ascii="Times New Roman" w:hAnsi="Times New Roman"/>
          <w:sz w:val="22"/>
          <w:szCs w:val="22"/>
        </w:rPr>
        <w:t xml:space="preserve"> terms of economic classification and </w:t>
      </w:r>
      <w:r w:rsidR="003657D6" w:rsidRPr="00DD21D2">
        <w:rPr>
          <w:rFonts w:ascii="Times New Roman" w:hAnsi="Times New Roman"/>
          <w:sz w:val="22"/>
          <w:szCs w:val="22"/>
        </w:rPr>
        <w:t>allocation, Ksh</w:t>
      </w:r>
      <w:r w:rsidRPr="00DD21D2">
        <w:rPr>
          <w:rFonts w:ascii="Times New Roman" w:hAnsi="Times New Roman"/>
          <w:sz w:val="22"/>
          <w:szCs w:val="22"/>
        </w:rPr>
        <w:t xml:space="preserve"> </w:t>
      </w:r>
      <w:r w:rsidR="003657D6" w:rsidRPr="003657D6">
        <w:rPr>
          <w:rFonts w:ascii="Times New Roman" w:hAnsi="Times New Roman"/>
          <w:b/>
          <w:sz w:val="22"/>
          <w:szCs w:val="22"/>
        </w:rPr>
        <w:t>4,</w:t>
      </w:r>
      <w:r w:rsidR="00653AB4">
        <w:rPr>
          <w:rFonts w:ascii="Times New Roman" w:hAnsi="Times New Roman"/>
          <w:b/>
          <w:sz w:val="22"/>
          <w:szCs w:val="22"/>
        </w:rPr>
        <w:t>62</w:t>
      </w:r>
      <w:r w:rsidR="003657D6" w:rsidRPr="003657D6">
        <w:rPr>
          <w:rFonts w:ascii="Times New Roman" w:hAnsi="Times New Roman"/>
          <w:b/>
          <w:sz w:val="22"/>
          <w:szCs w:val="22"/>
        </w:rPr>
        <w:t>2,247,05</w:t>
      </w:r>
      <w:r w:rsidR="00DC6738">
        <w:rPr>
          <w:rFonts w:ascii="Times New Roman" w:hAnsi="Times New Roman"/>
          <w:b/>
          <w:sz w:val="22"/>
          <w:szCs w:val="22"/>
        </w:rPr>
        <w:t>4</w:t>
      </w:r>
      <w:r w:rsidR="003657D6" w:rsidRPr="003657D6">
        <w:rPr>
          <w:rFonts w:ascii="Times New Roman" w:hAnsi="Times New Roman"/>
          <w:b/>
          <w:sz w:val="22"/>
          <w:szCs w:val="22"/>
        </w:rPr>
        <w:t>.</w:t>
      </w:r>
      <w:r w:rsidR="00DC6738">
        <w:rPr>
          <w:rFonts w:ascii="Times New Roman" w:hAnsi="Times New Roman"/>
          <w:b/>
          <w:sz w:val="22"/>
          <w:szCs w:val="22"/>
        </w:rPr>
        <w:t>00</w:t>
      </w:r>
      <w:r w:rsidRPr="00DD21D2">
        <w:rPr>
          <w:rFonts w:ascii="Times New Roman" w:hAnsi="Times New Roman"/>
          <w:sz w:val="22"/>
          <w:szCs w:val="22"/>
        </w:rPr>
        <w:t xml:space="preserve"> which </w:t>
      </w:r>
      <w:r w:rsidR="003657D6" w:rsidRPr="00DD21D2">
        <w:rPr>
          <w:rFonts w:ascii="Times New Roman" w:hAnsi="Times New Roman"/>
          <w:sz w:val="22"/>
          <w:szCs w:val="22"/>
        </w:rPr>
        <w:t>translates to</w:t>
      </w:r>
      <w:r w:rsidRPr="00DD21D2">
        <w:rPr>
          <w:rFonts w:ascii="Times New Roman" w:hAnsi="Times New Roman"/>
          <w:sz w:val="22"/>
          <w:szCs w:val="22"/>
        </w:rPr>
        <w:t xml:space="preserve"> about </w:t>
      </w:r>
      <w:r w:rsidR="00DC6738">
        <w:rPr>
          <w:rFonts w:ascii="Times New Roman" w:hAnsi="Times New Roman"/>
          <w:b/>
          <w:sz w:val="22"/>
          <w:szCs w:val="22"/>
        </w:rPr>
        <w:t>48.0</w:t>
      </w:r>
      <w:r w:rsidR="003657D6" w:rsidRPr="003657D6">
        <w:rPr>
          <w:rFonts w:ascii="Times New Roman" w:hAnsi="Times New Roman"/>
          <w:b/>
          <w:sz w:val="22"/>
          <w:szCs w:val="22"/>
        </w:rPr>
        <w:t xml:space="preserve"> </w:t>
      </w:r>
      <w:r w:rsidRPr="003657D6">
        <w:rPr>
          <w:rFonts w:ascii="Times New Roman" w:hAnsi="Times New Roman"/>
          <w:b/>
          <w:sz w:val="22"/>
          <w:szCs w:val="22"/>
        </w:rPr>
        <w:t xml:space="preserve">percent </w:t>
      </w:r>
      <w:r w:rsidRPr="00DD21D2">
        <w:rPr>
          <w:rFonts w:ascii="Times New Roman" w:hAnsi="Times New Roman"/>
          <w:sz w:val="22"/>
          <w:szCs w:val="22"/>
        </w:rPr>
        <w:t xml:space="preserve">of the total revenues will be allocated to development programmes. Recurrent expenditures will </w:t>
      </w:r>
      <w:r w:rsidR="003657D6">
        <w:rPr>
          <w:rFonts w:ascii="Times New Roman" w:hAnsi="Times New Roman"/>
          <w:sz w:val="22"/>
          <w:szCs w:val="22"/>
        </w:rPr>
        <w:t xml:space="preserve">receive </w:t>
      </w:r>
      <w:r w:rsidR="003657D6" w:rsidRPr="00DD21D2">
        <w:rPr>
          <w:rFonts w:ascii="Times New Roman" w:hAnsi="Times New Roman"/>
          <w:sz w:val="22"/>
          <w:szCs w:val="22"/>
        </w:rPr>
        <w:t>the</w:t>
      </w:r>
      <w:r w:rsidRPr="00DD21D2">
        <w:rPr>
          <w:rFonts w:ascii="Times New Roman" w:hAnsi="Times New Roman"/>
          <w:sz w:val="22"/>
          <w:szCs w:val="22"/>
        </w:rPr>
        <w:t xml:space="preserve"> balance of </w:t>
      </w:r>
      <w:r w:rsidR="003657D6" w:rsidRPr="00DD21D2">
        <w:rPr>
          <w:rFonts w:ascii="Times New Roman" w:hAnsi="Times New Roman"/>
          <w:sz w:val="22"/>
          <w:szCs w:val="22"/>
        </w:rPr>
        <w:t xml:space="preserve">Ksh </w:t>
      </w:r>
      <w:r w:rsidR="00CF2C3B">
        <w:rPr>
          <w:rFonts w:ascii="Times New Roman" w:hAnsi="Times New Roman"/>
          <w:b/>
          <w:sz w:val="22"/>
          <w:szCs w:val="22"/>
        </w:rPr>
        <w:t>4,931</w:t>
      </w:r>
      <w:r w:rsidR="00DC6738">
        <w:rPr>
          <w:rFonts w:ascii="Times New Roman" w:hAnsi="Times New Roman"/>
          <w:b/>
          <w:sz w:val="22"/>
          <w:szCs w:val="22"/>
        </w:rPr>
        <w:t>,</w:t>
      </w:r>
      <w:r w:rsidR="00CF2C3B">
        <w:rPr>
          <w:rFonts w:ascii="Times New Roman" w:hAnsi="Times New Roman"/>
          <w:b/>
          <w:sz w:val="22"/>
          <w:szCs w:val="22"/>
        </w:rPr>
        <w:t>172,192</w:t>
      </w:r>
      <w:r w:rsidR="00DC6738">
        <w:rPr>
          <w:rFonts w:ascii="Times New Roman" w:hAnsi="Times New Roman"/>
          <w:b/>
          <w:sz w:val="22"/>
          <w:szCs w:val="22"/>
        </w:rPr>
        <w:t>.00</w:t>
      </w:r>
      <w:r w:rsidRPr="00DD21D2">
        <w:rPr>
          <w:rFonts w:ascii="Times New Roman" w:hAnsi="Times New Roman"/>
          <w:sz w:val="22"/>
          <w:szCs w:val="22"/>
        </w:rPr>
        <w:t xml:space="preserve"> which amounts to </w:t>
      </w:r>
      <w:r w:rsidR="00DC6738">
        <w:rPr>
          <w:rFonts w:ascii="Times New Roman" w:hAnsi="Times New Roman"/>
          <w:b/>
          <w:sz w:val="22"/>
          <w:szCs w:val="22"/>
        </w:rPr>
        <w:t>52.0</w:t>
      </w:r>
      <w:r w:rsidR="003657D6" w:rsidRPr="003657D6">
        <w:rPr>
          <w:rFonts w:ascii="Times New Roman" w:hAnsi="Times New Roman"/>
          <w:b/>
          <w:sz w:val="22"/>
          <w:szCs w:val="22"/>
        </w:rPr>
        <w:t xml:space="preserve"> percent</w:t>
      </w:r>
      <w:r w:rsidR="003657D6">
        <w:rPr>
          <w:rFonts w:ascii="Times New Roman" w:hAnsi="Times New Roman"/>
          <w:sz w:val="22"/>
          <w:szCs w:val="22"/>
        </w:rPr>
        <w:t xml:space="preserve"> </w:t>
      </w:r>
      <w:r w:rsidRPr="00DD21D2">
        <w:rPr>
          <w:rFonts w:ascii="Times New Roman" w:hAnsi="Times New Roman"/>
          <w:sz w:val="22"/>
          <w:szCs w:val="22"/>
        </w:rPr>
        <w:t xml:space="preserve">of the </w:t>
      </w:r>
      <w:r w:rsidR="003657D6">
        <w:rPr>
          <w:rFonts w:ascii="Times New Roman" w:hAnsi="Times New Roman"/>
          <w:sz w:val="22"/>
          <w:szCs w:val="22"/>
        </w:rPr>
        <w:t>total funding</w:t>
      </w:r>
      <w:r w:rsidR="003657D6" w:rsidRPr="00DD21D2">
        <w:rPr>
          <w:rFonts w:ascii="Times New Roman" w:hAnsi="Times New Roman"/>
          <w:sz w:val="22"/>
          <w:szCs w:val="22"/>
        </w:rPr>
        <w:t>. The</w:t>
      </w:r>
      <w:r w:rsidR="001B1431" w:rsidRPr="00DD21D2">
        <w:rPr>
          <w:rFonts w:ascii="Times New Roman" w:hAnsi="Times New Roman"/>
          <w:sz w:val="22"/>
          <w:szCs w:val="22"/>
        </w:rPr>
        <w:t xml:space="preserve"> County Government will strengthen revenue collection at the local level to supplement the revenues from other sources and ensure prudent expenditure management to </w:t>
      </w:r>
      <w:r w:rsidR="003657D6">
        <w:rPr>
          <w:rFonts w:ascii="Times New Roman" w:hAnsi="Times New Roman"/>
          <w:sz w:val="22"/>
          <w:szCs w:val="22"/>
        </w:rPr>
        <w:t>utilize</w:t>
      </w:r>
      <w:r w:rsidR="001B1431" w:rsidRPr="00DD21D2">
        <w:rPr>
          <w:rFonts w:ascii="Times New Roman" w:hAnsi="Times New Roman"/>
          <w:sz w:val="22"/>
          <w:szCs w:val="22"/>
        </w:rPr>
        <w:t xml:space="preserve"> resources efficiently and effectively. </w:t>
      </w:r>
    </w:p>
    <w:p w:rsidR="001B1431" w:rsidRPr="00DD21D2" w:rsidRDefault="001B1431" w:rsidP="003657D6">
      <w:pPr>
        <w:spacing w:line="276" w:lineRule="auto"/>
        <w:jc w:val="both"/>
        <w:rPr>
          <w:rFonts w:ascii="Times New Roman" w:hAnsi="Times New Roman"/>
          <w:sz w:val="22"/>
          <w:szCs w:val="22"/>
        </w:rPr>
      </w:pPr>
      <w:r w:rsidRPr="00DD21D2">
        <w:rPr>
          <w:rFonts w:ascii="Times New Roman" w:hAnsi="Times New Roman"/>
          <w:sz w:val="22"/>
          <w:szCs w:val="22"/>
        </w:rPr>
        <w:t xml:space="preserve">This plan will continue the implementation of the strategic programmes identified in the five main strategic areas namely;(i)enhancing education to create a robust and skilled human resource base(ii)investing in infrastructure including roads, water supply systems, industrial plants, markets and energy connectivity(iii)guaranteeing access to universal health care through improved services and health insurance cover for all(iv) expanding food and agricultural production </w:t>
      </w:r>
      <w:r w:rsidR="00EC6F23" w:rsidRPr="00DD21D2">
        <w:rPr>
          <w:rFonts w:ascii="Times New Roman" w:hAnsi="Times New Roman"/>
          <w:sz w:val="22"/>
          <w:szCs w:val="22"/>
        </w:rPr>
        <w:t xml:space="preserve">through farm mechanization, </w:t>
      </w:r>
      <w:r w:rsidRPr="00DD21D2">
        <w:rPr>
          <w:rFonts w:ascii="Times New Roman" w:hAnsi="Times New Roman"/>
          <w:sz w:val="22"/>
          <w:szCs w:val="22"/>
        </w:rPr>
        <w:t xml:space="preserve">strengthening </w:t>
      </w:r>
      <w:r w:rsidR="00EC6F23" w:rsidRPr="00DD21D2">
        <w:rPr>
          <w:rFonts w:ascii="Times New Roman" w:hAnsi="Times New Roman"/>
          <w:sz w:val="22"/>
          <w:szCs w:val="22"/>
        </w:rPr>
        <w:t>extension services, livestock development and promotion of the Blue economy(v)</w:t>
      </w:r>
      <w:r w:rsidR="00DC6738">
        <w:rPr>
          <w:rFonts w:ascii="Times New Roman" w:hAnsi="Times New Roman"/>
          <w:sz w:val="22"/>
          <w:szCs w:val="22"/>
        </w:rPr>
        <w:t>strengthening land tenure systems,</w:t>
      </w:r>
      <w:r w:rsidR="00DC6738" w:rsidRPr="00DD21D2">
        <w:rPr>
          <w:rFonts w:ascii="Times New Roman" w:hAnsi="Times New Roman"/>
          <w:sz w:val="22"/>
          <w:szCs w:val="22"/>
        </w:rPr>
        <w:t xml:space="preserve"> sustainable</w:t>
      </w:r>
      <w:r w:rsidR="00EC6F23" w:rsidRPr="00DD21D2">
        <w:rPr>
          <w:rFonts w:ascii="Times New Roman" w:hAnsi="Times New Roman"/>
          <w:sz w:val="22"/>
          <w:szCs w:val="22"/>
        </w:rPr>
        <w:t xml:space="preserve"> management of the environment and natural resources for improved livelihood.</w:t>
      </w:r>
    </w:p>
    <w:p w:rsidR="00D66E9B" w:rsidRPr="003657D6" w:rsidRDefault="00D66E9B" w:rsidP="003657D6">
      <w:pPr>
        <w:spacing w:line="276" w:lineRule="auto"/>
        <w:rPr>
          <w:rFonts w:ascii="Times New Roman" w:hAnsi="Times New Roman"/>
          <w:sz w:val="22"/>
          <w:szCs w:val="22"/>
        </w:rPr>
      </w:pPr>
      <w:r w:rsidRPr="003657D6">
        <w:rPr>
          <w:rFonts w:ascii="Times New Roman" w:hAnsi="Times New Roman"/>
          <w:sz w:val="22"/>
          <w:szCs w:val="22"/>
        </w:rPr>
        <w:t>This C</w:t>
      </w:r>
      <w:r w:rsidR="00BA1252" w:rsidRPr="003657D6">
        <w:rPr>
          <w:rFonts w:ascii="Times New Roman" w:hAnsi="Times New Roman"/>
          <w:sz w:val="22"/>
          <w:szCs w:val="22"/>
        </w:rPr>
        <w:t>A</w:t>
      </w:r>
      <w:r w:rsidRPr="003657D6">
        <w:rPr>
          <w:rFonts w:ascii="Times New Roman" w:hAnsi="Times New Roman"/>
          <w:sz w:val="22"/>
          <w:szCs w:val="22"/>
        </w:rPr>
        <w:t xml:space="preserve">DP is </w:t>
      </w:r>
      <w:r w:rsidR="00BA1252" w:rsidRPr="003657D6">
        <w:rPr>
          <w:rFonts w:ascii="Times New Roman" w:hAnsi="Times New Roman"/>
          <w:sz w:val="22"/>
          <w:szCs w:val="22"/>
        </w:rPr>
        <w:t xml:space="preserve">organised </w:t>
      </w:r>
      <w:r w:rsidRPr="003657D6">
        <w:rPr>
          <w:rFonts w:ascii="Times New Roman" w:hAnsi="Times New Roman"/>
          <w:sz w:val="22"/>
          <w:szCs w:val="22"/>
        </w:rPr>
        <w:t>as follows:</w:t>
      </w:r>
    </w:p>
    <w:p w:rsidR="00761B58" w:rsidRPr="003657D6" w:rsidRDefault="00D66E9B" w:rsidP="00761B58">
      <w:pPr>
        <w:spacing w:after="0" w:line="276" w:lineRule="auto"/>
        <w:jc w:val="both"/>
        <w:rPr>
          <w:rFonts w:ascii="Times New Roman" w:hAnsi="Times New Roman"/>
          <w:sz w:val="22"/>
          <w:szCs w:val="22"/>
        </w:rPr>
      </w:pPr>
      <w:r w:rsidRPr="003657D6">
        <w:rPr>
          <w:rFonts w:ascii="Times New Roman" w:hAnsi="Times New Roman"/>
          <w:b/>
          <w:sz w:val="22"/>
          <w:szCs w:val="22"/>
        </w:rPr>
        <w:t>Chapter 1 – Background of Kwale County</w:t>
      </w:r>
      <w:r w:rsidRPr="003657D6">
        <w:rPr>
          <w:rFonts w:ascii="Times New Roman" w:hAnsi="Times New Roman"/>
          <w:sz w:val="22"/>
          <w:szCs w:val="22"/>
        </w:rPr>
        <w:t xml:space="preserve">: This Chapter </w:t>
      </w:r>
      <w:r w:rsidR="00BA1252" w:rsidRPr="003657D6">
        <w:rPr>
          <w:rFonts w:ascii="Times New Roman" w:hAnsi="Times New Roman"/>
          <w:sz w:val="22"/>
          <w:szCs w:val="22"/>
        </w:rPr>
        <w:t>presents the overview and brief description of the county’s</w:t>
      </w:r>
      <w:r w:rsidRPr="003657D6">
        <w:rPr>
          <w:rFonts w:ascii="Times New Roman" w:hAnsi="Times New Roman"/>
          <w:sz w:val="22"/>
          <w:szCs w:val="22"/>
        </w:rPr>
        <w:t xml:space="preserve"> location, size, physiographic and environmental conditions</w:t>
      </w:r>
      <w:r w:rsidR="00761B58" w:rsidRPr="003657D6">
        <w:rPr>
          <w:rFonts w:ascii="Times New Roman" w:hAnsi="Times New Roman"/>
          <w:sz w:val="22"/>
          <w:szCs w:val="22"/>
        </w:rPr>
        <w:t xml:space="preserve"> demographic profiles as well as the administrative and political units</w:t>
      </w:r>
      <w:r w:rsidR="00322EC7">
        <w:rPr>
          <w:rFonts w:ascii="Times New Roman" w:hAnsi="Times New Roman"/>
          <w:sz w:val="22"/>
          <w:szCs w:val="22"/>
        </w:rPr>
        <w:t xml:space="preserve"> and the methodology used in preparing the plan</w:t>
      </w:r>
      <w:r w:rsidR="00C32767">
        <w:rPr>
          <w:rFonts w:ascii="Times New Roman" w:hAnsi="Times New Roman"/>
          <w:sz w:val="22"/>
          <w:szCs w:val="22"/>
        </w:rPr>
        <w:t>;</w:t>
      </w:r>
    </w:p>
    <w:p w:rsidR="00D66E9B" w:rsidRPr="003657D6" w:rsidRDefault="00D66E9B" w:rsidP="003657D6">
      <w:pPr>
        <w:tabs>
          <w:tab w:val="num" w:pos="720"/>
        </w:tabs>
        <w:spacing w:before="120" w:after="120" w:line="276" w:lineRule="auto"/>
        <w:jc w:val="both"/>
        <w:rPr>
          <w:rFonts w:ascii="Times New Roman" w:hAnsi="Times New Roman"/>
          <w:sz w:val="22"/>
          <w:szCs w:val="22"/>
        </w:rPr>
      </w:pPr>
      <w:r w:rsidRPr="003657D6">
        <w:rPr>
          <w:rFonts w:ascii="Times New Roman" w:hAnsi="Times New Roman"/>
          <w:b/>
          <w:sz w:val="22"/>
          <w:szCs w:val="22"/>
        </w:rPr>
        <w:t>Chapter 2 – Linkages with Other Plans:</w:t>
      </w:r>
      <w:r w:rsidRPr="003657D6">
        <w:rPr>
          <w:rFonts w:ascii="Times New Roman" w:hAnsi="Times New Roman"/>
          <w:sz w:val="22"/>
          <w:szCs w:val="22"/>
        </w:rPr>
        <w:t xml:space="preserve"> The Chapter analyses how the Kwale County </w:t>
      </w:r>
      <w:r w:rsidR="00BA1252" w:rsidRPr="003657D6">
        <w:rPr>
          <w:rFonts w:ascii="Times New Roman" w:hAnsi="Times New Roman"/>
          <w:sz w:val="22"/>
          <w:szCs w:val="22"/>
        </w:rPr>
        <w:t>ADP</w:t>
      </w:r>
      <w:r w:rsidRPr="003657D6">
        <w:rPr>
          <w:rFonts w:ascii="Times New Roman" w:hAnsi="Times New Roman"/>
          <w:sz w:val="22"/>
          <w:szCs w:val="22"/>
        </w:rPr>
        <w:t xml:space="preserve"> is linked to </w:t>
      </w:r>
      <w:r w:rsidR="009C2815" w:rsidRPr="003657D6">
        <w:rPr>
          <w:rFonts w:ascii="Times New Roman" w:hAnsi="Times New Roman"/>
          <w:sz w:val="22"/>
          <w:szCs w:val="22"/>
        </w:rPr>
        <w:t>other</w:t>
      </w:r>
      <w:r w:rsidRPr="003657D6">
        <w:rPr>
          <w:rFonts w:ascii="Times New Roman" w:hAnsi="Times New Roman"/>
          <w:sz w:val="22"/>
          <w:szCs w:val="22"/>
        </w:rPr>
        <w:t xml:space="preserve"> plans. The plans include the </w:t>
      </w:r>
      <w:r w:rsidR="00E34E94" w:rsidRPr="003657D6">
        <w:rPr>
          <w:rFonts w:ascii="Times New Roman" w:hAnsi="Times New Roman"/>
          <w:sz w:val="22"/>
          <w:szCs w:val="22"/>
        </w:rPr>
        <w:t xml:space="preserve">Sustainable Development </w:t>
      </w:r>
      <w:r w:rsidR="00BA1252" w:rsidRPr="003657D6">
        <w:rPr>
          <w:rFonts w:ascii="Times New Roman" w:hAnsi="Times New Roman"/>
          <w:sz w:val="22"/>
          <w:szCs w:val="22"/>
        </w:rPr>
        <w:t>Goals, The</w:t>
      </w:r>
      <w:r w:rsidR="00E34E94" w:rsidRPr="003657D6">
        <w:rPr>
          <w:rFonts w:ascii="Times New Roman" w:hAnsi="Times New Roman"/>
          <w:sz w:val="22"/>
          <w:szCs w:val="22"/>
        </w:rPr>
        <w:t xml:space="preserve"> </w:t>
      </w:r>
      <w:r w:rsidR="00BA1252" w:rsidRPr="003657D6">
        <w:rPr>
          <w:rFonts w:ascii="Times New Roman" w:hAnsi="Times New Roman"/>
          <w:sz w:val="22"/>
          <w:szCs w:val="22"/>
        </w:rPr>
        <w:t>Big Four Plan,</w:t>
      </w:r>
      <w:r w:rsidR="00B4205A" w:rsidRPr="003657D6">
        <w:rPr>
          <w:rFonts w:ascii="Times New Roman" w:hAnsi="Times New Roman"/>
          <w:sz w:val="22"/>
          <w:szCs w:val="22"/>
        </w:rPr>
        <w:t xml:space="preserve"> Kenya</w:t>
      </w:r>
      <w:r w:rsidR="00E34E94" w:rsidRPr="003657D6">
        <w:rPr>
          <w:rFonts w:ascii="Times New Roman" w:hAnsi="Times New Roman"/>
          <w:sz w:val="22"/>
          <w:szCs w:val="22"/>
        </w:rPr>
        <w:t xml:space="preserve"> </w:t>
      </w:r>
      <w:r w:rsidRPr="003657D6">
        <w:rPr>
          <w:rFonts w:ascii="Times New Roman" w:hAnsi="Times New Roman"/>
          <w:sz w:val="22"/>
          <w:szCs w:val="22"/>
        </w:rPr>
        <w:t>Vision 2030 and the Medium Term Plans (MTPIII</w:t>
      </w:r>
      <w:r w:rsidR="00667E2C" w:rsidRPr="003657D6">
        <w:rPr>
          <w:rFonts w:ascii="Times New Roman" w:hAnsi="Times New Roman"/>
          <w:sz w:val="22"/>
          <w:szCs w:val="22"/>
        </w:rPr>
        <w:t>),</w:t>
      </w:r>
      <w:r w:rsidR="00BA1252" w:rsidRPr="003657D6">
        <w:rPr>
          <w:rFonts w:ascii="Times New Roman" w:hAnsi="Times New Roman"/>
          <w:sz w:val="22"/>
          <w:szCs w:val="22"/>
        </w:rPr>
        <w:t xml:space="preserve"> the CIDP 2018-2022</w:t>
      </w:r>
      <w:r w:rsidR="00667E2C" w:rsidRPr="003657D6">
        <w:rPr>
          <w:rFonts w:ascii="Times New Roman" w:hAnsi="Times New Roman"/>
          <w:sz w:val="22"/>
          <w:szCs w:val="22"/>
        </w:rPr>
        <w:t xml:space="preserve"> Governor</w:t>
      </w:r>
      <w:r w:rsidR="00E34E94" w:rsidRPr="003657D6">
        <w:rPr>
          <w:rFonts w:ascii="Times New Roman" w:hAnsi="Times New Roman"/>
          <w:sz w:val="22"/>
          <w:szCs w:val="22"/>
        </w:rPr>
        <w:t>’</w:t>
      </w:r>
      <w:r w:rsidR="00667E2C" w:rsidRPr="003657D6">
        <w:rPr>
          <w:rFonts w:ascii="Times New Roman" w:hAnsi="Times New Roman"/>
          <w:sz w:val="22"/>
          <w:szCs w:val="22"/>
        </w:rPr>
        <w:t>s</w:t>
      </w:r>
      <w:r w:rsidRPr="003657D6">
        <w:rPr>
          <w:rFonts w:ascii="Times New Roman" w:hAnsi="Times New Roman"/>
          <w:sz w:val="22"/>
          <w:szCs w:val="22"/>
        </w:rPr>
        <w:t xml:space="preserve"> manifestos</w:t>
      </w:r>
      <w:r w:rsidR="00BA1252" w:rsidRPr="003657D6">
        <w:rPr>
          <w:rFonts w:ascii="Times New Roman" w:hAnsi="Times New Roman"/>
          <w:sz w:val="22"/>
          <w:szCs w:val="22"/>
        </w:rPr>
        <w:t xml:space="preserve"> and the</w:t>
      </w:r>
      <w:r w:rsidRPr="003657D6">
        <w:rPr>
          <w:rFonts w:ascii="Times New Roman" w:hAnsi="Times New Roman"/>
          <w:sz w:val="22"/>
          <w:szCs w:val="22"/>
        </w:rPr>
        <w:t xml:space="preserve"> County Sectoral Plans</w:t>
      </w:r>
      <w:r w:rsidR="007B6A5F" w:rsidRPr="003657D6">
        <w:rPr>
          <w:rFonts w:ascii="Times New Roman" w:hAnsi="Times New Roman"/>
          <w:sz w:val="22"/>
          <w:szCs w:val="22"/>
        </w:rPr>
        <w:t>;</w:t>
      </w:r>
    </w:p>
    <w:p w:rsidR="00D66E9B" w:rsidRPr="003657D6" w:rsidRDefault="00D66E9B" w:rsidP="003657D6">
      <w:pPr>
        <w:spacing w:before="120" w:after="120" w:line="276" w:lineRule="auto"/>
        <w:jc w:val="both"/>
        <w:rPr>
          <w:rFonts w:ascii="Times New Roman" w:hAnsi="Times New Roman"/>
          <w:sz w:val="22"/>
          <w:szCs w:val="22"/>
        </w:rPr>
      </w:pPr>
      <w:r w:rsidRPr="003657D6">
        <w:rPr>
          <w:rFonts w:ascii="Times New Roman" w:hAnsi="Times New Roman"/>
          <w:b/>
          <w:sz w:val="22"/>
          <w:szCs w:val="22"/>
        </w:rPr>
        <w:t xml:space="preserve">Chapter 3 – Review of the Implementation of the </w:t>
      </w:r>
      <w:r w:rsidR="00BA1252" w:rsidRPr="003657D6">
        <w:rPr>
          <w:rFonts w:ascii="Times New Roman" w:hAnsi="Times New Roman"/>
          <w:b/>
          <w:sz w:val="22"/>
          <w:szCs w:val="22"/>
        </w:rPr>
        <w:t>FY 2017/2018 budget</w:t>
      </w:r>
      <w:r w:rsidRPr="003657D6">
        <w:rPr>
          <w:rFonts w:ascii="Times New Roman" w:hAnsi="Times New Roman"/>
          <w:b/>
          <w:sz w:val="22"/>
          <w:szCs w:val="22"/>
        </w:rPr>
        <w:t>:</w:t>
      </w:r>
      <w:r w:rsidR="00667E2C" w:rsidRPr="003657D6">
        <w:rPr>
          <w:rFonts w:ascii="Times New Roman" w:hAnsi="Times New Roman"/>
          <w:sz w:val="22"/>
          <w:szCs w:val="22"/>
        </w:rPr>
        <w:t xml:space="preserve"> This Chapter provides a detailed</w:t>
      </w:r>
      <w:r w:rsidRPr="003657D6">
        <w:rPr>
          <w:rFonts w:ascii="Times New Roman" w:hAnsi="Times New Roman"/>
          <w:sz w:val="22"/>
          <w:szCs w:val="22"/>
        </w:rPr>
        <w:t xml:space="preserve"> review on implementation of th</w:t>
      </w:r>
      <w:r w:rsidR="00667E2C" w:rsidRPr="003657D6">
        <w:rPr>
          <w:rFonts w:ascii="Times New Roman" w:hAnsi="Times New Roman"/>
          <w:sz w:val="22"/>
          <w:szCs w:val="22"/>
        </w:rPr>
        <w:t xml:space="preserve">e </w:t>
      </w:r>
      <w:r w:rsidR="00BA1252" w:rsidRPr="003657D6">
        <w:rPr>
          <w:rFonts w:ascii="Times New Roman" w:hAnsi="Times New Roman"/>
          <w:sz w:val="22"/>
          <w:szCs w:val="22"/>
        </w:rPr>
        <w:t>programmes in the County Budget 2017/2018</w:t>
      </w:r>
      <w:r w:rsidRPr="003657D6">
        <w:rPr>
          <w:rFonts w:ascii="Times New Roman" w:hAnsi="Times New Roman"/>
          <w:sz w:val="22"/>
          <w:szCs w:val="22"/>
        </w:rPr>
        <w:t>. More specifically, the review provide</w:t>
      </w:r>
      <w:r w:rsidR="0050304A" w:rsidRPr="003657D6">
        <w:rPr>
          <w:rFonts w:ascii="Times New Roman" w:hAnsi="Times New Roman"/>
          <w:sz w:val="22"/>
          <w:szCs w:val="22"/>
        </w:rPr>
        <w:t>s</w:t>
      </w:r>
      <w:r w:rsidRPr="003657D6">
        <w:rPr>
          <w:rFonts w:ascii="Times New Roman" w:hAnsi="Times New Roman"/>
          <w:sz w:val="22"/>
          <w:szCs w:val="22"/>
        </w:rPr>
        <w:t xml:space="preserve"> information and analysis of the status, achievements and challenges experienced</w:t>
      </w:r>
      <w:r w:rsidR="0050304A" w:rsidRPr="003657D6">
        <w:rPr>
          <w:rFonts w:ascii="Times New Roman" w:hAnsi="Times New Roman"/>
          <w:sz w:val="22"/>
          <w:szCs w:val="22"/>
        </w:rPr>
        <w:t>.</w:t>
      </w:r>
      <w:r w:rsidRPr="003657D6">
        <w:rPr>
          <w:rFonts w:ascii="Times New Roman" w:hAnsi="Times New Roman"/>
          <w:sz w:val="22"/>
          <w:szCs w:val="22"/>
        </w:rPr>
        <w:t xml:space="preserve"> The challenges identified and lessons learnt </w:t>
      </w:r>
      <w:r w:rsidR="0050304A" w:rsidRPr="003657D6">
        <w:rPr>
          <w:rFonts w:ascii="Times New Roman" w:hAnsi="Times New Roman"/>
          <w:sz w:val="22"/>
          <w:szCs w:val="22"/>
        </w:rPr>
        <w:t xml:space="preserve">will inform the development priorities </w:t>
      </w:r>
      <w:r w:rsidR="00983CEC" w:rsidRPr="003657D6">
        <w:rPr>
          <w:rFonts w:ascii="Times New Roman" w:hAnsi="Times New Roman"/>
          <w:sz w:val="22"/>
          <w:szCs w:val="22"/>
        </w:rPr>
        <w:t>for FY 2019/2020 budget</w:t>
      </w:r>
      <w:r w:rsidR="0050304A" w:rsidRPr="003657D6">
        <w:rPr>
          <w:rFonts w:ascii="Times New Roman" w:hAnsi="Times New Roman"/>
          <w:sz w:val="22"/>
          <w:szCs w:val="22"/>
        </w:rPr>
        <w:t>;</w:t>
      </w:r>
    </w:p>
    <w:p w:rsidR="0050304A" w:rsidRPr="003657D6" w:rsidRDefault="00D66E9B" w:rsidP="003657D6">
      <w:pPr>
        <w:spacing w:before="120" w:after="120" w:line="276" w:lineRule="auto"/>
        <w:jc w:val="both"/>
        <w:rPr>
          <w:rFonts w:ascii="Times New Roman" w:hAnsi="Times New Roman"/>
          <w:sz w:val="22"/>
          <w:szCs w:val="22"/>
        </w:rPr>
      </w:pPr>
      <w:r w:rsidRPr="003657D6">
        <w:rPr>
          <w:rFonts w:ascii="Times New Roman" w:hAnsi="Times New Roman"/>
          <w:b/>
          <w:sz w:val="22"/>
          <w:szCs w:val="22"/>
        </w:rPr>
        <w:t>Chapter 4 –County Development Priorities and Strategies:</w:t>
      </w:r>
      <w:r w:rsidRPr="003657D6">
        <w:rPr>
          <w:rFonts w:ascii="Times New Roman" w:hAnsi="Times New Roman"/>
          <w:sz w:val="22"/>
          <w:szCs w:val="22"/>
        </w:rPr>
        <w:t xml:space="preserve"> </w:t>
      </w:r>
      <w:r w:rsidR="007B6A5F" w:rsidRPr="003657D6">
        <w:rPr>
          <w:rFonts w:ascii="Times New Roman" w:hAnsi="Times New Roman"/>
          <w:bCs/>
          <w:sz w:val="22"/>
          <w:szCs w:val="22"/>
        </w:rPr>
        <w:t>This C</w:t>
      </w:r>
      <w:r w:rsidRPr="003657D6">
        <w:rPr>
          <w:rFonts w:ascii="Times New Roman" w:hAnsi="Times New Roman"/>
          <w:bCs/>
          <w:sz w:val="22"/>
          <w:szCs w:val="22"/>
        </w:rPr>
        <w:t xml:space="preserve">hapter presents </w:t>
      </w:r>
      <w:r w:rsidRPr="003657D6">
        <w:rPr>
          <w:rFonts w:ascii="Times New Roman" w:hAnsi="Times New Roman"/>
          <w:sz w:val="22"/>
          <w:szCs w:val="22"/>
        </w:rPr>
        <w:t xml:space="preserve">key county development priorities, programmes, projects and strategies </w:t>
      </w:r>
      <w:r w:rsidR="00983CEC" w:rsidRPr="003657D6">
        <w:rPr>
          <w:rFonts w:ascii="Times New Roman" w:hAnsi="Times New Roman"/>
          <w:sz w:val="22"/>
          <w:szCs w:val="22"/>
        </w:rPr>
        <w:t>for each department</w:t>
      </w:r>
    </w:p>
    <w:p w:rsidR="00D66E9B" w:rsidRPr="003657D6" w:rsidRDefault="00D66E9B" w:rsidP="00765F47">
      <w:pPr>
        <w:spacing w:before="120" w:after="120" w:line="276" w:lineRule="auto"/>
        <w:jc w:val="both"/>
        <w:rPr>
          <w:rFonts w:ascii="Times New Roman" w:hAnsi="Times New Roman"/>
          <w:sz w:val="22"/>
          <w:szCs w:val="22"/>
        </w:rPr>
      </w:pPr>
      <w:r w:rsidRPr="003657D6">
        <w:rPr>
          <w:rFonts w:ascii="Times New Roman" w:hAnsi="Times New Roman"/>
          <w:b/>
          <w:sz w:val="22"/>
          <w:szCs w:val="22"/>
        </w:rPr>
        <w:t>Chapter 5 – Implementation Framework</w:t>
      </w:r>
      <w:r w:rsidR="0050304A" w:rsidRPr="003657D6">
        <w:rPr>
          <w:rFonts w:ascii="Times New Roman" w:hAnsi="Times New Roman"/>
          <w:b/>
          <w:sz w:val="22"/>
          <w:szCs w:val="22"/>
        </w:rPr>
        <w:t>, Monitoring and Evaluation</w:t>
      </w:r>
      <w:r w:rsidR="003657D6">
        <w:rPr>
          <w:rFonts w:ascii="Times New Roman" w:hAnsi="Times New Roman"/>
          <w:b/>
          <w:sz w:val="22"/>
          <w:szCs w:val="22"/>
        </w:rPr>
        <w:t>:</w:t>
      </w:r>
      <w:r w:rsidRPr="003657D6">
        <w:rPr>
          <w:rFonts w:ascii="Times New Roman" w:hAnsi="Times New Roman"/>
          <w:b/>
          <w:sz w:val="22"/>
          <w:szCs w:val="22"/>
        </w:rPr>
        <w:t xml:space="preserve"> </w:t>
      </w:r>
      <w:r w:rsidR="007B6A5F" w:rsidRPr="003657D6">
        <w:rPr>
          <w:rFonts w:ascii="Times New Roman" w:hAnsi="Times New Roman"/>
          <w:sz w:val="22"/>
          <w:szCs w:val="22"/>
        </w:rPr>
        <w:t>This C</w:t>
      </w:r>
      <w:r w:rsidRPr="003657D6">
        <w:rPr>
          <w:rFonts w:ascii="Times New Roman" w:hAnsi="Times New Roman"/>
          <w:sz w:val="22"/>
          <w:szCs w:val="22"/>
        </w:rPr>
        <w:t>hapter presents a f</w:t>
      </w:r>
      <w:r w:rsidR="00667E2C" w:rsidRPr="003657D6">
        <w:rPr>
          <w:rFonts w:ascii="Times New Roman" w:hAnsi="Times New Roman"/>
          <w:sz w:val="22"/>
          <w:szCs w:val="22"/>
        </w:rPr>
        <w:t xml:space="preserve">ramework through which the </w:t>
      </w:r>
      <w:r w:rsidRPr="003657D6">
        <w:rPr>
          <w:rFonts w:ascii="Times New Roman" w:hAnsi="Times New Roman"/>
          <w:sz w:val="22"/>
          <w:szCs w:val="22"/>
        </w:rPr>
        <w:t xml:space="preserve">County </w:t>
      </w:r>
      <w:r w:rsidR="0050304A" w:rsidRPr="003657D6">
        <w:rPr>
          <w:rFonts w:ascii="Times New Roman" w:hAnsi="Times New Roman"/>
          <w:sz w:val="22"/>
          <w:szCs w:val="22"/>
        </w:rPr>
        <w:t>Annual</w:t>
      </w:r>
      <w:r w:rsidRPr="003657D6">
        <w:rPr>
          <w:rFonts w:ascii="Times New Roman" w:hAnsi="Times New Roman"/>
          <w:sz w:val="22"/>
          <w:szCs w:val="22"/>
        </w:rPr>
        <w:t xml:space="preserve"> Development Plan (C</w:t>
      </w:r>
      <w:r w:rsidR="009C2815" w:rsidRPr="003657D6">
        <w:rPr>
          <w:rFonts w:ascii="Times New Roman" w:hAnsi="Times New Roman"/>
          <w:sz w:val="22"/>
          <w:szCs w:val="22"/>
        </w:rPr>
        <w:t>A</w:t>
      </w:r>
      <w:r w:rsidRPr="003657D6">
        <w:rPr>
          <w:rFonts w:ascii="Times New Roman" w:hAnsi="Times New Roman"/>
          <w:sz w:val="22"/>
          <w:szCs w:val="22"/>
        </w:rPr>
        <w:t xml:space="preserve">DP) </w:t>
      </w:r>
      <w:r w:rsidR="009C2815" w:rsidRPr="003657D6">
        <w:rPr>
          <w:rFonts w:ascii="Times New Roman" w:hAnsi="Times New Roman"/>
          <w:sz w:val="22"/>
          <w:szCs w:val="22"/>
        </w:rPr>
        <w:t>2019-2020</w:t>
      </w:r>
      <w:r w:rsidRPr="003657D6">
        <w:rPr>
          <w:rFonts w:ascii="Times New Roman" w:hAnsi="Times New Roman"/>
          <w:sz w:val="22"/>
          <w:szCs w:val="22"/>
        </w:rPr>
        <w:t xml:space="preserve"> will be implemented. </w:t>
      </w:r>
      <w:r w:rsidR="009C2815" w:rsidRPr="003657D6">
        <w:rPr>
          <w:rFonts w:ascii="Times New Roman" w:hAnsi="Times New Roman"/>
          <w:sz w:val="22"/>
          <w:szCs w:val="22"/>
        </w:rPr>
        <w:t xml:space="preserve">It also outlines the monitoring and evaluation framework that will be used to track progress on implementation of </w:t>
      </w:r>
      <w:r w:rsidR="00F44E22" w:rsidRPr="003657D6">
        <w:rPr>
          <w:rFonts w:ascii="Times New Roman" w:hAnsi="Times New Roman"/>
          <w:sz w:val="22"/>
          <w:szCs w:val="22"/>
        </w:rPr>
        <w:t>projects.</w:t>
      </w:r>
    </w:p>
    <w:p w:rsidR="00287EF9" w:rsidRDefault="00287EF9" w:rsidP="00287EF9">
      <w:pPr>
        <w:spacing w:after="0" w:line="240" w:lineRule="auto"/>
        <w:jc w:val="both"/>
        <w:rPr>
          <w:rFonts w:ascii="Arial Narrow" w:eastAsia="Calibri" w:hAnsi="Arial Narrow" w:cs="Calibri"/>
          <w:b/>
          <w:i/>
          <w:sz w:val="20"/>
          <w:szCs w:val="20"/>
        </w:rPr>
      </w:pPr>
    </w:p>
    <w:p w:rsidR="00287EF9" w:rsidRDefault="00287EF9" w:rsidP="00287EF9">
      <w:pPr>
        <w:spacing w:after="0" w:line="240" w:lineRule="auto"/>
        <w:jc w:val="both"/>
        <w:rPr>
          <w:rFonts w:ascii="Arial Narrow" w:eastAsia="Calibri" w:hAnsi="Arial Narrow" w:cs="Calibri"/>
          <w:b/>
          <w:i/>
          <w:sz w:val="20"/>
          <w:szCs w:val="20"/>
        </w:rPr>
      </w:pPr>
    </w:p>
    <w:p w:rsidR="00287EF9" w:rsidRPr="00287EF9" w:rsidRDefault="00287EF9" w:rsidP="00287EF9">
      <w:pPr>
        <w:pStyle w:val="Caption"/>
        <w:spacing w:after="0"/>
        <w:contextualSpacing/>
        <w:rPr>
          <w:rFonts w:ascii="Arial Narrow" w:eastAsia="Calibri" w:hAnsi="Arial Narrow" w:cs="Calibri"/>
          <w:b w:val="0"/>
          <w:sz w:val="20"/>
          <w:szCs w:val="20"/>
        </w:rPr>
      </w:pPr>
      <w:bookmarkStart w:id="12" w:name="_Toc523997606"/>
      <w:r w:rsidRPr="00287EF9">
        <w:rPr>
          <w:rFonts w:ascii="Arial Narrow" w:hAnsi="Arial Narrow"/>
          <w:sz w:val="20"/>
          <w:szCs w:val="20"/>
        </w:rPr>
        <w:lastRenderedPageBreak/>
        <w:t xml:space="preserve">Table </w:t>
      </w:r>
      <w:r w:rsidRPr="00287EF9">
        <w:rPr>
          <w:rFonts w:ascii="Arial Narrow" w:hAnsi="Arial Narrow"/>
          <w:sz w:val="20"/>
          <w:szCs w:val="20"/>
        </w:rPr>
        <w:fldChar w:fldCharType="begin"/>
      </w:r>
      <w:r w:rsidRPr="00287EF9">
        <w:rPr>
          <w:rFonts w:ascii="Arial Narrow" w:hAnsi="Arial Narrow"/>
          <w:sz w:val="20"/>
          <w:szCs w:val="20"/>
        </w:rPr>
        <w:instrText xml:space="preserve"> SEQ Table \* ARABIC </w:instrText>
      </w:r>
      <w:r w:rsidRPr="00287EF9">
        <w:rPr>
          <w:rFonts w:ascii="Arial Narrow" w:hAnsi="Arial Narrow"/>
          <w:sz w:val="20"/>
          <w:szCs w:val="20"/>
        </w:rPr>
        <w:fldChar w:fldCharType="separate"/>
      </w:r>
      <w:r w:rsidR="00B02FB5">
        <w:rPr>
          <w:rFonts w:ascii="Arial Narrow" w:hAnsi="Arial Narrow"/>
          <w:noProof/>
          <w:sz w:val="20"/>
          <w:szCs w:val="20"/>
        </w:rPr>
        <w:t>1</w:t>
      </w:r>
      <w:r w:rsidRPr="00287EF9">
        <w:rPr>
          <w:rFonts w:ascii="Arial Narrow" w:hAnsi="Arial Narrow"/>
          <w:sz w:val="20"/>
          <w:szCs w:val="20"/>
        </w:rPr>
        <w:fldChar w:fldCharType="end"/>
      </w:r>
      <w:r w:rsidRPr="00287EF9">
        <w:rPr>
          <w:rFonts w:ascii="Arial Narrow" w:eastAsia="Calibri" w:hAnsi="Arial Narrow" w:cs="Calibri"/>
          <w:sz w:val="20"/>
          <w:szCs w:val="20"/>
        </w:rPr>
        <w:t>: Resources envelope for MTEF period 2019/2020-2021/2022</w:t>
      </w:r>
      <w:bookmarkEnd w:id="12"/>
    </w:p>
    <w:tbl>
      <w:tblPr>
        <w:tblW w:w="4632" w:type="pct"/>
        <w:jc w:val="center"/>
        <w:tblInd w:w="-13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2EFD9"/>
        <w:tblLook w:val="04A0" w:firstRow="1" w:lastRow="0" w:firstColumn="1" w:lastColumn="0" w:noHBand="0" w:noVBand="1"/>
      </w:tblPr>
      <w:tblGrid>
        <w:gridCol w:w="3085"/>
        <w:gridCol w:w="1980"/>
        <w:gridCol w:w="1801"/>
        <w:gridCol w:w="2005"/>
      </w:tblGrid>
      <w:tr w:rsidR="00735F1C" w:rsidRPr="007B511F" w:rsidTr="00A4720F">
        <w:trPr>
          <w:trHeight w:val="20"/>
          <w:jc w:val="center"/>
        </w:trPr>
        <w:tc>
          <w:tcPr>
            <w:tcW w:w="1739" w:type="pct"/>
            <w:vMerge w:val="restart"/>
            <w:shd w:val="clear" w:color="auto" w:fill="A8D08D"/>
          </w:tcPr>
          <w:p w:rsidR="00735F1C" w:rsidRPr="007B511F" w:rsidRDefault="00735F1C" w:rsidP="00287EF9">
            <w:pPr>
              <w:spacing w:after="0" w:line="240" w:lineRule="auto"/>
              <w:contextualSpacing/>
              <w:rPr>
                <w:rFonts w:cs="Calibri"/>
                <w:b/>
                <w:bCs/>
                <w:color w:val="FFFFFF"/>
                <w:sz w:val="16"/>
                <w:szCs w:val="16"/>
              </w:rPr>
            </w:pPr>
            <w:r w:rsidRPr="00E45466">
              <w:rPr>
                <w:rFonts w:cs="Calibri"/>
                <w:b/>
                <w:bCs/>
                <w:color w:val="FFFFFF"/>
                <w:sz w:val="16"/>
                <w:szCs w:val="16"/>
              </w:rPr>
              <w:t>Source</w:t>
            </w:r>
          </w:p>
        </w:tc>
        <w:tc>
          <w:tcPr>
            <w:tcW w:w="1116" w:type="pct"/>
            <w:shd w:val="clear" w:color="auto" w:fill="A8D08D"/>
          </w:tcPr>
          <w:p w:rsidR="00735F1C" w:rsidRPr="007B511F" w:rsidRDefault="00735F1C" w:rsidP="00287EF9">
            <w:pPr>
              <w:spacing w:after="0" w:line="240" w:lineRule="auto"/>
              <w:contextualSpacing/>
              <w:rPr>
                <w:rFonts w:cs="Calibri"/>
                <w:b/>
                <w:bCs/>
                <w:color w:val="FFFFFF"/>
                <w:sz w:val="16"/>
                <w:szCs w:val="16"/>
              </w:rPr>
            </w:pPr>
            <w:r w:rsidRPr="007B511F">
              <w:rPr>
                <w:rFonts w:cs="Calibri"/>
                <w:b/>
                <w:bCs/>
                <w:color w:val="FFFFFF"/>
                <w:sz w:val="16"/>
                <w:szCs w:val="16"/>
              </w:rPr>
              <w:t>FY 2019-2020</w:t>
            </w:r>
          </w:p>
        </w:tc>
        <w:tc>
          <w:tcPr>
            <w:tcW w:w="1015" w:type="pct"/>
            <w:shd w:val="clear" w:color="auto" w:fill="A8D08D"/>
          </w:tcPr>
          <w:p w:rsidR="00735F1C" w:rsidRPr="007B511F" w:rsidRDefault="00735F1C" w:rsidP="00287EF9">
            <w:pPr>
              <w:spacing w:after="0" w:line="240" w:lineRule="auto"/>
              <w:contextualSpacing/>
              <w:rPr>
                <w:rFonts w:cs="Calibri"/>
                <w:b/>
                <w:bCs/>
                <w:color w:val="FFFFFF"/>
                <w:sz w:val="16"/>
                <w:szCs w:val="16"/>
              </w:rPr>
            </w:pPr>
            <w:r w:rsidRPr="007B511F">
              <w:rPr>
                <w:rFonts w:cs="Calibri"/>
                <w:b/>
                <w:bCs/>
                <w:color w:val="FFFFFF"/>
                <w:sz w:val="16"/>
                <w:szCs w:val="16"/>
              </w:rPr>
              <w:t>FY 2020-2021</w:t>
            </w:r>
          </w:p>
        </w:tc>
        <w:tc>
          <w:tcPr>
            <w:tcW w:w="1130" w:type="pct"/>
            <w:shd w:val="clear" w:color="auto" w:fill="A8D08D"/>
          </w:tcPr>
          <w:p w:rsidR="00735F1C" w:rsidRPr="007B511F" w:rsidRDefault="00735F1C" w:rsidP="00287EF9">
            <w:pPr>
              <w:spacing w:after="0" w:line="240" w:lineRule="auto"/>
              <w:contextualSpacing/>
              <w:rPr>
                <w:rFonts w:cs="Calibri"/>
                <w:b/>
                <w:bCs/>
                <w:color w:val="FFFFFF"/>
                <w:sz w:val="16"/>
                <w:szCs w:val="16"/>
              </w:rPr>
            </w:pPr>
            <w:r w:rsidRPr="007B511F">
              <w:rPr>
                <w:rFonts w:cs="Calibri"/>
                <w:b/>
                <w:bCs/>
                <w:color w:val="FFFFFF"/>
                <w:sz w:val="16"/>
                <w:szCs w:val="16"/>
              </w:rPr>
              <w:t>FY 2021-2022</w:t>
            </w:r>
          </w:p>
        </w:tc>
      </w:tr>
      <w:tr w:rsidR="00735F1C" w:rsidRPr="007B511F" w:rsidTr="00A4720F">
        <w:trPr>
          <w:trHeight w:val="20"/>
          <w:jc w:val="center"/>
        </w:trPr>
        <w:tc>
          <w:tcPr>
            <w:tcW w:w="1739" w:type="pct"/>
            <w:vMerge/>
            <w:shd w:val="clear" w:color="auto" w:fill="A8D08D"/>
          </w:tcPr>
          <w:p w:rsidR="00735F1C" w:rsidRPr="007B511F" w:rsidRDefault="00735F1C" w:rsidP="00287EF9">
            <w:pPr>
              <w:spacing w:after="0" w:line="240" w:lineRule="auto"/>
              <w:contextualSpacing/>
              <w:rPr>
                <w:rFonts w:cs="Calibri"/>
                <w:b/>
                <w:bCs/>
                <w:color w:val="FFFFFF"/>
                <w:sz w:val="16"/>
                <w:szCs w:val="16"/>
              </w:rPr>
            </w:pPr>
          </w:p>
        </w:tc>
        <w:tc>
          <w:tcPr>
            <w:tcW w:w="1116" w:type="pct"/>
            <w:shd w:val="clear" w:color="auto" w:fill="A8D08D"/>
          </w:tcPr>
          <w:p w:rsidR="00735F1C" w:rsidRPr="007B511F" w:rsidRDefault="00735F1C" w:rsidP="00287EF9">
            <w:pPr>
              <w:spacing w:after="0" w:line="240" w:lineRule="auto"/>
              <w:contextualSpacing/>
              <w:rPr>
                <w:rFonts w:cs="Calibri"/>
                <w:b/>
                <w:bCs/>
                <w:color w:val="FFFFFF"/>
                <w:sz w:val="16"/>
                <w:szCs w:val="16"/>
              </w:rPr>
            </w:pPr>
            <w:r w:rsidRPr="007B511F">
              <w:rPr>
                <w:rFonts w:cs="Calibri"/>
                <w:b/>
                <w:bCs/>
                <w:color w:val="FFFFFF"/>
                <w:sz w:val="16"/>
                <w:szCs w:val="16"/>
              </w:rPr>
              <w:t>(Kshs Million)</w:t>
            </w:r>
          </w:p>
        </w:tc>
        <w:tc>
          <w:tcPr>
            <w:tcW w:w="1015" w:type="pct"/>
            <w:shd w:val="clear" w:color="auto" w:fill="A8D08D"/>
          </w:tcPr>
          <w:p w:rsidR="00735F1C" w:rsidRPr="007B511F" w:rsidRDefault="00735F1C" w:rsidP="00287EF9">
            <w:pPr>
              <w:spacing w:after="0" w:line="240" w:lineRule="auto"/>
              <w:contextualSpacing/>
              <w:rPr>
                <w:rFonts w:cs="Calibri"/>
                <w:b/>
                <w:bCs/>
                <w:color w:val="FFFFFF"/>
                <w:sz w:val="16"/>
                <w:szCs w:val="16"/>
              </w:rPr>
            </w:pPr>
            <w:r w:rsidRPr="007B511F">
              <w:rPr>
                <w:rFonts w:cs="Calibri"/>
                <w:b/>
                <w:bCs/>
                <w:color w:val="FFFFFF"/>
                <w:sz w:val="16"/>
                <w:szCs w:val="16"/>
              </w:rPr>
              <w:t>(Kshs Million)</w:t>
            </w:r>
          </w:p>
        </w:tc>
        <w:tc>
          <w:tcPr>
            <w:tcW w:w="1130" w:type="pct"/>
            <w:shd w:val="clear" w:color="auto" w:fill="A8D08D"/>
          </w:tcPr>
          <w:p w:rsidR="00735F1C" w:rsidRPr="007B511F" w:rsidRDefault="00735F1C" w:rsidP="00287EF9">
            <w:pPr>
              <w:spacing w:after="0" w:line="240" w:lineRule="auto"/>
              <w:contextualSpacing/>
              <w:rPr>
                <w:rFonts w:cs="Calibri"/>
                <w:b/>
                <w:bCs/>
                <w:color w:val="FFFFFF"/>
                <w:sz w:val="16"/>
                <w:szCs w:val="16"/>
              </w:rPr>
            </w:pPr>
            <w:r w:rsidRPr="007B511F">
              <w:rPr>
                <w:rFonts w:cs="Calibri"/>
                <w:b/>
                <w:bCs/>
                <w:color w:val="FFFFFF"/>
                <w:sz w:val="16"/>
                <w:szCs w:val="16"/>
              </w:rPr>
              <w:t>(Kshs Million)</w:t>
            </w:r>
          </w:p>
        </w:tc>
      </w:tr>
      <w:tr w:rsidR="007B511F" w:rsidRPr="007B511F" w:rsidTr="00287EF9">
        <w:trPr>
          <w:trHeight w:val="14"/>
          <w:jc w:val="center"/>
        </w:trPr>
        <w:tc>
          <w:tcPr>
            <w:tcW w:w="1739"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B511F" w:rsidRPr="007B511F" w:rsidRDefault="007B511F" w:rsidP="00287EF9">
            <w:pPr>
              <w:spacing w:after="0" w:line="240" w:lineRule="auto"/>
              <w:contextualSpacing/>
              <w:rPr>
                <w:b/>
                <w:bCs/>
                <w:color w:val="000000"/>
                <w:sz w:val="16"/>
                <w:szCs w:val="16"/>
              </w:rPr>
            </w:pPr>
            <w:r w:rsidRPr="007B511F">
              <w:rPr>
                <w:b/>
                <w:bCs/>
                <w:color w:val="000000"/>
                <w:sz w:val="16"/>
                <w:szCs w:val="16"/>
              </w:rPr>
              <w:t>Own Source Revenue</w:t>
            </w:r>
          </w:p>
        </w:tc>
        <w:tc>
          <w:tcPr>
            <w:tcW w:w="1116"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B511F" w:rsidRPr="007B511F" w:rsidRDefault="007B511F" w:rsidP="00287EF9">
            <w:pPr>
              <w:spacing w:after="0" w:line="240" w:lineRule="auto"/>
              <w:contextualSpacing/>
              <w:jc w:val="right"/>
              <w:rPr>
                <w:b/>
                <w:bCs/>
                <w:color w:val="000000"/>
                <w:sz w:val="16"/>
                <w:szCs w:val="16"/>
              </w:rPr>
            </w:pPr>
            <w:r w:rsidRPr="007B511F">
              <w:rPr>
                <w:b/>
                <w:bCs/>
                <w:color w:val="000000"/>
                <w:sz w:val="16"/>
                <w:szCs w:val="16"/>
              </w:rPr>
              <w:t xml:space="preserve">                318,267,920.</w:t>
            </w:r>
            <w:r w:rsidR="00DC6738">
              <w:rPr>
                <w:b/>
                <w:bCs/>
                <w:color w:val="000000"/>
                <w:sz w:val="16"/>
                <w:szCs w:val="16"/>
              </w:rPr>
              <w:t>00</w:t>
            </w:r>
            <w:r w:rsidRPr="007B511F">
              <w:rPr>
                <w:b/>
                <w:bCs/>
                <w:color w:val="000000"/>
                <w:sz w:val="16"/>
                <w:szCs w:val="16"/>
              </w:rPr>
              <w:t xml:space="preserve"> </w:t>
            </w:r>
          </w:p>
        </w:tc>
        <w:tc>
          <w:tcPr>
            <w:tcW w:w="1015"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B511F" w:rsidRPr="007B511F" w:rsidRDefault="007B511F" w:rsidP="00287EF9">
            <w:pPr>
              <w:spacing w:after="0" w:line="240" w:lineRule="auto"/>
              <w:contextualSpacing/>
              <w:jc w:val="right"/>
              <w:rPr>
                <w:b/>
                <w:bCs/>
                <w:color w:val="000000"/>
                <w:sz w:val="16"/>
                <w:szCs w:val="16"/>
              </w:rPr>
            </w:pPr>
            <w:r w:rsidRPr="007B511F">
              <w:rPr>
                <w:b/>
                <w:bCs/>
                <w:color w:val="000000"/>
                <w:sz w:val="16"/>
                <w:szCs w:val="16"/>
              </w:rPr>
              <w:t xml:space="preserve">               334,181,316.26 </w:t>
            </w:r>
          </w:p>
        </w:tc>
        <w:tc>
          <w:tcPr>
            <w:tcW w:w="1130"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B511F" w:rsidRPr="007B511F" w:rsidRDefault="007B511F" w:rsidP="00287EF9">
            <w:pPr>
              <w:spacing w:after="0" w:line="240" w:lineRule="auto"/>
              <w:contextualSpacing/>
              <w:jc w:val="right"/>
              <w:rPr>
                <w:b/>
                <w:bCs/>
                <w:color w:val="000000"/>
                <w:sz w:val="16"/>
                <w:szCs w:val="16"/>
              </w:rPr>
            </w:pPr>
            <w:r w:rsidRPr="007B511F">
              <w:rPr>
                <w:b/>
                <w:bCs/>
                <w:color w:val="000000"/>
                <w:sz w:val="16"/>
                <w:szCs w:val="16"/>
              </w:rPr>
              <w:t xml:space="preserve">                     350,890,382.08 </w:t>
            </w:r>
          </w:p>
        </w:tc>
      </w:tr>
      <w:tr w:rsidR="007B511F" w:rsidRPr="007B511F" w:rsidTr="00A4720F">
        <w:trPr>
          <w:trHeight w:val="20"/>
          <w:jc w:val="center"/>
        </w:trPr>
        <w:tc>
          <w:tcPr>
            <w:tcW w:w="1739"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B511F" w:rsidRPr="007B511F" w:rsidRDefault="007B511F" w:rsidP="00287EF9">
            <w:pPr>
              <w:spacing w:after="0" w:line="240" w:lineRule="auto"/>
              <w:contextualSpacing/>
              <w:rPr>
                <w:b/>
                <w:sz w:val="16"/>
                <w:szCs w:val="16"/>
              </w:rPr>
            </w:pPr>
            <w:r w:rsidRPr="007B511F">
              <w:rPr>
                <w:b/>
                <w:sz w:val="16"/>
                <w:szCs w:val="16"/>
              </w:rPr>
              <w:t>Equitable Share of Revenue from National Government</w:t>
            </w:r>
          </w:p>
        </w:tc>
        <w:tc>
          <w:tcPr>
            <w:tcW w:w="1116"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B511F" w:rsidRPr="007B511F" w:rsidRDefault="007B511F" w:rsidP="00287EF9">
            <w:pPr>
              <w:spacing w:after="0" w:line="240" w:lineRule="auto"/>
              <w:contextualSpacing/>
              <w:jc w:val="right"/>
              <w:rPr>
                <w:b/>
                <w:color w:val="000000"/>
                <w:sz w:val="16"/>
                <w:szCs w:val="16"/>
              </w:rPr>
            </w:pPr>
            <w:r w:rsidRPr="007B511F">
              <w:rPr>
                <w:b/>
                <w:color w:val="000000"/>
                <w:sz w:val="16"/>
                <w:szCs w:val="16"/>
              </w:rPr>
              <w:t xml:space="preserve">             7,912,800,000.00 </w:t>
            </w:r>
          </w:p>
        </w:tc>
        <w:tc>
          <w:tcPr>
            <w:tcW w:w="1015"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B511F" w:rsidRPr="007B511F" w:rsidRDefault="007B511F" w:rsidP="00287EF9">
            <w:pPr>
              <w:spacing w:after="0" w:line="240" w:lineRule="auto"/>
              <w:contextualSpacing/>
              <w:jc w:val="right"/>
              <w:rPr>
                <w:b/>
                <w:color w:val="000000"/>
                <w:sz w:val="16"/>
                <w:szCs w:val="16"/>
              </w:rPr>
            </w:pPr>
            <w:r w:rsidRPr="007B511F">
              <w:rPr>
                <w:b/>
                <w:color w:val="000000"/>
                <w:sz w:val="16"/>
                <w:szCs w:val="16"/>
              </w:rPr>
              <w:t xml:space="preserve">              8,308,440,000.00 </w:t>
            </w:r>
          </w:p>
        </w:tc>
        <w:tc>
          <w:tcPr>
            <w:tcW w:w="1130"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B511F" w:rsidRPr="007B511F" w:rsidRDefault="007B511F" w:rsidP="00287EF9">
            <w:pPr>
              <w:spacing w:after="0" w:line="240" w:lineRule="auto"/>
              <w:contextualSpacing/>
              <w:jc w:val="right"/>
              <w:rPr>
                <w:b/>
                <w:color w:val="000000"/>
                <w:sz w:val="16"/>
                <w:szCs w:val="16"/>
              </w:rPr>
            </w:pPr>
            <w:r w:rsidRPr="007B511F">
              <w:rPr>
                <w:b/>
                <w:color w:val="000000"/>
                <w:sz w:val="16"/>
                <w:szCs w:val="16"/>
              </w:rPr>
              <w:t xml:space="preserve">                   8,723,862,000.00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jc w:val="both"/>
              <w:rPr>
                <w:sz w:val="16"/>
                <w:szCs w:val="16"/>
              </w:rPr>
            </w:pPr>
            <w:r w:rsidRPr="007B511F">
              <w:rPr>
                <w:sz w:val="16"/>
                <w:szCs w:val="16"/>
              </w:rPr>
              <w:t>Compensation for User Fees Forgone</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15,970,072.65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16,768,576.28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17,607,005.10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jc w:val="both"/>
              <w:rPr>
                <w:sz w:val="16"/>
                <w:szCs w:val="16"/>
              </w:rPr>
            </w:pPr>
            <w:r w:rsidRPr="007B511F">
              <w:rPr>
                <w:sz w:val="16"/>
                <w:szCs w:val="16"/>
              </w:rPr>
              <w:t>Leasing of Medical Equipment</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210,000,000.00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220,500,000.00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231,525,000.00 </w:t>
            </w:r>
          </w:p>
        </w:tc>
      </w:tr>
      <w:tr w:rsidR="007B511F" w:rsidRPr="007B511F" w:rsidTr="001322F9">
        <w:trPr>
          <w:trHeight w:val="327"/>
          <w:jc w:val="center"/>
        </w:trPr>
        <w:tc>
          <w:tcPr>
            <w:tcW w:w="1739" w:type="pct"/>
            <w:shd w:val="clear" w:color="auto" w:fill="E2EFD9"/>
            <w:vAlign w:val="bottom"/>
          </w:tcPr>
          <w:p w:rsidR="007B511F" w:rsidRPr="007B511F" w:rsidRDefault="007B511F" w:rsidP="00287EF9">
            <w:pPr>
              <w:spacing w:after="0" w:line="240" w:lineRule="auto"/>
              <w:contextualSpacing/>
              <w:jc w:val="both"/>
              <w:rPr>
                <w:sz w:val="16"/>
                <w:szCs w:val="16"/>
              </w:rPr>
            </w:pPr>
            <w:r w:rsidRPr="007B511F">
              <w:rPr>
                <w:sz w:val="16"/>
                <w:szCs w:val="16"/>
              </w:rPr>
              <w:t>Road Maintenance  Levy</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208,337,132.85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218,753,989.49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229,691,688.97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jc w:val="both"/>
              <w:rPr>
                <w:sz w:val="16"/>
                <w:szCs w:val="16"/>
              </w:rPr>
            </w:pPr>
            <w:r w:rsidRPr="007B511F">
              <w:rPr>
                <w:sz w:val="16"/>
                <w:szCs w:val="16"/>
              </w:rPr>
              <w:t>Development of Youth Polytechnics</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43,953,000.00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46,150,650.00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48,458,182.50 </w:t>
            </w:r>
          </w:p>
        </w:tc>
      </w:tr>
      <w:tr w:rsidR="007B511F" w:rsidRPr="007B511F" w:rsidTr="001322F9">
        <w:trPr>
          <w:trHeight w:val="525"/>
          <w:jc w:val="center"/>
        </w:trPr>
        <w:tc>
          <w:tcPr>
            <w:tcW w:w="1739" w:type="pct"/>
            <w:shd w:val="clear" w:color="auto" w:fill="E2EFD9"/>
            <w:vAlign w:val="bottom"/>
          </w:tcPr>
          <w:p w:rsidR="007B511F" w:rsidRPr="007B511F" w:rsidRDefault="007B511F" w:rsidP="00287EF9">
            <w:pPr>
              <w:spacing w:after="0" w:line="240" w:lineRule="auto"/>
              <w:contextualSpacing/>
              <w:rPr>
                <w:b/>
                <w:bCs/>
                <w:sz w:val="16"/>
                <w:szCs w:val="16"/>
              </w:rPr>
            </w:pPr>
            <w:r w:rsidRPr="007B511F">
              <w:rPr>
                <w:b/>
                <w:bCs/>
                <w:sz w:val="16"/>
                <w:szCs w:val="16"/>
              </w:rPr>
              <w:t>Total Conditional Grants</w:t>
            </w:r>
          </w:p>
        </w:tc>
        <w:tc>
          <w:tcPr>
            <w:tcW w:w="1116" w:type="pct"/>
            <w:shd w:val="clear" w:color="auto" w:fill="E2EFD9"/>
            <w:vAlign w:val="bottom"/>
          </w:tcPr>
          <w:p w:rsidR="007B511F" w:rsidRPr="007B511F" w:rsidRDefault="007B511F" w:rsidP="00287EF9">
            <w:pPr>
              <w:spacing w:after="0" w:line="240" w:lineRule="auto"/>
              <w:contextualSpacing/>
              <w:jc w:val="right"/>
              <w:rPr>
                <w:b/>
                <w:bCs/>
                <w:sz w:val="16"/>
                <w:szCs w:val="16"/>
              </w:rPr>
            </w:pPr>
            <w:r w:rsidRPr="007B511F">
              <w:rPr>
                <w:b/>
                <w:bCs/>
                <w:sz w:val="16"/>
                <w:szCs w:val="16"/>
              </w:rPr>
              <w:t xml:space="preserve">                478,260,205.50 </w:t>
            </w:r>
          </w:p>
        </w:tc>
        <w:tc>
          <w:tcPr>
            <w:tcW w:w="1015" w:type="pct"/>
            <w:shd w:val="clear" w:color="auto" w:fill="E2EFD9"/>
            <w:vAlign w:val="bottom"/>
          </w:tcPr>
          <w:p w:rsidR="007B511F" w:rsidRPr="007B511F" w:rsidRDefault="007B511F" w:rsidP="00287EF9">
            <w:pPr>
              <w:spacing w:after="0" w:line="240" w:lineRule="auto"/>
              <w:contextualSpacing/>
              <w:jc w:val="right"/>
              <w:rPr>
                <w:b/>
                <w:bCs/>
                <w:sz w:val="16"/>
                <w:szCs w:val="16"/>
              </w:rPr>
            </w:pPr>
            <w:r w:rsidRPr="007B511F">
              <w:rPr>
                <w:b/>
                <w:bCs/>
                <w:sz w:val="16"/>
                <w:szCs w:val="16"/>
              </w:rPr>
              <w:t xml:space="preserve">                 502,173,215.78 </w:t>
            </w:r>
          </w:p>
        </w:tc>
        <w:tc>
          <w:tcPr>
            <w:tcW w:w="1130" w:type="pct"/>
            <w:shd w:val="clear" w:color="auto" w:fill="E2EFD9"/>
            <w:vAlign w:val="bottom"/>
          </w:tcPr>
          <w:p w:rsidR="007B511F" w:rsidRPr="007B511F" w:rsidRDefault="007B511F" w:rsidP="00287EF9">
            <w:pPr>
              <w:spacing w:after="0" w:line="240" w:lineRule="auto"/>
              <w:contextualSpacing/>
              <w:jc w:val="right"/>
              <w:rPr>
                <w:b/>
                <w:bCs/>
                <w:sz w:val="16"/>
                <w:szCs w:val="16"/>
              </w:rPr>
            </w:pPr>
            <w:r w:rsidRPr="007B511F">
              <w:rPr>
                <w:b/>
                <w:bCs/>
                <w:sz w:val="16"/>
                <w:szCs w:val="16"/>
              </w:rPr>
              <w:t xml:space="preserve">                      527,281,876.56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rPr>
                <w:sz w:val="16"/>
                <w:szCs w:val="16"/>
              </w:rPr>
            </w:pPr>
            <w:r w:rsidRPr="007B511F">
              <w:rPr>
                <w:sz w:val="16"/>
                <w:szCs w:val="16"/>
              </w:rPr>
              <w:t xml:space="preserve"> World Bank Grant on Kenya Devolution Support Programme </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53,285,17</w:t>
            </w:r>
            <w:r w:rsidR="00192E1D">
              <w:rPr>
                <w:sz w:val="16"/>
                <w:szCs w:val="16"/>
              </w:rPr>
              <w:t>0</w:t>
            </w:r>
            <w:r w:rsidRPr="007B511F">
              <w:rPr>
                <w:sz w:val="16"/>
                <w:szCs w:val="16"/>
              </w:rPr>
              <w:t>.</w:t>
            </w:r>
            <w:r w:rsidR="00ED6D3B">
              <w:rPr>
                <w:sz w:val="16"/>
                <w:szCs w:val="16"/>
              </w:rPr>
              <w:t>00</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55,949,429.66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58,746,901.14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rPr>
                <w:sz w:val="16"/>
                <w:szCs w:val="16"/>
              </w:rPr>
            </w:pPr>
            <w:r w:rsidRPr="007B511F">
              <w:rPr>
                <w:sz w:val="16"/>
                <w:szCs w:val="16"/>
              </w:rPr>
              <w:t>World Bank Grant for Kenya Urban Support Project</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52,500,000.00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55,125,000.00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57,881,250.00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rPr>
                <w:sz w:val="16"/>
                <w:szCs w:val="16"/>
              </w:rPr>
            </w:pPr>
            <w:r w:rsidRPr="007B511F">
              <w:rPr>
                <w:sz w:val="16"/>
                <w:szCs w:val="16"/>
              </w:rPr>
              <w:t>DANIDA  Grant  to Supplement Financing of County Health facilities</w:t>
            </w:r>
          </w:p>
        </w:tc>
        <w:tc>
          <w:tcPr>
            <w:tcW w:w="1116" w:type="pct"/>
            <w:shd w:val="clear" w:color="auto" w:fill="E2EFD9"/>
            <w:vAlign w:val="bottom"/>
          </w:tcPr>
          <w:p w:rsidR="007B511F" w:rsidRPr="007B511F" w:rsidRDefault="000A5071" w:rsidP="00287EF9">
            <w:pPr>
              <w:spacing w:after="0" w:line="240" w:lineRule="auto"/>
              <w:contextualSpacing/>
              <w:jc w:val="right"/>
              <w:rPr>
                <w:sz w:val="16"/>
                <w:szCs w:val="16"/>
              </w:rPr>
            </w:pPr>
            <w:r>
              <w:rPr>
                <w:sz w:val="16"/>
                <w:szCs w:val="16"/>
              </w:rPr>
              <w:t>20,514,998.</w:t>
            </w:r>
            <w:r w:rsidR="00ED6D3B">
              <w:rPr>
                <w:sz w:val="16"/>
                <w:szCs w:val="16"/>
              </w:rPr>
              <w:t>00</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26,790,750.00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28,130,287.50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rPr>
                <w:sz w:val="16"/>
                <w:szCs w:val="16"/>
              </w:rPr>
            </w:pPr>
            <w:r w:rsidRPr="007B511F">
              <w:rPr>
                <w:sz w:val="16"/>
                <w:szCs w:val="16"/>
              </w:rPr>
              <w:t xml:space="preserve">World Bank Grant for Universal Health Care Project </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103,084,030.35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108,238,231.87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113,650,143.46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rPr>
                <w:sz w:val="16"/>
                <w:szCs w:val="16"/>
              </w:rPr>
            </w:pPr>
            <w:r w:rsidRPr="007B511F">
              <w:rPr>
                <w:sz w:val="16"/>
                <w:szCs w:val="16"/>
              </w:rPr>
              <w:t>World Bank Loan for National Agricultural and Rural Inclusive Growth Project</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147,456,921.15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154,829,767.21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162,571,255.57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jc w:val="both"/>
              <w:rPr>
                <w:sz w:val="16"/>
                <w:szCs w:val="16"/>
              </w:rPr>
            </w:pPr>
            <w:r w:rsidRPr="007B511F">
              <w:rPr>
                <w:sz w:val="16"/>
                <w:szCs w:val="16"/>
              </w:rPr>
              <w:t>EU Grant for Instrument for Devolution Advice and Support</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47,250,000.00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49,612,500.00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52,093,125.00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jc w:val="both"/>
              <w:rPr>
                <w:sz w:val="16"/>
                <w:szCs w:val="16"/>
              </w:rPr>
            </w:pPr>
            <w:r w:rsidRPr="007B511F">
              <w:rPr>
                <w:sz w:val="16"/>
                <w:szCs w:val="16"/>
              </w:rPr>
              <w:t>Water and Sanitation Development Project (WSDP)</w:t>
            </w:r>
          </w:p>
        </w:tc>
        <w:tc>
          <w:tcPr>
            <w:tcW w:w="1116"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420,000,000.00 </w:t>
            </w:r>
          </w:p>
        </w:tc>
        <w:tc>
          <w:tcPr>
            <w:tcW w:w="1015" w:type="pct"/>
            <w:shd w:val="clear" w:color="auto" w:fill="E2EFD9"/>
            <w:vAlign w:val="bottom"/>
          </w:tcPr>
          <w:p w:rsidR="007B511F" w:rsidRPr="007B511F" w:rsidRDefault="007B511F" w:rsidP="00287EF9">
            <w:pPr>
              <w:spacing w:after="0" w:line="240" w:lineRule="auto"/>
              <w:contextualSpacing/>
              <w:jc w:val="right"/>
              <w:rPr>
                <w:sz w:val="16"/>
                <w:szCs w:val="16"/>
              </w:rPr>
            </w:pPr>
            <w:r w:rsidRPr="007B511F">
              <w:rPr>
                <w:sz w:val="16"/>
                <w:szCs w:val="16"/>
              </w:rPr>
              <w:t xml:space="preserve">                 441,000,000.00 </w:t>
            </w:r>
          </w:p>
        </w:tc>
        <w:tc>
          <w:tcPr>
            <w:tcW w:w="1130" w:type="pct"/>
            <w:shd w:val="clear" w:color="auto" w:fill="E2EFD9"/>
            <w:vAlign w:val="bottom"/>
          </w:tcPr>
          <w:p w:rsidR="007B511F" w:rsidRPr="007B511F" w:rsidRDefault="007B511F" w:rsidP="00287EF9">
            <w:pPr>
              <w:spacing w:after="0" w:line="240" w:lineRule="auto"/>
              <w:contextualSpacing/>
              <w:jc w:val="right"/>
              <w:rPr>
                <w:color w:val="000000"/>
                <w:sz w:val="16"/>
                <w:szCs w:val="16"/>
              </w:rPr>
            </w:pPr>
            <w:r w:rsidRPr="007B511F">
              <w:rPr>
                <w:color w:val="000000"/>
                <w:sz w:val="16"/>
                <w:szCs w:val="16"/>
              </w:rPr>
              <w:t xml:space="preserve">                      463,050,000.00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rPr>
                <w:b/>
                <w:bCs/>
                <w:sz w:val="16"/>
                <w:szCs w:val="16"/>
              </w:rPr>
            </w:pPr>
            <w:r w:rsidRPr="007B511F">
              <w:rPr>
                <w:b/>
                <w:bCs/>
                <w:sz w:val="16"/>
                <w:szCs w:val="16"/>
              </w:rPr>
              <w:t>Total Loans and Grants</w:t>
            </w:r>
          </w:p>
        </w:tc>
        <w:tc>
          <w:tcPr>
            <w:tcW w:w="1116" w:type="pct"/>
            <w:shd w:val="clear" w:color="auto" w:fill="E2EFD9"/>
            <w:vAlign w:val="bottom"/>
          </w:tcPr>
          <w:p w:rsidR="007B511F" w:rsidRPr="007B511F" w:rsidRDefault="007B511F" w:rsidP="00287EF9">
            <w:pPr>
              <w:spacing w:after="0" w:line="240" w:lineRule="auto"/>
              <w:contextualSpacing/>
              <w:jc w:val="right"/>
              <w:rPr>
                <w:b/>
                <w:bCs/>
                <w:sz w:val="16"/>
                <w:szCs w:val="16"/>
              </w:rPr>
            </w:pPr>
            <w:r w:rsidRPr="007B511F">
              <w:rPr>
                <w:b/>
                <w:bCs/>
                <w:sz w:val="16"/>
                <w:szCs w:val="16"/>
              </w:rPr>
              <w:t xml:space="preserve">                84</w:t>
            </w:r>
            <w:r w:rsidR="000A5071">
              <w:rPr>
                <w:b/>
                <w:bCs/>
                <w:sz w:val="16"/>
                <w:szCs w:val="16"/>
              </w:rPr>
              <w:t>4</w:t>
            </w:r>
            <w:r w:rsidRPr="007B511F">
              <w:rPr>
                <w:b/>
                <w:bCs/>
                <w:sz w:val="16"/>
                <w:szCs w:val="16"/>
              </w:rPr>
              <w:t>,091,12</w:t>
            </w:r>
            <w:r w:rsidR="008B3573">
              <w:rPr>
                <w:b/>
                <w:bCs/>
                <w:sz w:val="16"/>
                <w:szCs w:val="16"/>
              </w:rPr>
              <w:t>0.</w:t>
            </w:r>
            <w:r w:rsidR="00ED6D3B">
              <w:rPr>
                <w:b/>
                <w:bCs/>
                <w:sz w:val="16"/>
                <w:szCs w:val="16"/>
              </w:rPr>
              <w:t>50</w:t>
            </w:r>
          </w:p>
        </w:tc>
        <w:tc>
          <w:tcPr>
            <w:tcW w:w="1015" w:type="pct"/>
            <w:shd w:val="clear" w:color="auto" w:fill="E2EFD9"/>
            <w:vAlign w:val="bottom"/>
          </w:tcPr>
          <w:p w:rsidR="007B511F" w:rsidRPr="007B511F" w:rsidRDefault="007B511F" w:rsidP="00287EF9">
            <w:pPr>
              <w:spacing w:after="0" w:line="240" w:lineRule="auto"/>
              <w:contextualSpacing/>
              <w:jc w:val="right"/>
              <w:rPr>
                <w:b/>
                <w:bCs/>
                <w:sz w:val="16"/>
                <w:szCs w:val="16"/>
              </w:rPr>
            </w:pPr>
            <w:r w:rsidRPr="007B511F">
              <w:rPr>
                <w:b/>
                <w:bCs/>
                <w:sz w:val="16"/>
                <w:szCs w:val="16"/>
              </w:rPr>
              <w:t xml:space="preserve">                 891,545,678.73 </w:t>
            </w:r>
          </w:p>
        </w:tc>
        <w:tc>
          <w:tcPr>
            <w:tcW w:w="1130" w:type="pct"/>
            <w:shd w:val="clear" w:color="auto" w:fill="E2EFD9"/>
            <w:vAlign w:val="bottom"/>
          </w:tcPr>
          <w:p w:rsidR="007B511F" w:rsidRPr="007B511F" w:rsidRDefault="007B511F" w:rsidP="00287EF9">
            <w:pPr>
              <w:spacing w:after="0" w:line="240" w:lineRule="auto"/>
              <w:contextualSpacing/>
              <w:jc w:val="right"/>
              <w:rPr>
                <w:b/>
                <w:bCs/>
                <w:sz w:val="16"/>
                <w:szCs w:val="16"/>
              </w:rPr>
            </w:pPr>
            <w:r w:rsidRPr="007B511F">
              <w:rPr>
                <w:b/>
                <w:bCs/>
                <w:sz w:val="16"/>
                <w:szCs w:val="16"/>
              </w:rPr>
              <w:t xml:space="preserve">                      936,122,962.67 </w:t>
            </w:r>
          </w:p>
        </w:tc>
      </w:tr>
      <w:tr w:rsidR="007B511F" w:rsidRPr="007B511F" w:rsidTr="00A4720F">
        <w:trPr>
          <w:trHeight w:val="20"/>
          <w:jc w:val="center"/>
        </w:trPr>
        <w:tc>
          <w:tcPr>
            <w:tcW w:w="1739" w:type="pct"/>
            <w:shd w:val="clear" w:color="auto" w:fill="E2EFD9"/>
            <w:vAlign w:val="bottom"/>
          </w:tcPr>
          <w:p w:rsidR="007B511F" w:rsidRPr="007B511F" w:rsidRDefault="007B511F" w:rsidP="00287EF9">
            <w:pPr>
              <w:spacing w:after="0" w:line="240" w:lineRule="auto"/>
              <w:contextualSpacing/>
              <w:rPr>
                <w:b/>
                <w:bCs/>
                <w:color w:val="000000"/>
                <w:sz w:val="16"/>
                <w:szCs w:val="16"/>
              </w:rPr>
            </w:pPr>
            <w:r w:rsidRPr="007B511F">
              <w:rPr>
                <w:b/>
                <w:bCs/>
                <w:color w:val="000000"/>
                <w:sz w:val="16"/>
                <w:szCs w:val="16"/>
              </w:rPr>
              <w:t>GRAND TOTAL</w:t>
            </w:r>
          </w:p>
        </w:tc>
        <w:tc>
          <w:tcPr>
            <w:tcW w:w="1116" w:type="pct"/>
            <w:shd w:val="clear" w:color="auto" w:fill="E2EFD9"/>
            <w:vAlign w:val="bottom"/>
          </w:tcPr>
          <w:p w:rsidR="007B511F" w:rsidRPr="000A5071" w:rsidRDefault="000A5071" w:rsidP="00287EF9">
            <w:pPr>
              <w:spacing w:after="0" w:line="240" w:lineRule="auto"/>
              <w:contextualSpacing/>
              <w:jc w:val="right"/>
              <w:rPr>
                <w:b/>
                <w:bCs/>
                <w:color w:val="000000"/>
                <w:sz w:val="16"/>
                <w:szCs w:val="16"/>
              </w:rPr>
            </w:pPr>
            <w:r w:rsidRPr="000A5071">
              <w:rPr>
                <w:rFonts w:ascii="Times New Roman" w:hAnsi="Times New Roman"/>
                <w:b/>
                <w:bCs/>
                <w:color w:val="000000"/>
                <w:sz w:val="16"/>
                <w:szCs w:val="16"/>
              </w:rPr>
              <w:t>9,553,169,24</w:t>
            </w:r>
            <w:r w:rsidR="00192E1D">
              <w:rPr>
                <w:rFonts w:ascii="Times New Roman" w:hAnsi="Times New Roman"/>
                <w:b/>
                <w:bCs/>
                <w:color w:val="000000"/>
                <w:sz w:val="16"/>
                <w:szCs w:val="16"/>
              </w:rPr>
              <w:t>6</w:t>
            </w:r>
            <w:r w:rsidRPr="000A5071">
              <w:rPr>
                <w:rFonts w:ascii="Times New Roman" w:hAnsi="Times New Roman"/>
                <w:b/>
                <w:bCs/>
                <w:color w:val="000000"/>
                <w:sz w:val="16"/>
                <w:szCs w:val="16"/>
              </w:rPr>
              <w:t>.</w:t>
            </w:r>
            <w:r w:rsidR="00DC6738">
              <w:rPr>
                <w:rFonts w:ascii="Times New Roman" w:hAnsi="Times New Roman"/>
                <w:b/>
                <w:bCs/>
                <w:color w:val="000000"/>
                <w:sz w:val="16"/>
                <w:szCs w:val="16"/>
              </w:rPr>
              <w:t>00</w:t>
            </w:r>
          </w:p>
        </w:tc>
        <w:tc>
          <w:tcPr>
            <w:tcW w:w="1015" w:type="pct"/>
            <w:shd w:val="clear" w:color="auto" w:fill="E2EFD9"/>
            <w:vAlign w:val="bottom"/>
          </w:tcPr>
          <w:p w:rsidR="007B511F" w:rsidRPr="000A5071" w:rsidRDefault="007B511F" w:rsidP="00287EF9">
            <w:pPr>
              <w:spacing w:after="0" w:line="240" w:lineRule="auto"/>
              <w:contextualSpacing/>
              <w:jc w:val="right"/>
              <w:rPr>
                <w:b/>
                <w:bCs/>
                <w:color w:val="000000"/>
                <w:sz w:val="16"/>
                <w:szCs w:val="16"/>
              </w:rPr>
            </w:pPr>
            <w:r w:rsidRPr="000A5071">
              <w:rPr>
                <w:b/>
                <w:bCs/>
                <w:color w:val="000000"/>
                <w:sz w:val="16"/>
                <w:szCs w:val="16"/>
              </w:rPr>
              <w:t xml:space="preserve">            10,036,340,210.77 </w:t>
            </w:r>
          </w:p>
        </w:tc>
        <w:tc>
          <w:tcPr>
            <w:tcW w:w="1130" w:type="pct"/>
            <w:shd w:val="clear" w:color="auto" w:fill="E2EFD9"/>
            <w:vAlign w:val="bottom"/>
          </w:tcPr>
          <w:p w:rsidR="007B511F" w:rsidRPr="000A5071" w:rsidRDefault="007B511F" w:rsidP="00287EF9">
            <w:pPr>
              <w:spacing w:after="0" w:line="240" w:lineRule="auto"/>
              <w:contextualSpacing/>
              <w:jc w:val="right"/>
              <w:rPr>
                <w:b/>
                <w:bCs/>
                <w:color w:val="000000"/>
                <w:sz w:val="16"/>
                <w:szCs w:val="16"/>
              </w:rPr>
            </w:pPr>
            <w:r w:rsidRPr="000A5071">
              <w:rPr>
                <w:b/>
                <w:bCs/>
                <w:color w:val="000000"/>
                <w:sz w:val="16"/>
                <w:szCs w:val="16"/>
              </w:rPr>
              <w:t xml:space="preserve">                 10,538,157,221.31 </w:t>
            </w:r>
          </w:p>
        </w:tc>
      </w:tr>
    </w:tbl>
    <w:p w:rsidR="005677BB" w:rsidRPr="00C32767" w:rsidRDefault="00C32767" w:rsidP="00EA6A84">
      <w:pPr>
        <w:spacing w:after="0" w:line="240" w:lineRule="auto"/>
        <w:jc w:val="both"/>
        <w:rPr>
          <w:rFonts w:ascii="Arial Narrow" w:eastAsia="Calibri" w:hAnsi="Arial Narrow" w:cs="Calibri"/>
          <w:b/>
          <w:i/>
          <w:sz w:val="20"/>
          <w:szCs w:val="20"/>
        </w:rPr>
      </w:pPr>
      <w:r w:rsidRPr="00C32767">
        <w:rPr>
          <w:rFonts w:ascii="Arial Narrow" w:eastAsia="Calibri" w:hAnsi="Arial Narrow" w:cs="Calibri"/>
          <w:b/>
          <w:i/>
          <w:sz w:val="20"/>
          <w:szCs w:val="20"/>
        </w:rPr>
        <w:t>Source: Department of Finance and Economic Planning</w:t>
      </w:r>
    </w:p>
    <w:p w:rsidR="00C80DEB" w:rsidRDefault="00C80DEB" w:rsidP="00EA6A84">
      <w:pPr>
        <w:spacing w:after="0" w:line="240" w:lineRule="auto"/>
        <w:jc w:val="both"/>
        <w:rPr>
          <w:rFonts w:eastAsia="Calibri" w:cs="Calibri"/>
          <w:sz w:val="23"/>
          <w:szCs w:val="23"/>
        </w:rPr>
      </w:pPr>
    </w:p>
    <w:p w:rsidR="001322F9" w:rsidRDefault="001322F9" w:rsidP="00EA6A84">
      <w:pPr>
        <w:spacing w:after="0" w:line="240" w:lineRule="auto"/>
        <w:jc w:val="both"/>
        <w:rPr>
          <w:rFonts w:eastAsia="Calibri" w:cs="Calibri"/>
          <w:sz w:val="23"/>
          <w:szCs w:val="23"/>
        </w:rPr>
      </w:pPr>
    </w:p>
    <w:p w:rsidR="001322F9" w:rsidRDefault="001322F9" w:rsidP="00EA6A84">
      <w:pPr>
        <w:spacing w:after="0" w:line="240" w:lineRule="auto"/>
        <w:jc w:val="both"/>
        <w:rPr>
          <w:rFonts w:eastAsia="Calibri" w:cs="Calibri"/>
          <w:sz w:val="23"/>
          <w:szCs w:val="23"/>
        </w:rPr>
      </w:pPr>
    </w:p>
    <w:p w:rsidR="001322F9" w:rsidRDefault="001322F9" w:rsidP="00EA6A84">
      <w:pPr>
        <w:spacing w:after="0" w:line="240" w:lineRule="auto"/>
        <w:jc w:val="both"/>
        <w:rPr>
          <w:rFonts w:eastAsia="Calibri" w:cs="Calibri"/>
          <w:sz w:val="23"/>
          <w:szCs w:val="23"/>
        </w:rPr>
      </w:pPr>
    </w:p>
    <w:p w:rsidR="001322F9" w:rsidRDefault="001322F9" w:rsidP="00EA6A84">
      <w:pPr>
        <w:spacing w:after="0" w:line="240" w:lineRule="auto"/>
        <w:jc w:val="both"/>
        <w:rPr>
          <w:rFonts w:eastAsia="Calibri" w:cs="Calibri"/>
          <w:sz w:val="23"/>
          <w:szCs w:val="23"/>
        </w:rPr>
      </w:pPr>
    </w:p>
    <w:p w:rsidR="001322F9" w:rsidRDefault="001322F9" w:rsidP="00EA6A84">
      <w:pPr>
        <w:spacing w:after="0" w:line="240" w:lineRule="auto"/>
        <w:jc w:val="both"/>
        <w:rPr>
          <w:rFonts w:eastAsia="Calibri" w:cs="Calibri"/>
          <w:sz w:val="23"/>
          <w:szCs w:val="23"/>
        </w:rPr>
      </w:pPr>
    </w:p>
    <w:p w:rsidR="001322F9" w:rsidRDefault="001322F9" w:rsidP="00EA6A84">
      <w:pPr>
        <w:spacing w:after="0" w:line="240" w:lineRule="auto"/>
        <w:jc w:val="both"/>
        <w:rPr>
          <w:rFonts w:eastAsia="Calibri" w:cs="Calibri"/>
          <w:sz w:val="23"/>
          <w:szCs w:val="23"/>
        </w:rPr>
      </w:pPr>
    </w:p>
    <w:p w:rsidR="001322F9" w:rsidRDefault="001322F9" w:rsidP="00EA6A84">
      <w:pPr>
        <w:spacing w:after="0" w:line="240" w:lineRule="auto"/>
        <w:jc w:val="both"/>
        <w:rPr>
          <w:rFonts w:eastAsia="Calibri" w:cs="Calibri"/>
          <w:sz w:val="23"/>
          <w:szCs w:val="23"/>
        </w:rPr>
      </w:pPr>
    </w:p>
    <w:p w:rsidR="00577DF2" w:rsidRDefault="00577DF2" w:rsidP="00EA6A84">
      <w:pPr>
        <w:spacing w:after="0" w:line="240" w:lineRule="auto"/>
        <w:jc w:val="both"/>
        <w:rPr>
          <w:rFonts w:eastAsia="Calibri" w:cs="Calibri"/>
          <w:sz w:val="23"/>
          <w:szCs w:val="23"/>
        </w:rPr>
      </w:pPr>
    </w:p>
    <w:p w:rsidR="00577DF2" w:rsidRDefault="00577DF2" w:rsidP="00EA6A84">
      <w:pPr>
        <w:spacing w:after="0" w:line="240" w:lineRule="auto"/>
        <w:jc w:val="both"/>
        <w:rPr>
          <w:rFonts w:eastAsia="Calibri" w:cs="Calibri"/>
          <w:sz w:val="23"/>
          <w:szCs w:val="23"/>
        </w:rPr>
      </w:pPr>
    </w:p>
    <w:p w:rsidR="00287EF9" w:rsidRDefault="00287EF9" w:rsidP="00EA6A84">
      <w:pPr>
        <w:spacing w:after="0" w:line="240" w:lineRule="auto"/>
        <w:jc w:val="both"/>
        <w:rPr>
          <w:rFonts w:eastAsia="Calibri" w:cs="Calibri"/>
          <w:sz w:val="23"/>
          <w:szCs w:val="23"/>
        </w:rPr>
      </w:pPr>
    </w:p>
    <w:p w:rsidR="00287EF9" w:rsidRDefault="00287EF9" w:rsidP="00EA6A84">
      <w:pPr>
        <w:spacing w:after="0" w:line="240" w:lineRule="auto"/>
        <w:jc w:val="both"/>
        <w:rPr>
          <w:rFonts w:eastAsia="Calibri" w:cs="Calibri"/>
          <w:sz w:val="23"/>
          <w:szCs w:val="23"/>
        </w:rPr>
      </w:pPr>
    </w:p>
    <w:p w:rsidR="00287EF9" w:rsidRDefault="00287EF9" w:rsidP="00EA6A84">
      <w:pPr>
        <w:spacing w:after="0" w:line="240" w:lineRule="auto"/>
        <w:jc w:val="both"/>
        <w:rPr>
          <w:rFonts w:eastAsia="Calibri" w:cs="Calibri"/>
          <w:sz w:val="23"/>
          <w:szCs w:val="23"/>
        </w:rPr>
      </w:pPr>
    </w:p>
    <w:p w:rsidR="00287EF9" w:rsidRDefault="00287EF9" w:rsidP="00EA6A84">
      <w:pPr>
        <w:spacing w:after="0" w:line="240" w:lineRule="auto"/>
        <w:jc w:val="both"/>
        <w:rPr>
          <w:rFonts w:eastAsia="Calibri" w:cs="Calibri"/>
          <w:sz w:val="23"/>
          <w:szCs w:val="23"/>
        </w:rPr>
      </w:pPr>
    </w:p>
    <w:p w:rsidR="00577DF2" w:rsidRPr="00287EF9" w:rsidRDefault="00287EF9" w:rsidP="00287EF9">
      <w:pPr>
        <w:pStyle w:val="Caption"/>
        <w:spacing w:after="0"/>
        <w:contextualSpacing/>
        <w:rPr>
          <w:rFonts w:ascii="Arial Narrow" w:eastAsia="Calibri" w:hAnsi="Arial Narrow" w:cs="Calibri"/>
          <w:sz w:val="20"/>
          <w:szCs w:val="20"/>
        </w:rPr>
      </w:pPr>
      <w:bookmarkStart w:id="13" w:name="_Toc523997607"/>
      <w:r w:rsidRPr="00287EF9">
        <w:rPr>
          <w:rFonts w:ascii="Arial Narrow" w:hAnsi="Arial Narrow"/>
          <w:sz w:val="20"/>
          <w:szCs w:val="20"/>
        </w:rPr>
        <w:lastRenderedPageBreak/>
        <w:t xml:space="preserve">Table </w:t>
      </w:r>
      <w:r w:rsidRPr="00287EF9">
        <w:rPr>
          <w:rFonts w:ascii="Arial Narrow" w:hAnsi="Arial Narrow"/>
          <w:sz w:val="20"/>
          <w:szCs w:val="20"/>
        </w:rPr>
        <w:fldChar w:fldCharType="begin"/>
      </w:r>
      <w:r w:rsidRPr="00287EF9">
        <w:rPr>
          <w:rFonts w:ascii="Arial Narrow" w:hAnsi="Arial Narrow"/>
          <w:sz w:val="20"/>
          <w:szCs w:val="20"/>
        </w:rPr>
        <w:instrText xml:space="preserve"> SEQ Table \* ARABIC </w:instrText>
      </w:r>
      <w:r w:rsidRPr="00287EF9">
        <w:rPr>
          <w:rFonts w:ascii="Arial Narrow" w:hAnsi="Arial Narrow"/>
          <w:sz w:val="20"/>
          <w:szCs w:val="20"/>
        </w:rPr>
        <w:fldChar w:fldCharType="separate"/>
      </w:r>
      <w:r w:rsidR="00B02FB5">
        <w:rPr>
          <w:rFonts w:ascii="Arial Narrow" w:hAnsi="Arial Narrow"/>
          <w:noProof/>
          <w:sz w:val="20"/>
          <w:szCs w:val="20"/>
        </w:rPr>
        <w:t>2</w:t>
      </w:r>
      <w:r w:rsidRPr="00287EF9">
        <w:rPr>
          <w:rFonts w:ascii="Arial Narrow" w:hAnsi="Arial Narrow"/>
          <w:sz w:val="20"/>
          <w:szCs w:val="20"/>
        </w:rPr>
        <w:fldChar w:fldCharType="end"/>
      </w:r>
      <w:r w:rsidRPr="00287EF9">
        <w:rPr>
          <w:rFonts w:ascii="Arial Narrow" w:eastAsia="Calibri" w:hAnsi="Arial Narrow" w:cs="Calibri"/>
          <w:sz w:val="20"/>
          <w:szCs w:val="20"/>
        </w:rPr>
        <w:t>: Development Ceilings per department for FY 2019/2020</w:t>
      </w:r>
      <w:bookmarkEnd w:id="13"/>
    </w:p>
    <w:tbl>
      <w:tblPr>
        <w:tblW w:w="5000" w:type="pct"/>
        <w:tblLayout w:type="fixed"/>
        <w:tblLook w:val="04A0" w:firstRow="1" w:lastRow="0" w:firstColumn="1" w:lastColumn="0" w:noHBand="0" w:noVBand="1"/>
      </w:tblPr>
      <w:tblGrid>
        <w:gridCol w:w="3085"/>
        <w:gridCol w:w="1559"/>
        <w:gridCol w:w="1701"/>
        <w:gridCol w:w="1701"/>
        <w:gridCol w:w="1530"/>
      </w:tblGrid>
      <w:tr w:rsidR="00217F84" w:rsidRPr="00217F84" w:rsidTr="00B903DC">
        <w:trPr>
          <w:trHeight w:val="315"/>
        </w:trPr>
        <w:tc>
          <w:tcPr>
            <w:tcW w:w="1611"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rPr>
                <w:rFonts w:ascii="Arial Narrow" w:hAnsi="Arial Narrow"/>
                <w:b/>
                <w:bCs/>
                <w:color w:val="000000"/>
                <w:sz w:val="22"/>
                <w:szCs w:val="22"/>
              </w:rPr>
            </w:pPr>
            <w:r w:rsidRPr="00217F84">
              <w:rPr>
                <w:rFonts w:ascii="Arial Narrow" w:hAnsi="Arial Narrow"/>
                <w:b/>
                <w:bCs/>
                <w:color w:val="000000"/>
                <w:sz w:val="22"/>
                <w:szCs w:val="22"/>
              </w:rPr>
              <w:t>DEPARTMENT</w:t>
            </w:r>
          </w:p>
        </w:tc>
        <w:tc>
          <w:tcPr>
            <w:tcW w:w="814" w:type="pct"/>
            <w:tcBorders>
              <w:top w:val="single" w:sz="4" w:space="0" w:color="auto"/>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rPr>
                <w:rFonts w:ascii="Arial Narrow" w:hAnsi="Arial Narrow"/>
                <w:b/>
                <w:bCs/>
                <w:color w:val="000000"/>
                <w:sz w:val="22"/>
                <w:szCs w:val="22"/>
              </w:rPr>
            </w:pPr>
            <w:r w:rsidRPr="00217F84">
              <w:rPr>
                <w:rFonts w:ascii="Arial Narrow" w:hAnsi="Arial Narrow"/>
                <w:b/>
                <w:bCs/>
                <w:color w:val="000000"/>
                <w:sz w:val="22"/>
                <w:szCs w:val="22"/>
              </w:rPr>
              <w:t>FLAGSHIP PROJECTS</w:t>
            </w:r>
          </w:p>
        </w:tc>
        <w:tc>
          <w:tcPr>
            <w:tcW w:w="888" w:type="pct"/>
            <w:tcBorders>
              <w:top w:val="single" w:sz="4" w:space="0" w:color="auto"/>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rPr>
                <w:rFonts w:ascii="Arial Narrow" w:hAnsi="Arial Narrow"/>
                <w:b/>
                <w:bCs/>
                <w:color w:val="000000"/>
                <w:sz w:val="22"/>
                <w:szCs w:val="22"/>
              </w:rPr>
            </w:pPr>
            <w:r w:rsidRPr="00217F84">
              <w:rPr>
                <w:rFonts w:ascii="Arial Narrow" w:hAnsi="Arial Narrow"/>
                <w:b/>
                <w:bCs/>
                <w:color w:val="000000"/>
                <w:sz w:val="22"/>
                <w:szCs w:val="22"/>
              </w:rPr>
              <w:t>OTHER PROJECTS</w:t>
            </w:r>
          </w:p>
        </w:tc>
        <w:tc>
          <w:tcPr>
            <w:tcW w:w="888" w:type="pct"/>
            <w:tcBorders>
              <w:top w:val="single" w:sz="4" w:space="0" w:color="auto"/>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rPr>
                <w:rFonts w:ascii="Arial Narrow" w:hAnsi="Arial Narrow"/>
                <w:b/>
                <w:bCs/>
                <w:color w:val="000000"/>
                <w:sz w:val="22"/>
                <w:szCs w:val="22"/>
              </w:rPr>
            </w:pPr>
            <w:r w:rsidRPr="00217F84">
              <w:rPr>
                <w:rFonts w:ascii="Arial Narrow" w:hAnsi="Arial Narrow"/>
                <w:b/>
                <w:bCs/>
                <w:color w:val="000000"/>
                <w:sz w:val="22"/>
                <w:szCs w:val="22"/>
              </w:rPr>
              <w:t>TOTAL CEILINGS</w:t>
            </w:r>
          </w:p>
        </w:tc>
        <w:tc>
          <w:tcPr>
            <w:tcW w:w="799" w:type="pct"/>
            <w:tcBorders>
              <w:top w:val="single" w:sz="4" w:space="0" w:color="auto"/>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rPr>
                <w:rFonts w:ascii="Arial Narrow" w:hAnsi="Arial Narrow"/>
                <w:b/>
                <w:bCs/>
                <w:color w:val="000000"/>
                <w:sz w:val="22"/>
                <w:szCs w:val="22"/>
              </w:rPr>
            </w:pPr>
            <w:r w:rsidRPr="00217F84">
              <w:rPr>
                <w:rFonts w:ascii="Arial Narrow" w:hAnsi="Arial Narrow"/>
                <w:b/>
                <w:bCs/>
                <w:color w:val="000000"/>
                <w:sz w:val="22"/>
                <w:szCs w:val="22"/>
              </w:rPr>
              <w:t>% ALLOCATION</w:t>
            </w:r>
          </w:p>
        </w:tc>
      </w:tr>
      <w:tr w:rsidR="00217F84" w:rsidRPr="00217F84" w:rsidTr="00B903DC">
        <w:trPr>
          <w:trHeight w:val="57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AGRICULTURE,LIVESTOCK &amp;</w:t>
            </w:r>
            <w:r w:rsidR="00D42CE9">
              <w:rPr>
                <w:rFonts w:ascii="Arial Narrow" w:hAnsi="Arial Narrow"/>
                <w:color w:val="000000"/>
                <w:sz w:val="22"/>
                <w:szCs w:val="22"/>
              </w:rPr>
              <w:t xml:space="preserve"> </w:t>
            </w:r>
            <w:r w:rsidRPr="00217F84">
              <w:rPr>
                <w:rFonts w:ascii="Arial Narrow" w:hAnsi="Arial Narrow"/>
                <w:color w:val="000000"/>
                <w:sz w:val="22"/>
                <w:szCs w:val="22"/>
              </w:rPr>
              <w:t>FISHERIES</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   </w:t>
            </w:r>
          </w:p>
        </w:tc>
        <w:tc>
          <w:tcPr>
            <w:tcW w:w="888" w:type="pct"/>
            <w:tcBorders>
              <w:top w:val="nil"/>
              <w:left w:val="nil"/>
              <w:bottom w:val="single" w:sz="4" w:space="0" w:color="auto"/>
              <w:right w:val="single" w:sz="4" w:space="0" w:color="auto"/>
            </w:tcBorders>
            <w:shd w:val="clear" w:color="000000" w:fill="FFFFFF"/>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267,200,000.00 </w:t>
            </w:r>
          </w:p>
        </w:tc>
        <w:tc>
          <w:tcPr>
            <w:tcW w:w="888" w:type="pct"/>
            <w:tcBorders>
              <w:top w:val="nil"/>
              <w:left w:val="nil"/>
              <w:bottom w:val="single" w:sz="4" w:space="0" w:color="auto"/>
              <w:right w:val="single" w:sz="4" w:space="0" w:color="auto"/>
            </w:tcBorders>
            <w:shd w:val="clear" w:color="000000" w:fill="FFFFFF"/>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267,200,000.00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7.55</w:t>
            </w:r>
          </w:p>
        </w:tc>
      </w:tr>
      <w:tr w:rsidR="00217F84" w:rsidRPr="00217F84" w:rsidTr="00B903DC">
        <w:trPr>
          <w:trHeight w:val="495"/>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EDUCATION</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100,000,000.00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443,500,000.00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543,500,000.00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15.35</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HEALTH</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100,000,000.00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335,250,000.00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435,250,000.00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12.30</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TOURISM AND ENTERPRISE DEVELOPMENT</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115,000,000.00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186,933,331.00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301,933,331.00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8.53</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SOCIAL SERVICES</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100,000,000.00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197,543,337.00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297,543,337.00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8.41</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ENVIRONMENT  AND NATURAL RESOURCES</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96,333,334.00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96,333,334.00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2.72</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ROADS AND PUBLIC WORKS</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224,000,000.00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587,739,998.00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811,739,998.00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22.93</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WATER SERVICES</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188,000,000.00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259,000,000.00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447,000,000.00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12.63</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FINANCE AND ECONOMIC PLANNING</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50,000,000.00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50,000,000.00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1.41</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PUBLIC SERVICE AND ADMINISTRATION</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120,000,000.00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120,000,000.00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3.39</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EXECUTIVE SERVICES</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76,500,000.00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76,500,000.00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2.16</w:t>
            </w:r>
          </w:p>
        </w:tc>
      </w:tr>
      <w:tr w:rsidR="00217F84" w:rsidRPr="00217F84" w:rsidTr="00B903DC">
        <w:trPr>
          <w:trHeight w:val="87"/>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color w:val="000000"/>
                <w:sz w:val="22"/>
                <w:szCs w:val="22"/>
              </w:rPr>
            </w:pPr>
            <w:r w:rsidRPr="00217F84">
              <w:rPr>
                <w:rFonts w:ascii="Arial Narrow" w:hAnsi="Arial Narrow"/>
                <w:color w:val="000000"/>
                <w:sz w:val="22"/>
                <w:szCs w:val="22"/>
              </w:rPr>
              <w:t>COUNTY ASSEMBLY</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93,000,000.00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xml:space="preserve">        93,000,000.00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2.63</w:t>
            </w:r>
          </w:p>
        </w:tc>
      </w:tr>
      <w:tr w:rsidR="00217F84" w:rsidRPr="00217F84" w:rsidTr="00B903DC">
        <w:trPr>
          <w:trHeight w:val="360"/>
        </w:trPr>
        <w:tc>
          <w:tcPr>
            <w:tcW w:w="1611" w:type="pct"/>
            <w:tcBorders>
              <w:top w:val="nil"/>
              <w:left w:val="single" w:sz="4" w:space="0" w:color="auto"/>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rPr>
                <w:rFonts w:ascii="Arial Narrow" w:hAnsi="Arial Narrow"/>
                <w:b/>
                <w:bCs/>
                <w:color w:val="000000"/>
                <w:sz w:val="22"/>
                <w:szCs w:val="22"/>
              </w:rPr>
            </w:pPr>
            <w:r w:rsidRPr="00217F84">
              <w:rPr>
                <w:rFonts w:ascii="Arial Narrow" w:hAnsi="Arial Narrow"/>
                <w:b/>
                <w:bCs/>
                <w:color w:val="000000"/>
                <w:sz w:val="22"/>
                <w:szCs w:val="22"/>
              </w:rPr>
              <w:t>SUB TOTAL</w:t>
            </w:r>
          </w:p>
        </w:tc>
        <w:tc>
          <w:tcPr>
            <w:tcW w:w="814" w:type="pct"/>
            <w:tcBorders>
              <w:top w:val="nil"/>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 xml:space="preserve">827,000,000.00 </w:t>
            </w:r>
          </w:p>
        </w:tc>
        <w:tc>
          <w:tcPr>
            <w:tcW w:w="888" w:type="pct"/>
            <w:tcBorders>
              <w:top w:val="nil"/>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 xml:space="preserve"> 2,713,000,000.00 </w:t>
            </w:r>
          </w:p>
        </w:tc>
        <w:tc>
          <w:tcPr>
            <w:tcW w:w="888" w:type="pct"/>
            <w:tcBorders>
              <w:top w:val="nil"/>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 xml:space="preserve"> </w:t>
            </w:r>
            <w:r>
              <w:rPr>
                <w:rFonts w:ascii="Arial Narrow" w:hAnsi="Arial Narrow"/>
                <w:b/>
                <w:bCs/>
                <w:color w:val="000000"/>
                <w:sz w:val="22"/>
                <w:szCs w:val="22"/>
              </w:rPr>
              <w:t>3,540,000,000.0</w:t>
            </w:r>
            <w:r w:rsidR="00B903DC">
              <w:rPr>
                <w:rFonts w:ascii="Arial Narrow" w:hAnsi="Arial Narrow"/>
                <w:b/>
                <w:bCs/>
                <w:color w:val="000000"/>
                <w:sz w:val="22"/>
                <w:szCs w:val="22"/>
              </w:rPr>
              <w:t>0</w:t>
            </w:r>
            <w:r w:rsidRPr="00217F84">
              <w:rPr>
                <w:rFonts w:ascii="Arial Narrow" w:hAnsi="Arial Narrow"/>
                <w:b/>
                <w:bCs/>
                <w:color w:val="000000"/>
                <w:sz w:val="22"/>
                <w:szCs w:val="22"/>
              </w:rPr>
              <w:t xml:space="preserve"> </w:t>
            </w:r>
          </w:p>
        </w:tc>
        <w:tc>
          <w:tcPr>
            <w:tcW w:w="799" w:type="pct"/>
            <w:tcBorders>
              <w:top w:val="nil"/>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100.00</w:t>
            </w:r>
          </w:p>
        </w:tc>
      </w:tr>
      <w:tr w:rsidR="00217F84" w:rsidRPr="00217F84" w:rsidTr="00B903DC">
        <w:trPr>
          <w:trHeight w:val="375"/>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rPr>
                <w:rFonts w:ascii="Arial Narrow" w:hAnsi="Arial Narrow"/>
                <w:b/>
                <w:bCs/>
                <w:color w:val="000000"/>
                <w:sz w:val="22"/>
                <w:szCs w:val="22"/>
              </w:rPr>
            </w:pPr>
            <w:r w:rsidRPr="00217F84">
              <w:rPr>
                <w:rFonts w:ascii="Arial Narrow" w:hAnsi="Arial Narrow"/>
                <w:b/>
                <w:bCs/>
                <w:color w:val="000000"/>
                <w:sz w:val="22"/>
                <w:szCs w:val="22"/>
              </w:rPr>
              <w:t>GRANTS  ESTIMATES</w:t>
            </w:r>
          </w:p>
        </w:tc>
        <w:tc>
          <w:tcPr>
            <w:tcW w:w="814"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w:t>
            </w:r>
          </w:p>
        </w:tc>
        <w:tc>
          <w:tcPr>
            <w:tcW w:w="888"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Pr>
                <w:rFonts w:ascii="Arial Narrow" w:hAnsi="Arial Narrow"/>
                <w:b/>
                <w:bCs/>
                <w:color w:val="000000"/>
                <w:sz w:val="22"/>
                <w:szCs w:val="22"/>
              </w:rPr>
              <w:t xml:space="preserve"> 1,082,247,054.0</w:t>
            </w:r>
            <w:r w:rsidR="00B903DC">
              <w:rPr>
                <w:rFonts w:ascii="Arial Narrow" w:hAnsi="Arial Narrow"/>
                <w:b/>
                <w:bCs/>
                <w:color w:val="000000"/>
                <w:sz w:val="22"/>
                <w:szCs w:val="22"/>
              </w:rPr>
              <w:t>0</w:t>
            </w:r>
            <w:r w:rsidRPr="00217F84">
              <w:rPr>
                <w:rFonts w:ascii="Arial Narrow" w:hAnsi="Arial Narrow"/>
                <w:b/>
                <w:bCs/>
                <w:color w:val="000000"/>
                <w:sz w:val="22"/>
                <w:szCs w:val="22"/>
              </w:rPr>
              <w:t xml:space="preserve"> </w:t>
            </w:r>
          </w:p>
        </w:tc>
        <w:tc>
          <w:tcPr>
            <w:tcW w:w="799" w:type="pct"/>
            <w:tcBorders>
              <w:top w:val="nil"/>
              <w:left w:val="nil"/>
              <w:bottom w:val="single" w:sz="4" w:space="0" w:color="auto"/>
              <w:right w:val="single" w:sz="4" w:space="0" w:color="auto"/>
            </w:tcBorders>
            <w:shd w:val="clear" w:color="auto" w:fill="auto"/>
            <w:noWrap/>
            <w:vAlign w:val="center"/>
            <w:hideMark/>
          </w:tcPr>
          <w:p w:rsidR="00217F84" w:rsidRPr="00217F84" w:rsidRDefault="00217F84" w:rsidP="00217F84">
            <w:pPr>
              <w:spacing w:after="0" w:line="240" w:lineRule="auto"/>
              <w:jc w:val="right"/>
              <w:rPr>
                <w:rFonts w:ascii="Arial Narrow" w:hAnsi="Arial Narrow"/>
                <w:color w:val="000000"/>
                <w:sz w:val="22"/>
                <w:szCs w:val="22"/>
              </w:rPr>
            </w:pPr>
            <w:r w:rsidRPr="00217F84">
              <w:rPr>
                <w:rFonts w:ascii="Arial Narrow" w:hAnsi="Arial Narrow"/>
                <w:color w:val="000000"/>
                <w:sz w:val="22"/>
                <w:szCs w:val="22"/>
              </w:rPr>
              <w:t> </w:t>
            </w:r>
          </w:p>
        </w:tc>
      </w:tr>
      <w:tr w:rsidR="00217F84" w:rsidRPr="00217F84" w:rsidTr="00B903DC">
        <w:trPr>
          <w:trHeight w:val="377"/>
        </w:trPr>
        <w:tc>
          <w:tcPr>
            <w:tcW w:w="1611" w:type="pct"/>
            <w:tcBorders>
              <w:top w:val="nil"/>
              <w:left w:val="single" w:sz="4" w:space="0" w:color="auto"/>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rPr>
                <w:rFonts w:ascii="Arial Narrow" w:hAnsi="Arial Narrow"/>
                <w:b/>
                <w:bCs/>
                <w:color w:val="000000"/>
                <w:sz w:val="22"/>
                <w:szCs w:val="22"/>
              </w:rPr>
            </w:pPr>
            <w:r w:rsidRPr="00217F84">
              <w:rPr>
                <w:rFonts w:ascii="Arial Narrow" w:hAnsi="Arial Narrow"/>
                <w:b/>
                <w:bCs/>
                <w:color w:val="000000"/>
                <w:sz w:val="22"/>
                <w:szCs w:val="22"/>
              </w:rPr>
              <w:t>TOTAL FUNDING</w:t>
            </w:r>
          </w:p>
        </w:tc>
        <w:tc>
          <w:tcPr>
            <w:tcW w:w="814" w:type="pct"/>
            <w:tcBorders>
              <w:top w:val="nil"/>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 xml:space="preserve"> 827,000,000.00 </w:t>
            </w:r>
          </w:p>
        </w:tc>
        <w:tc>
          <w:tcPr>
            <w:tcW w:w="888" w:type="pct"/>
            <w:tcBorders>
              <w:top w:val="nil"/>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 xml:space="preserve">2,713,000,000.00 </w:t>
            </w:r>
          </w:p>
        </w:tc>
        <w:tc>
          <w:tcPr>
            <w:tcW w:w="888" w:type="pct"/>
            <w:tcBorders>
              <w:top w:val="nil"/>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 xml:space="preserve"> 4,622,247,054.00 </w:t>
            </w:r>
          </w:p>
        </w:tc>
        <w:tc>
          <w:tcPr>
            <w:tcW w:w="799" w:type="pct"/>
            <w:tcBorders>
              <w:top w:val="nil"/>
              <w:left w:val="nil"/>
              <w:bottom w:val="single" w:sz="4" w:space="0" w:color="auto"/>
              <w:right w:val="single" w:sz="4" w:space="0" w:color="auto"/>
            </w:tcBorders>
            <w:shd w:val="clear" w:color="000000" w:fill="92D050"/>
            <w:noWrap/>
            <w:vAlign w:val="center"/>
            <w:hideMark/>
          </w:tcPr>
          <w:p w:rsidR="00217F84" w:rsidRPr="00217F84" w:rsidRDefault="00217F84" w:rsidP="00217F84">
            <w:pPr>
              <w:spacing w:after="0" w:line="240" w:lineRule="auto"/>
              <w:jc w:val="right"/>
              <w:rPr>
                <w:rFonts w:ascii="Arial Narrow" w:hAnsi="Arial Narrow"/>
                <w:b/>
                <w:bCs/>
                <w:color w:val="000000"/>
                <w:sz w:val="22"/>
                <w:szCs w:val="22"/>
              </w:rPr>
            </w:pPr>
            <w:r w:rsidRPr="00217F84">
              <w:rPr>
                <w:rFonts w:ascii="Arial Narrow" w:hAnsi="Arial Narrow"/>
                <w:b/>
                <w:bCs/>
                <w:color w:val="000000"/>
                <w:sz w:val="22"/>
                <w:szCs w:val="22"/>
              </w:rPr>
              <w:t> </w:t>
            </w:r>
          </w:p>
        </w:tc>
      </w:tr>
    </w:tbl>
    <w:p w:rsidR="00736510" w:rsidRPr="00736510" w:rsidRDefault="00736510" w:rsidP="00EA6A84">
      <w:pPr>
        <w:spacing w:after="0" w:line="240" w:lineRule="auto"/>
        <w:jc w:val="both"/>
        <w:rPr>
          <w:rFonts w:ascii="Arial Narrow" w:eastAsia="Calibri" w:hAnsi="Arial Narrow" w:cs="Calibri"/>
          <w:b/>
          <w:i/>
          <w:sz w:val="22"/>
          <w:szCs w:val="22"/>
        </w:rPr>
      </w:pPr>
      <w:r w:rsidRPr="00736510">
        <w:rPr>
          <w:rFonts w:ascii="Arial Narrow" w:eastAsia="Calibri" w:hAnsi="Arial Narrow" w:cs="Calibri"/>
          <w:b/>
          <w:i/>
          <w:sz w:val="22"/>
          <w:szCs w:val="22"/>
        </w:rPr>
        <w:t>Source: Department of Finance and Economic Planning</w:t>
      </w:r>
    </w:p>
    <w:p w:rsidR="00577DF2" w:rsidRPr="00736510" w:rsidRDefault="00577DF2" w:rsidP="00EA6A84">
      <w:pPr>
        <w:spacing w:after="0" w:line="240" w:lineRule="auto"/>
        <w:jc w:val="both"/>
        <w:rPr>
          <w:rFonts w:ascii="Arial Narrow" w:eastAsia="Calibri" w:hAnsi="Arial Narrow" w:cs="Calibri"/>
          <w:b/>
          <w:i/>
          <w:sz w:val="22"/>
          <w:szCs w:val="22"/>
        </w:rPr>
      </w:pPr>
    </w:p>
    <w:p w:rsidR="00577DF2" w:rsidRDefault="00577DF2" w:rsidP="00EA6A84">
      <w:pPr>
        <w:spacing w:after="0" w:line="240" w:lineRule="auto"/>
        <w:jc w:val="both"/>
        <w:rPr>
          <w:rFonts w:eastAsia="Calibri" w:cs="Calibri"/>
          <w:sz w:val="23"/>
          <w:szCs w:val="23"/>
        </w:rPr>
      </w:pPr>
    </w:p>
    <w:p w:rsidR="00577DF2" w:rsidRDefault="00577DF2" w:rsidP="00EA6A84">
      <w:pPr>
        <w:spacing w:after="0" w:line="240" w:lineRule="auto"/>
        <w:jc w:val="both"/>
        <w:rPr>
          <w:rFonts w:eastAsia="Calibri" w:cs="Calibri"/>
          <w:sz w:val="23"/>
          <w:szCs w:val="23"/>
        </w:rPr>
      </w:pPr>
    </w:p>
    <w:p w:rsidR="00577DF2" w:rsidRDefault="00577DF2" w:rsidP="00EA6A84">
      <w:pPr>
        <w:spacing w:after="0" w:line="240" w:lineRule="auto"/>
        <w:jc w:val="both"/>
        <w:rPr>
          <w:rFonts w:eastAsia="Calibri" w:cs="Calibri"/>
          <w:sz w:val="23"/>
          <w:szCs w:val="23"/>
        </w:rPr>
      </w:pPr>
    </w:p>
    <w:p w:rsidR="00577DF2" w:rsidRDefault="00577DF2" w:rsidP="00EA6A84">
      <w:pPr>
        <w:spacing w:after="0" w:line="240" w:lineRule="auto"/>
        <w:jc w:val="both"/>
        <w:rPr>
          <w:rFonts w:eastAsia="Calibri" w:cs="Calibri"/>
          <w:sz w:val="23"/>
          <w:szCs w:val="23"/>
        </w:rPr>
      </w:pPr>
    </w:p>
    <w:p w:rsidR="00577DF2" w:rsidRDefault="00577DF2" w:rsidP="00EA6A84">
      <w:pPr>
        <w:spacing w:after="0" w:line="240" w:lineRule="auto"/>
        <w:jc w:val="both"/>
        <w:rPr>
          <w:rFonts w:eastAsia="Calibri" w:cs="Calibri"/>
          <w:sz w:val="23"/>
          <w:szCs w:val="23"/>
        </w:rPr>
      </w:pPr>
    </w:p>
    <w:p w:rsidR="00577DF2" w:rsidRDefault="00577DF2" w:rsidP="00EA6A84">
      <w:pPr>
        <w:spacing w:after="0" w:line="240" w:lineRule="auto"/>
        <w:jc w:val="both"/>
        <w:rPr>
          <w:rFonts w:eastAsia="Calibri" w:cs="Calibri"/>
          <w:sz w:val="23"/>
          <w:szCs w:val="23"/>
        </w:rPr>
      </w:pPr>
    </w:p>
    <w:p w:rsidR="00D52E35" w:rsidRDefault="00D52E35" w:rsidP="00E83449">
      <w:pPr>
        <w:pStyle w:val="Heading1"/>
        <w:numPr>
          <w:ilvl w:val="0"/>
          <w:numId w:val="0"/>
        </w:numPr>
        <w:ind w:left="432" w:hanging="432"/>
        <w:rPr>
          <w:rFonts w:asciiTheme="majorHAnsi" w:hAnsiTheme="majorHAnsi"/>
          <w:b/>
          <w:color w:val="00B050"/>
          <w:sz w:val="32"/>
          <w:szCs w:val="24"/>
        </w:rPr>
        <w:sectPr w:rsidR="00D52E35" w:rsidSect="00D52E35">
          <w:footerReference w:type="default" r:id="rId12"/>
          <w:pgSz w:w="12240" w:h="15840"/>
          <w:pgMar w:top="1440" w:right="1440" w:bottom="1440" w:left="1440" w:header="720" w:footer="720" w:gutter="0"/>
          <w:pgNumType w:fmt="lowerRoman" w:start="1"/>
          <w:cols w:space="720"/>
          <w:docGrid w:linePitch="360"/>
        </w:sectPr>
      </w:pPr>
      <w:bookmarkStart w:id="14" w:name="_Toc521868276"/>
    </w:p>
    <w:p w:rsidR="00EA6A84" w:rsidRPr="00E83449" w:rsidRDefault="00736510" w:rsidP="00E83449">
      <w:pPr>
        <w:pStyle w:val="Heading1"/>
        <w:numPr>
          <w:ilvl w:val="0"/>
          <w:numId w:val="0"/>
        </w:numPr>
        <w:ind w:left="432" w:hanging="432"/>
        <w:rPr>
          <w:rFonts w:asciiTheme="majorHAnsi" w:hAnsiTheme="majorHAnsi"/>
          <w:b/>
          <w:color w:val="00B050"/>
          <w:sz w:val="32"/>
          <w:szCs w:val="24"/>
        </w:rPr>
      </w:pPr>
      <w:bookmarkStart w:id="15" w:name="_Toc531876515"/>
      <w:r w:rsidRPr="00E83449">
        <w:rPr>
          <w:rFonts w:asciiTheme="majorHAnsi" w:hAnsiTheme="majorHAnsi"/>
          <w:b/>
          <w:color w:val="00B050"/>
          <w:sz w:val="32"/>
          <w:szCs w:val="24"/>
        </w:rPr>
        <w:lastRenderedPageBreak/>
        <w:t>C</w:t>
      </w:r>
      <w:r w:rsidR="00FD66CB" w:rsidRPr="00E83449">
        <w:rPr>
          <w:rFonts w:asciiTheme="majorHAnsi" w:hAnsiTheme="majorHAnsi"/>
          <w:b/>
          <w:color w:val="00B050"/>
          <w:sz w:val="32"/>
          <w:szCs w:val="24"/>
        </w:rPr>
        <w:t>HAPTER ONE</w:t>
      </w:r>
      <w:r w:rsidR="00EA6A84" w:rsidRPr="00E83449">
        <w:rPr>
          <w:rFonts w:asciiTheme="majorHAnsi" w:hAnsiTheme="majorHAnsi"/>
          <w:b/>
          <w:color w:val="00B050"/>
          <w:sz w:val="32"/>
          <w:szCs w:val="24"/>
        </w:rPr>
        <w:t>: COUNTY GENERAL INFORMATION</w:t>
      </w:r>
      <w:bookmarkEnd w:id="14"/>
      <w:bookmarkEnd w:id="15"/>
    </w:p>
    <w:p w:rsidR="00FD66CB" w:rsidRPr="003657D6" w:rsidRDefault="00FD66CB" w:rsidP="00983CEC">
      <w:pPr>
        <w:spacing w:after="0" w:line="240" w:lineRule="auto"/>
        <w:jc w:val="both"/>
        <w:rPr>
          <w:rFonts w:ascii="Times New Roman" w:hAnsi="Times New Roman"/>
          <w:b/>
          <w:color w:val="00B050"/>
          <w:sz w:val="22"/>
          <w:szCs w:val="22"/>
        </w:rPr>
      </w:pPr>
    </w:p>
    <w:p w:rsidR="00EA6A84" w:rsidRPr="003657D6" w:rsidRDefault="00EA6A84" w:rsidP="00765F47">
      <w:pPr>
        <w:spacing w:after="0" w:line="276" w:lineRule="auto"/>
        <w:jc w:val="both"/>
        <w:rPr>
          <w:rFonts w:ascii="Times New Roman" w:hAnsi="Times New Roman"/>
          <w:sz w:val="22"/>
          <w:szCs w:val="22"/>
        </w:rPr>
      </w:pPr>
      <w:r w:rsidRPr="003657D6">
        <w:rPr>
          <w:rFonts w:ascii="Times New Roman" w:hAnsi="Times New Roman"/>
          <w:sz w:val="22"/>
          <w:szCs w:val="22"/>
        </w:rPr>
        <w:t xml:space="preserve">This chapter </w:t>
      </w:r>
      <w:r w:rsidR="009C2815" w:rsidRPr="003657D6">
        <w:rPr>
          <w:rFonts w:ascii="Times New Roman" w:hAnsi="Times New Roman"/>
          <w:sz w:val="22"/>
          <w:szCs w:val="22"/>
        </w:rPr>
        <w:t>gives</w:t>
      </w:r>
      <w:r w:rsidRPr="003657D6">
        <w:rPr>
          <w:rFonts w:ascii="Times New Roman" w:hAnsi="Times New Roman"/>
          <w:sz w:val="22"/>
          <w:szCs w:val="22"/>
        </w:rPr>
        <w:t xml:space="preserve"> a brief overview of the county</w:t>
      </w:r>
      <w:r w:rsidR="009C2815" w:rsidRPr="003657D6">
        <w:rPr>
          <w:rFonts w:ascii="Times New Roman" w:hAnsi="Times New Roman"/>
          <w:sz w:val="22"/>
          <w:szCs w:val="22"/>
        </w:rPr>
        <w:t>.</w:t>
      </w:r>
      <w:r w:rsidRPr="003657D6">
        <w:rPr>
          <w:rFonts w:ascii="Times New Roman" w:hAnsi="Times New Roman"/>
          <w:sz w:val="22"/>
          <w:szCs w:val="22"/>
        </w:rPr>
        <w:t xml:space="preserve"> </w:t>
      </w:r>
      <w:r w:rsidR="00DA2FFC" w:rsidRPr="003657D6">
        <w:rPr>
          <w:rFonts w:ascii="Times New Roman" w:hAnsi="Times New Roman"/>
          <w:sz w:val="22"/>
          <w:szCs w:val="22"/>
        </w:rPr>
        <w:t xml:space="preserve">It </w:t>
      </w:r>
      <w:r w:rsidRPr="003657D6">
        <w:rPr>
          <w:rFonts w:ascii="Times New Roman" w:hAnsi="Times New Roman"/>
          <w:sz w:val="22"/>
          <w:szCs w:val="22"/>
        </w:rPr>
        <w:t xml:space="preserve">provides description of the county in terms of the location, size, physiographic and natural conditions, demographic profiles as well as the administrative and political units. </w:t>
      </w:r>
    </w:p>
    <w:p w:rsidR="00EA6A84" w:rsidRPr="00E83449" w:rsidRDefault="00534C10" w:rsidP="00E83449">
      <w:pPr>
        <w:pStyle w:val="Heading1"/>
        <w:numPr>
          <w:ilvl w:val="0"/>
          <w:numId w:val="0"/>
        </w:numPr>
        <w:ind w:left="432" w:hanging="432"/>
        <w:jc w:val="left"/>
        <w:rPr>
          <w:rFonts w:ascii="Times New Roman" w:hAnsi="Times New Roman"/>
          <w:b/>
          <w:color w:val="00B050"/>
          <w:sz w:val="24"/>
          <w:szCs w:val="24"/>
        </w:rPr>
      </w:pPr>
      <w:bookmarkStart w:id="16" w:name="_Toc519489356"/>
      <w:bookmarkStart w:id="17" w:name="_Toc519489682"/>
      <w:bookmarkStart w:id="18" w:name="_Toc521868277"/>
      <w:bookmarkStart w:id="19" w:name="_Toc531876516"/>
      <w:r w:rsidRPr="00E83449">
        <w:rPr>
          <w:rFonts w:ascii="Times New Roman" w:hAnsi="Times New Roman"/>
          <w:b/>
          <w:color w:val="00B050"/>
          <w:sz w:val="24"/>
          <w:szCs w:val="24"/>
        </w:rPr>
        <w:t>COUNTY OVERVIEW</w:t>
      </w:r>
      <w:bookmarkEnd w:id="16"/>
      <w:bookmarkEnd w:id="17"/>
      <w:bookmarkEnd w:id="18"/>
      <w:bookmarkEnd w:id="19"/>
    </w:p>
    <w:p w:rsidR="00EA6A84" w:rsidRPr="003657D6" w:rsidRDefault="004A2912" w:rsidP="00765F47">
      <w:pPr>
        <w:spacing w:after="0" w:line="276" w:lineRule="auto"/>
        <w:jc w:val="both"/>
        <w:rPr>
          <w:rFonts w:ascii="Times New Roman" w:hAnsi="Times New Roman"/>
          <w:sz w:val="22"/>
          <w:szCs w:val="22"/>
        </w:rPr>
      </w:pPr>
      <w:r w:rsidRPr="003657D6">
        <w:rPr>
          <w:rFonts w:ascii="Times New Roman" w:hAnsi="Times New Roman"/>
          <w:sz w:val="22"/>
          <w:szCs w:val="22"/>
        </w:rPr>
        <w:t>Kwale County is one of the six c</w:t>
      </w:r>
      <w:r w:rsidR="00EA6A84" w:rsidRPr="003657D6">
        <w:rPr>
          <w:rFonts w:ascii="Times New Roman" w:hAnsi="Times New Roman"/>
          <w:sz w:val="22"/>
          <w:szCs w:val="22"/>
        </w:rPr>
        <w:t>ounties in the coastal region of Kenya. It borders Taita Taveta County to the North West, Kilifi County to the North and North East, Mombasa County and Indian Ocean to the East and South East and the United Republic of Tanzania to the South West. The County is located in</w:t>
      </w:r>
      <w:r w:rsidRPr="003657D6">
        <w:rPr>
          <w:rFonts w:ascii="Times New Roman" w:hAnsi="Times New Roman"/>
          <w:sz w:val="22"/>
          <w:szCs w:val="22"/>
        </w:rPr>
        <w:t xml:space="preserve"> the Southern tip of Kenya (Figure </w:t>
      </w:r>
      <w:r w:rsidR="00EA6A84" w:rsidRPr="003657D6">
        <w:rPr>
          <w:rFonts w:ascii="Times New Roman" w:hAnsi="Times New Roman"/>
          <w:sz w:val="22"/>
          <w:szCs w:val="22"/>
        </w:rPr>
        <w:t>1), lying between Latitudes 30.05º to 40.75º South and Longitudes 38.52º to 39.51º East. Kwale County covers an area of about 8,270.2 Square Kilometres, of which 62 is water sur</w:t>
      </w:r>
      <w:r w:rsidRPr="003657D6">
        <w:rPr>
          <w:rFonts w:ascii="Times New Roman" w:hAnsi="Times New Roman"/>
          <w:sz w:val="22"/>
          <w:szCs w:val="22"/>
        </w:rPr>
        <w:t xml:space="preserve">face. The area excludes the 200 </w:t>
      </w:r>
      <w:r w:rsidR="00EA6A84" w:rsidRPr="003657D6">
        <w:rPr>
          <w:rFonts w:ascii="Times New Roman" w:hAnsi="Times New Roman"/>
          <w:sz w:val="22"/>
          <w:szCs w:val="22"/>
        </w:rPr>
        <w:t>miles coastal strip known as the Exclusive Economic Zones (EEZ).</w:t>
      </w:r>
    </w:p>
    <w:p w:rsidR="00EA6A84" w:rsidRDefault="00EA6A84" w:rsidP="00EA6A84">
      <w:pPr>
        <w:spacing w:after="0" w:line="276" w:lineRule="auto"/>
        <w:jc w:val="both"/>
        <w:rPr>
          <w:rFonts w:cs="Calibri"/>
          <w:sz w:val="24"/>
          <w:szCs w:val="24"/>
        </w:rPr>
      </w:pPr>
    </w:p>
    <w:p w:rsidR="00EA6A84" w:rsidRPr="0046113D" w:rsidRDefault="0046113D" w:rsidP="0046113D">
      <w:pPr>
        <w:pStyle w:val="Caption"/>
        <w:rPr>
          <w:rFonts w:ascii="Arial Narrow" w:hAnsi="Arial Narrow"/>
          <w:color w:val="auto"/>
          <w:sz w:val="20"/>
          <w:szCs w:val="20"/>
        </w:rPr>
      </w:pPr>
      <w:bookmarkStart w:id="20" w:name="_Toc521870407"/>
      <w:bookmarkStart w:id="21" w:name="_Toc523997585"/>
      <w:r w:rsidRPr="0046113D">
        <w:rPr>
          <w:rFonts w:ascii="Arial Narrow" w:hAnsi="Arial Narrow"/>
          <w:color w:val="auto"/>
          <w:sz w:val="20"/>
          <w:szCs w:val="20"/>
        </w:rPr>
        <w:t xml:space="preserve">Figure </w:t>
      </w:r>
      <w:r w:rsidRPr="0046113D">
        <w:rPr>
          <w:rFonts w:ascii="Arial Narrow" w:hAnsi="Arial Narrow"/>
          <w:color w:val="auto"/>
          <w:sz w:val="20"/>
          <w:szCs w:val="20"/>
        </w:rPr>
        <w:fldChar w:fldCharType="begin"/>
      </w:r>
      <w:r w:rsidRPr="0046113D">
        <w:rPr>
          <w:rFonts w:ascii="Arial Narrow" w:hAnsi="Arial Narrow"/>
          <w:color w:val="auto"/>
          <w:sz w:val="20"/>
          <w:szCs w:val="20"/>
        </w:rPr>
        <w:instrText xml:space="preserve"> SEQ Figure \* ARABIC </w:instrText>
      </w:r>
      <w:r w:rsidRPr="0046113D">
        <w:rPr>
          <w:rFonts w:ascii="Arial Narrow" w:hAnsi="Arial Narrow"/>
          <w:color w:val="auto"/>
          <w:sz w:val="20"/>
          <w:szCs w:val="20"/>
        </w:rPr>
        <w:fldChar w:fldCharType="separate"/>
      </w:r>
      <w:r w:rsidR="00B02FB5">
        <w:rPr>
          <w:rFonts w:ascii="Arial Narrow" w:hAnsi="Arial Narrow"/>
          <w:noProof/>
          <w:color w:val="auto"/>
          <w:sz w:val="20"/>
          <w:szCs w:val="20"/>
        </w:rPr>
        <w:t>1</w:t>
      </w:r>
      <w:r w:rsidRPr="0046113D">
        <w:rPr>
          <w:rFonts w:ascii="Arial Narrow" w:hAnsi="Arial Narrow"/>
          <w:color w:val="auto"/>
          <w:sz w:val="20"/>
          <w:szCs w:val="20"/>
        </w:rPr>
        <w:fldChar w:fldCharType="end"/>
      </w:r>
      <w:r w:rsidRPr="0046113D">
        <w:rPr>
          <w:rFonts w:ascii="Arial Narrow" w:hAnsi="Arial Narrow"/>
          <w:color w:val="auto"/>
          <w:sz w:val="20"/>
          <w:szCs w:val="20"/>
        </w:rPr>
        <w:t>: Location of Kwale County in Kenya</w:t>
      </w:r>
      <w:bookmarkEnd w:id="20"/>
      <w:r w:rsidR="006B7FB8">
        <w:rPr>
          <w:rFonts w:ascii="Arial Narrow" w:hAnsi="Arial Narrow"/>
          <w:noProof/>
          <w:sz w:val="20"/>
          <w:szCs w:val="20"/>
          <w:lang w:val="en-US" w:eastAsia="en-US"/>
        </w:rPr>
        <mc:AlternateContent>
          <mc:Choice Requires="wps">
            <w:drawing>
              <wp:anchor distT="0" distB="0" distL="114300" distR="114300" simplePos="0" relativeHeight="251682816" behindDoc="0" locked="0" layoutInCell="1" allowOverlap="1" wp14:anchorId="40830787" wp14:editId="7DC4A9EB">
                <wp:simplePos x="0" y="0"/>
                <wp:positionH relativeFrom="column">
                  <wp:posOffset>26670</wp:posOffset>
                </wp:positionH>
                <wp:positionV relativeFrom="paragraph">
                  <wp:posOffset>175895</wp:posOffset>
                </wp:positionV>
                <wp:extent cx="5799455" cy="3736975"/>
                <wp:effectExtent l="0" t="0" r="10795" b="15875"/>
                <wp:wrapNone/>
                <wp:docPr id="141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9455" cy="3736975"/>
                        </a:xfrm>
                        <a:prstGeom prst="rect">
                          <a:avLst/>
                        </a:prstGeom>
                        <a:solidFill>
                          <a:srgbClr val="FFFFFF"/>
                        </a:solidFill>
                        <a:ln w="9525">
                          <a:solidFill>
                            <a:srgbClr val="000000"/>
                          </a:solidFill>
                          <a:miter lim="800000"/>
                          <a:headEnd/>
                          <a:tailEnd/>
                        </a:ln>
                      </wps:spPr>
                      <wps:txbx>
                        <w:txbxContent>
                          <w:p w:rsidR="00B02FB5" w:rsidRDefault="00B02FB5" w:rsidP="0076181D">
                            <w:pPr>
                              <w:keepNext/>
                            </w:pPr>
                            <w:r w:rsidRPr="00F44925">
                              <w:rPr>
                                <w:rFonts w:ascii="Times New Roman" w:hAnsi="Times New Roman"/>
                                <w:noProof/>
                                <w:sz w:val="24"/>
                                <w:szCs w:val="24"/>
                                <w:lang w:val="en-US" w:eastAsia="en-US"/>
                              </w:rPr>
                              <w:drawing>
                                <wp:inline distT="0" distB="0" distL="0" distR="0" wp14:anchorId="6160BE29" wp14:editId="576C2733">
                                  <wp:extent cx="5701665" cy="3542665"/>
                                  <wp:effectExtent l="0" t="0" r="0" b="0"/>
                                  <wp:docPr id="2" name="Picture 2" descr="https://lh3.googleusercontent.com/MWezHa0yHqqTqzNGVJqiC_JetUAYHYEZ4xY4dIPjEuAmND02KhDcIQCQLyNYB9QkyY8fG0_OlwaTs14IRbEmzV_mqyg_bl9JSimuN6KIFrw9LNhblv5kdlygDyB5OZVNak5hgcolPGRk52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WezHa0yHqqTqzNGVJqiC_JetUAYHYEZ4xY4dIPjEuAmND02KhDcIQCQLyNYB9QkyY8fG0_OlwaTs14IRbEmzV_mqyg_bl9JSimuN6KIFrw9LNhblv5kdlygDyB5OZVNak5hgcolPGRk52W-"/>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1665" cy="3542665"/>
                                          </a:xfrm>
                                          <a:prstGeom prst="rect">
                                            <a:avLst/>
                                          </a:prstGeom>
                                          <a:noFill/>
                                          <a:ln>
                                            <a:noFill/>
                                          </a:ln>
                                        </pic:spPr>
                                      </pic:pic>
                                    </a:graphicData>
                                  </a:graphic>
                                </wp:inline>
                              </w:drawing>
                            </w:r>
                          </w:p>
                          <w:p w:rsidR="00B02FB5" w:rsidRDefault="00B02FB5" w:rsidP="00EA6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8" type="#_x0000_t202" style="position:absolute;margin-left:2.1pt;margin-top:13.85pt;width:456.65pt;height:29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">
                <v:path arrowok="t"/>
                <v:textbox>
                  <w:txbxContent>
                    <w:p w:rsidR="000F6971" w:rsidRDefault="000F6971" w:rsidP="0076181D">
                      <w:pPr>
                        <w:keepNext/>
                      </w:pPr>
                      <w:r w:rsidRPr="00F44925">
                        <w:rPr>
                          <w:rFonts w:ascii="Times New Roman" w:hAnsi="Times New Roman"/>
                          <w:noProof/>
                          <w:sz w:val="24"/>
                          <w:szCs w:val="24"/>
                          <w:lang w:val="en-US" w:eastAsia="en-US"/>
                        </w:rPr>
                        <w:drawing>
                          <wp:inline distT="0" distB="0" distL="0" distR="0" wp14:anchorId="6160BE29" wp14:editId="576C2733">
                            <wp:extent cx="5701665" cy="3542665"/>
                            <wp:effectExtent l="0" t="0" r="0" b="0"/>
                            <wp:docPr id="2" name="Picture 2" descr="https://lh3.googleusercontent.com/MWezHa0yHqqTqzNGVJqiC_JetUAYHYEZ4xY4dIPjEuAmND02KhDcIQCQLyNYB9QkyY8fG0_OlwaTs14IRbEmzV_mqyg_bl9JSimuN6KIFrw9LNhblv5kdlygDyB5OZVNak5hgcolPGRk52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WezHa0yHqqTqzNGVJqiC_JetUAYHYEZ4xY4dIPjEuAmND02KhDcIQCQLyNYB9QkyY8fG0_OlwaTs14IRbEmzV_mqyg_bl9JSimuN6KIFrw9LNhblv5kdlygDyB5OZVNak5hgcolPGRk52W-"/>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3542665"/>
                                    </a:xfrm>
                                    <a:prstGeom prst="rect">
                                      <a:avLst/>
                                    </a:prstGeom>
                                    <a:noFill/>
                                    <a:ln>
                                      <a:noFill/>
                                    </a:ln>
                                  </pic:spPr>
                                </pic:pic>
                              </a:graphicData>
                            </a:graphic>
                          </wp:inline>
                        </w:drawing>
                      </w:r>
                    </w:p>
                    <w:p w:rsidR="000F6971" w:rsidRDefault="000F6971" w:rsidP="00EA6A84"/>
                  </w:txbxContent>
                </v:textbox>
              </v:shape>
            </w:pict>
          </mc:Fallback>
        </mc:AlternateContent>
      </w:r>
      <w:bookmarkEnd w:id="21"/>
    </w:p>
    <w:p w:rsidR="00EA6A84" w:rsidRPr="00546A81" w:rsidRDefault="00EA6A84" w:rsidP="00EA6A84">
      <w:pPr>
        <w:spacing w:after="0" w:line="276" w:lineRule="auto"/>
        <w:jc w:val="center"/>
        <w:rPr>
          <w:rFonts w:cs="Calibri"/>
          <w:noProof/>
          <w:sz w:val="24"/>
          <w:szCs w:val="24"/>
        </w:rPr>
      </w:pPr>
    </w:p>
    <w:p w:rsidR="00EA6A84" w:rsidRPr="00546A81" w:rsidRDefault="00EA6A84" w:rsidP="00EA6A84">
      <w:pPr>
        <w:spacing w:after="0" w:line="276" w:lineRule="auto"/>
        <w:jc w:val="center"/>
        <w:rPr>
          <w:rFonts w:cs="Calibri"/>
          <w:sz w:val="24"/>
          <w:szCs w:val="24"/>
        </w:rPr>
      </w:pPr>
    </w:p>
    <w:p w:rsidR="00EA6A84" w:rsidRPr="00546A81" w:rsidRDefault="00EA6A84" w:rsidP="00EA6A84">
      <w:pPr>
        <w:spacing w:after="240" w:line="276" w:lineRule="auto"/>
        <w:rPr>
          <w:rFonts w:cs="Calibri"/>
          <w:b/>
          <w:sz w:val="24"/>
          <w:szCs w:val="24"/>
        </w:rPr>
      </w:pPr>
      <w:r w:rsidRPr="00546A81">
        <w:rPr>
          <w:rFonts w:cs="Calibri"/>
          <w:sz w:val="24"/>
          <w:szCs w:val="24"/>
        </w:rPr>
        <w:br/>
      </w:r>
      <w:r w:rsidRPr="00546A81">
        <w:rPr>
          <w:rFonts w:cs="Calibri"/>
          <w:sz w:val="24"/>
          <w:szCs w:val="24"/>
        </w:rPr>
        <w:br/>
      </w:r>
    </w:p>
    <w:p w:rsidR="00EA6A84" w:rsidRPr="00546A81" w:rsidRDefault="00EA6A84" w:rsidP="00EA6A84">
      <w:pPr>
        <w:spacing w:after="240" w:line="276" w:lineRule="auto"/>
        <w:rPr>
          <w:rFonts w:cs="Calibri"/>
          <w:b/>
          <w:sz w:val="24"/>
          <w:szCs w:val="24"/>
        </w:rPr>
      </w:pPr>
    </w:p>
    <w:p w:rsidR="00EA6A84" w:rsidRPr="00546A81" w:rsidRDefault="00EA6A84" w:rsidP="00EA6A84">
      <w:pPr>
        <w:spacing w:after="240" w:line="276" w:lineRule="auto"/>
        <w:rPr>
          <w:rFonts w:cs="Calibri"/>
          <w:b/>
          <w:sz w:val="24"/>
          <w:szCs w:val="24"/>
        </w:rPr>
      </w:pPr>
    </w:p>
    <w:p w:rsidR="00EA6A84" w:rsidRPr="00546A81" w:rsidRDefault="00EA6A84" w:rsidP="00EA6A84">
      <w:pPr>
        <w:spacing w:after="240" w:line="276" w:lineRule="auto"/>
        <w:rPr>
          <w:rFonts w:cs="Calibri"/>
          <w:b/>
          <w:sz w:val="24"/>
          <w:szCs w:val="24"/>
        </w:rPr>
      </w:pPr>
    </w:p>
    <w:p w:rsidR="00EA6A84" w:rsidRPr="00546A81" w:rsidRDefault="00EA6A84" w:rsidP="00EA6A84">
      <w:pPr>
        <w:spacing w:after="240" w:line="276" w:lineRule="auto"/>
        <w:rPr>
          <w:rFonts w:cs="Calibri"/>
          <w:b/>
          <w:sz w:val="24"/>
          <w:szCs w:val="24"/>
        </w:rPr>
      </w:pPr>
    </w:p>
    <w:p w:rsidR="00EA6A84" w:rsidRPr="00546A81" w:rsidRDefault="00EA6A84" w:rsidP="00EA6A84">
      <w:pPr>
        <w:spacing w:after="240" w:line="276" w:lineRule="auto"/>
        <w:rPr>
          <w:rFonts w:cs="Calibri"/>
          <w:b/>
          <w:sz w:val="24"/>
          <w:szCs w:val="24"/>
        </w:rPr>
      </w:pPr>
    </w:p>
    <w:p w:rsidR="00EA6A84" w:rsidRPr="00546A81" w:rsidRDefault="00BD3BD5" w:rsidP="00EA6A84">
      <w:pPr>
        <w:spacing w:after="240" w:line="276" w:lineRule="auto"/>
        <w:rPr>
          <w:rFonts w:cs="Calibri"/>
          <w:b/>
          <w:sz w:val="24"/>
          <w:szCs w:val="24"/>
        </w:rPr>
      </w:pPr>
      <w:r>
        <w:rPr>
          <w:rFonts w:cs="Calibri"/>
          <w:b/>
          <w:sz w:val="24"/>
          <w:szCs w:val="24"/>
        </w:rPr>
        <w:t xml:space="preserve">                                                                             </w:t>
      </w:r>
    </w:p>
    <w:p w:rsidR="00EA6A84" w:rsidRDefault="00EA6A84" w:rsidP="0046113D">
      <w:pPr>
        <w:spacing w:after="0" w:line="240" w:lineRule="auto"/>
        <w:contextualSpacing/>
        <w:rPr>
          <w:rFonts w:ascii="Arial Narrow" w:hAnsi="Arial Narrow" w:cs="Calibri"/>
          <w:b/>
          <w:sz w:val="24"/>
          <w:szCs w:val="24"/>
        </w:rPr>
      </w:pPr>
    </w:p>
    <w:p w:rsidR="0046113D" w:rsidRPr="0046113D" w:rsidRDefault="0046113D" w:rsidP="0046113D">
      <w:pPr>
        <w:spacing w:after="0" w:line="240" w:lineRule="auto"/>
        <w:contextualSpacing/>
        <w:rPr>
          <w:rFonts w:ascii="Arial Narrow" w:hAnsi="Arial Narrow" w:cs="Calibri"/>
          <w:b/>
          <w:sz w:val="24"/>
          <w:szCs w:val="24"/>
        </w:rPr>
      </w:pPr>
    </w:p>
    <w:p w:rsidR="007A51F5" w:rsidRDefault="007A51F5" w:rsidP="0046113D">
      <w:pPr>
        <w:spacing w:after="0" w:line="240" w:lineRule="auto"/>
        <w:contextualSpacing/>
        <w:rPr>
          <w:rFonts w:ascii="Arial Narrow" w:hAnsi="Arial Narrow"/>
          <w:b/>
          <w:i/>
          <w:sz w:val="20"/>
          <w:szCs w:val="20"/>
        </w:rPr>
      </w:pPr>
      <w:r w:rsidRPr="0046113D">
        <w:rPr>
          <w:rFonts w:ascii="Arial Narrow" w:hAnsi="Arial Narrow"/>
          <w:b/>
          <w:i/>
          <w:sz w:val="20"/>
          <w:szCs w:val="20"/>
        </w:rPr>
        <w:t xml:space="preserve">Source: </w:t>
      </w:r>
      <w:r w:rsidR="00E82223" w:rsidRPr="0046113D">
        <w:rPr>
          <w:rFonts w:ascii="Arial Narrow" w:hAnsi="Arial Narrow"/>
          <w:b/>
          <w:i/>
          <w:sz w:val="20"/>
          <w:szCs w:val="20"/>
        </w:rPr>
        <w:t xml:space="preserve">Independent electoral and boundaries commission </w:t>
      </w:r>
      <w:r w:rsidRPr="0046113D">
        <w:rPr>
          <w:rFonts w:ascii="Arial Narrow" w:hAnsi="Arial Narrow"/>
          <w:b/>
          <w:i/>
          <w:sz w:val="20"/>
          <w:szCs w:val="20"/>
        </w:rPr>
        <w:t>(IEBC)</w:t>
      </w:r>
    </w:p>
    <w:p w:rsidR="0046113D" w:rsidRPr="0046113D" w:rsidRDefault="0046113D" w:rsidP="0046113D">
      <w:pPr>
        <w:spacing w:after="0" w:line="240" w:lineRule="auto"/>
        <w:contextualSpacing/>
        <w:rPr>
          <w:rFonts w:ascii="Arial Narrow" w:hAnsi="Arial Narrow"/>
          <w:b/>
          <w:i/>
          <w:sz w:val="20"/>
          <w:szCs w:val="20"/>
        </w:rPr>
      </w:pPr>
    </w:p>
    <w:p w:rsidR="00EA6A84" w:rsidRPr="00C56E7E" w:rsidRDefault="00534C10" w:rsidP="008219E3">
      <w:pPr>
        <w:pStyle w:val="Heading2"/>
        <w:numPr>
          <w:ilvl w:val="1"/>
          <w:numId w:val="67"/>
        </w:numPr>
        <w:jc w:val="left"/>
        <w:rPr>
          <w:rFonts w:ascii="Times New Roman" w:hAnsi="Times New Roman"/>
          <w:b/>
          <w:color w:val="00B050"/>
          <w:sz w:val="24"/>
        </w:rPr>
      </w:pPr>
      <w:bookmarkStart w:id="22" w:name="_Toc521868278"/>
      <w:bookmarkStart w:id="23" w:name="_Toc531876517"/>
      <w:r w:rsidRPr="00C56E7E">
        <w:rPr>
          <w:rFonts w:ascii="Times New Roman" w:hAnsi="Times New Roman"/>
          <w:b/>
          <w:color w:val="00B050"/>
          <w:sz w:val="24"/>
        </w:rPr>
        <w:lastRenderedPageBreak/>
        <w:t>PHYSIOGRAPHIC AND NATURAL CONDITIONS</w:t>
      </w:r>
      <w:bookmarkEnd w:id="22"/>
      <w:bookmarkEnd w:id="23"/>
    </w:p>
    <w:p w:rsidR="00EA6A84" w:rsidRPr="009305F6" w:rsidRDefault="00EA6A84" w:rsidP="00765F47">
      <w:pPr>
        <w:spacing w:after="0" w:line="276" w:lineRule="auto"/>
        <w:jc w:val="both"/>
        <w:rPr>
          <w:rFonts w:ascii="Times New Roman" w:hAnsi="Times New Roman"/>
          <w:sz w:val="22"/>
          <w:szCs w:val="22"/>
        </w:rPr>
      </w:pPr>
      <w:r w:rsidRPr="009305F6">
        <w:rPr>
          <w:rFonts w:ascii="Times New Roman" w:hAnsi="Times New Roman"/>
          <w:sz w:val="22"/>
          <w:szCs w:val="22"/>
        </w:rPr>
        <w:t>This section provides background information of major physiological and topographic features, ecological and climatic conditions in the County.</w:t>
      </w:r>
    </w:p>
    <w:p w:rsidR="00EA6A84" w:rsidRPr="00E83449" w:rsidRDefault="00534C10" w:rsidP="00534C10">
      <w:pPr>
        <w:pStyle w:val="Heading3"/>
        <w:spacing w:line="276" w:lineRule="auto"/>
        <w:ind w:left="720"/>
        <w:rPr>
          <w:rFonts w:ascii="Times New Roman" w:hAnsi="Times New Roman"/>
          <w:b/>
          <w:color w:val="00B050"/>
          <w:sz w:val="24"/>
          <w:szCs w:val="22"/>
        </w:rPr>
      </w:pPr>
      <w:bookmarkStart w:id="24" w:name="_Toc521868279"/>
      <w:bookmarkStart w:id="25" w:name="_Toc531876518"/>
      <w:r w:rsidRPr="00E83449">
        <w:rPr>
          <w:rFonts w:ascii="Times New Roman" w:hAnsi="Times New Roman"/>
          <w:b/>
          <w:color w:val="00B050"/>
          <w:sz w:val="24"/>
          <w:szCs w:val="22"/>
        </w:rPr>
        <w:t>PHYSICAL AND TOPOGRAPHICAL FEATURE</w:t>
      </w:r>
      <w:bookmarkEnd w:id="24"/>
      <w:bookmarkEnd w:id="25"/>
    </w:p>
    <w:p w:rsidR="005C141B" w:rsidRPr="009305F6" w:rsidRDefault="00EA6A84" w:rsidP="005C141B">
      <w:pPr>
        <w:spacing w:after="0" w:line="276" w:lineRule="auto"/>
        <w:jc w:val="both"/>
        <w:rPr>
          <w:rFonts w:ascii="Times New Roman" w:hAnsi="Times New Roman"/>
          <w:sz w:val="22"/>
          <w:szCs w:val="22"/>
        </w:rPr>
      </w:pPr>
      <w:r w:rsidRPr="009305F6">
        <w:rPr>
          <w:rFonts w:ascii="Times New Roman" w:hAnsi="Times New Roman"/>
          <w:sz w:val="22"/>
          <w:szCs w:val="22"/>
        </w:rPr>
        <w:t>The County comprises of the following main topographic features which are closely related to the geologica</w:t>
      </w:r>
      <w:r w:rsidR="00782B6C" w:rsidRPr="009305F6">
        <w:rPr>
          <w:rFonts w:ascii="Times New Roman" w:hAnsi="Times New Roman"/>
          <w:sz w:val="22"/>
          <w:szCs w:val="22"/>
        </w:rPr>
        <w:t>l characteristics of the area:</w:t>
      </w:r>
      <w:r w:rsidR="00FD66CB" w:rsidRPr="009305F6">
        <w:rPr>
          <w:rFonts w:ascii="Times New Roman" w:hAnsi="Times New Roman"/>
          <w:sz w:val="22"/>
          <w:szCs w:val="22"/>
        </w:rPr>
        <w:t xml:space="preserve"> the Coastal </w:t>
      </w:r>
      <w:r w:rsidR="002E13D3" w:rsidRPr="009305F6">
        <w:rPr>
          <w:rFonts w:ascii="Times New Roman" w:hAnsi="Times New Roman"/>
          <w:sz w:val="22"/>
          <w:szCs w:val="22"/>
        </w:rPr>
        <w:t>plain, the</w:t>
      </w:r>
      <w:r w:rsidR="00FD66CB" w:rsidRPr="009305F6">
        <w:rPr>
          <w:rFonts w:ascii="Times New Roman" w:hAnsi="Times New Roman"/>
          <w:sz w:val="22"/>
          <w:szCs w:val="22"/>
        </w:rPr>
        <w:t xml:space="preserve"> foot </w:t>
      </w:r>
      <w:r w:rsidR="002E13D3" w:rsidRPr="009305F6">
        <w:rPr>
          <w:rFonts w:ascii="Times New Roman" w:hAnsi="Times New Roman"/>
          <w:sz w:val="22"/>
          <w:szCs w:val="22"/>
        </w:rPr>
        <w:t>plateau, the</w:t>
      </w:r>
      <w:r w:rsidR="00FD66CB" w:rsidRPr="009305F6">
        <w:rPr>
          <w:rFonts w:ascii="Times New Roman" w:hAnsi="Times New Roman"/>
          <w:sz w:val="22"/>
          <w:szCs w:val="22"/>
        </w:rPr>
        <w:t xml:space="preserve"> Coastal range </w:t>
      </w:r>
      <w:r w:rsidR="002E13D3" w:rsidRPr="009305F6">
        <w:rPr>
          <w:rFonts w:ascii="Times New Roman" w:hAnsi="Times New Roman"/>
          <w:sz w:val="22"/>
          <w:szCs w:val="22"/>
        </w:rPr>
        <w:t>and the</w:t>
      </w:r>
      <w:r w:rsidR="005C141B" w:rsidRPr="009305F6">
        <w:rPr>
          <w:rFonts w:ascii="Times New Roman" w:hAnsi="Times New Roman"/>
          <w:sz w:val="22"/>
          <w:szCs w:val="22"/>
        </w:rPr>
        <w:t xml:space="preserve"> Nyika </w:t>
      </w:r>
      <w:r w:rsidR="002E13D3" w:rsidRPr="009305F6">
        <w:rPr>
          <w:rFonts w:ascii="Times New Roman" w:hAnsi="Times New Roman"/>
          <w:sz w:val="22"/>
          <w:szCs w:val="22"/>
        </w:rPr>
        <w:t xml:space="preserve">plateau. The zone with high agricultural production potential is the Coastal ranges while the Nyika plateau which is </w:t>
      </w:r>
      <w:r w:rsidR="005C141B" w:rsidRPr="009305F6">
        <w:rPr>
          <w:rFonts w:ascii="Times New Roman" w:hAnsi="Times New Roman"/>
          <w:sz w:val="22"/>
          <w:szCs w:val="22"/>
        </w:rPr>
        <w:t>semi-arid and the main activity in the area is livestock rearing.</w:t>
      </w:r>
    </w:p>
    <w:p w:rsidR="005C141B" w:rsidRPr="00E83449" w:rsidRDefault="005C141B" w:rsidP="00E83449">
      <w:pPr>
        <w:pStyle w:val="Heading3"/>
        <w:spacing w:line="276" w:lineRule="auto"/>
        <w:ind w:left="720"/>
        <w:rPr>
          <w:rFonts w:ascii="Times New Roman" w:hAnsi="Times New Roman"/>
          <w:b/>
          <w:color w:val="00B050"/>
          <w:sz w:val="24"/>
          <w:szCs w:val="22"/>
        </w:rPr>
      </w:pPr>
      <w:bookmarkStart w:id="26" w:name="_Toc531876519"/>
      <w:r w:rsidRPr="00E83449">
        <w:rPr>
          <w:rFonts w:ascii="Times New Roman" w:hAnsi="Times New Roman"/>
          <w:b/>
          <w:color w:val="00B050"/>
          <w:sz w:val="24"/>
          <w:szCs w:val="22"/>
        </w:rPr>
        <w:t>CLIMATIC CONDITIONS</w:t>
      </w:r>
      <w:bookmarkEnd w:id="26"/>
    </w:p>
    <w:p w:rsidR="00FD66CB" w:rsidRPr="009305F6" w:rsidRDefault="002E13D3" w:rsidP="00FD66CB">
      <w:pPr>
        <w:spacing w:after="0" w:line="276" w:lineRule="auto"/>
        <w:jc w:val="both"/>
        <w:rPr>
          <w:rFonts w:ascii="Times New Roman" w:hAnsi="Times New Roman"/>
          <w:sz w:val="22"/>
          <w:szCs w:val="22"/>
        </w:rPr>
      </w:pPr>
      <w:r w:rsidRPr="009305F6">
        <w:rPr>
          <w:rFonts w:ascii="Times New Roman" w:hAnsi="Times New Roman"/>
          <w:sz w:val="22"/>
          <w:szCs w:val="22"/>
        </w:rPr>
        <w:t>The</w:t>
      </w:r>
      <w:r w:rsidR="00091CA2" w:rsidRPr="009305F6">
        <w:rPr>
          <w:rFonts w:ascii="Times New Roman" w:hAnsi="Times New Roman"/>
          <w:sz w:val="22"/>
          <w:szCs w:val="22"/>
        </w:rPr>
        <w:t xml:space="preserve"> County has a tropical type of climate influenced by the monsoon seasons. The average temperature is about 23ºC with maximum temperature of 25ºC being experienced in March during the inter-monsoon period and minimum temperature of 21ºC experienced in July a month after the start of the southwest monsoon (also known as </w:t>
      </w:r>
      <w:r w:rsidR="00091CA2" w:rsidRPr="009305F6">
        <w:rPr>
          <w:rFonts w:ascii="Times New Roman" w:hAnsi="Times New Roman"/>
          <w:i/>
          <w:sz w:val="22"/>
          <w:szCs w:val="22"/>
        </w:rPr>
        <w:t>Kusi</w:t>
      </w:r>
      <w:r w:rsidR="00091CA2" w:rsidRPr="009305F6">
        <w:rPr>
          <w:rFonts w:ascii="Times New Roman" w:hAnsi="Times New Roman"/>
          <w:sz w:val="22"/>
          <w:szCs w:val="22"/>
        </w:rPr>
        <w:t>). Rainfall is bi-modal with short rains (</w:t>
      </w:r>
      <w:r w:rsidR="00091CA2" w:rsidRPr="009305F6">
        <w:rPr>
          <w:rFonts w:ascii="Times New Roman" w:hAnsi="Times New Roman"/>
          <w:i/>
          <w:sz w:val="22"/>
          <w:szCs w:val="22"/>
        </w:rPr>
        <w:t>Mvua ya Vuli</w:t>
      </w:r>
      <w:r w:rsidR="00091CA2" w:rsidRPr="009305F6">
        <w:rPr>
          <w:rFonts w:ascii="Times New Roman" w:hAnsi="Times New Roman"/>
          <w:sz w:val="22"/>
          <w:szCs w:val="22"/>
        </w:rPr>
        <w:t>) being experienced from October to December, while the long rains (</w:t>
      </w:r>
      <w:r w:rsidR="00091CA2" w:rsidRPr="009305F6">
        <w:rPr>
          <w:rFonts w:ascii="Times New Roman" w:hAnsi="Times New Roman"/>
          <w:i/>
          <w:sz w:val="22"/>
          <w:szCs w:val="22"/>
        </w:rPr>
        <w:t>Mvua ya Masika</w:t>
      </w:r>
      <w:r w:rsidR="00091CA2" w:rsidRPr="009305F6">
        <w:rPr>
          <w:rFonts w:ascii="Times New Roman" w:hAnsi="Times New Roman"/>
          <w:sz w:val="22"/>
          <w:szCs w:val="22"/>
        </w:rPr>
        <w:t xml:space="preserve">) are experienced from March/April to July. </w:t>
      </w:r>
    </w:p>
    <w:p w:rsidR="002E13D3" w:rsidRPr="00E83449" w:rsidRDefault="002E13D3" w:rsidP="008219E3">
      <w:pPr>
        <w:pStyle w:val="Heading2"/>
        <w:numPr>
          <w:ilvl w:val="1"/>
          <w:numId w:val="67"/>
        </w:numPr>
        <w:jc w:val="left"/>
        <w:rPr>
          <w:rFonts w:ascii="Times New Roman" w:hAnsi="Times New Roman"/>
          <w:b/>
          <w:color w:val="00B050"/>
          <w:sz w:val="24"/>
          <w:szCs w:val="22"/>
        </w:rPr>
      </w:pPr>
      <w:bookmarkStart w:id="27" w:name="_Toc531876520"/>
      <w:r w:rsidRPr="00E83449">
        <w:rPr>
          <w:rFonts w:ascii="Times New Roman" w:hAnsi="Times New Roman"/>
          <w:b/>
          <w:color w:val="00B050"/>
          <w:sz w:val="24"/>
          <w:szCs w:val="22"/>
        </w:rPr>
        <w:t>DEMOGRAPHIC FEATURES</w:t>
      </w:r>
      <w:bookmarkEnd w:id="27"/>
    </w:p>
    <w:p w:rsidR="002E13D3" w:rsidRPr="009305F6" w:rsidRDefault="002E13D3" w:rsidP="002E13D3">
      <w:pPr>
        <w:spacing w:after="0" w:line="276" w:lineRule="auto"/>
        <w:jc w:val="both"/>
        <w:rPr>
          <w:rFonts w:ascii="Times New Roman" w:hAnsi="Times New Roman"/>
          <w:sz w:val="22"/>
          <w:szCs w:val="22"/>
        </w:rPr>
      </w:pPr>
      <w:r w:rsidRPr="009305F6">
        <w:rPr>
          <w:rFonts w:ascii="Times New Roman" w:hAnsi="Times New Roman"/>
          <w:sz w:val="22"/>
          <w:szCs w:val="22"/>
        </w:rPr>
        <w:t>This section presents the County population size and its composition based on the 2009 Kenya Population and Housing Census, highlighting the specific age cohorts and their projected population sizes with an inter-censual growth rate of 3.8</w:t>
      </w:r>
      <w:r w:rsidR="009305F6">
        <w:rPr>
          <w:rFonts w:ascii="Times New Roman" w:hAnsi="Times New Roman"/>
          <w:sz w:val="22"/>
          <w:szCs w:val="22"/>
        </w:rPr>
        <w:t xml:space="preserve"> percent.</w:t>
      </w:r>
    </w:p>
    <w:p w:rsidR="001322F9" w:rsidRDefault="002E13D3" w:rsidP="008219E3">
      <w:pPr>
        <w:pStyle w:val="Heading3"/>
        <w:numPr>
          <w:ilvl w:val="2"/>
          <w:numId w:val="67"/>
        </w:numPr>
        <w:spacing w:line="276" w:lineRule="auto"/>
        <w:jc w:val="both"/>
        <w:rPr>
          <w:rFonts w:ascii="Times New Roman" w:hAnsi="Times New Roman"/>
          <w:b/>
          <w:color w:val="00B050"/>
          <w:sz w:val="24"/>
          <w:szCs w:val="22"/>
        </w:rPr>
      </w:pPr>
      <w:bookmarkStart w:id="28" w:name="_Toc531876521"/>
      <w:r w:rsidRPr="00F2198C">
        <w:rPr>
          <w:rFonts w:ascii="Times New Roman" w:hAnsi="Times New Roman"/>
          <w:b/>
          <w:color w:val="00B050"/>
          <w:sz w:val="24"/>
          <w:szCs w:val="22"/>
        </w:rPr>
        <w:t>POPULATION SIZE AND COMPOSITION</w:t>
      </w:r>
      <w:bookmarkEnd w:id="28"/>
    </w:p>
    <w:p w:rsidR="00A15099" w:rsidRDefault="00A15099" w:rsidP="00A15099">
      <w:pPr>
        <w:pStyle w:val="Caption"/>
        <w:spacing w:after="0"/>
        <w:rPr>
          <w:rFonts w:ascii="Arial Narrow" w:hAnsi="Arial Narrow" w:cs="Calibri"/>
          <w:i/>
        </w:rPr>
      </w:pPr>
    </w:p>
    <w:p w:rsidR="00A15099" w:rsidRPr="00A15099" w:rsidRDefault="00A15099" w:rsidP="00A15099">
      <w:pPr>
        <w:pStyle w:val="Caption"/>
        <w:spacing w:after="0"/>
        <w:contextualSpacing/>
        <w:rPr>
          <w:rFonts w:ascii="Arial Narrow" w:hAnsi="Arial Narrow" w:cs="Calibri"/>
          <w:sz w:val="20"/>
          <w:szCs w:val="20"/>
        </w:rPr>
      </w:pPr>
      <w:bookmarkStart w:id="29" w:name="_Toc523997608"/>
      <w:r w:rsidRPr="00A15099">
        <w:rPr>
          <w:rFonts w:ascii="Arial Narrow" w:hAnsi="Arial Narrow"/>
          <w:sz w:val="20"/>
          <w:szCs w:val="20"/>
        </w:rPr>
        <w:t xml:space="preserve">Table </w:t>
      </w:r>
      <w:r w:rsidRPr="00A15099">
        <w:rPr>
          <w:rFonts w:ascii="Arial Narrow" w:hAnsi="Arial Narrow"/>
          <w:sz w:val="20"/>
          <w:szCs w:val="20"/>
        </w:rPr>
        <w:fldChar w:fldCharType="begin"/>
      </w:r>
      <w:r w:rsidRPr="00A15099">
        <w:rPr>
          <w:rFonts w:ascii="Arial Narrow" w:hAnsi="Arial Narrow"/>
          <w:sz w:val="20"/>
          <w:szCs w:val="20"/>
        </w:rPr>
        <w:instrText xml:space="preserve"> SEQ Table \* ARABIC </w:instrText>
      </w:r>
      <w:r w:rsidRPr="00A15099">
        <w:rPr>
          <w:rFonts w:ascii="Arial Narrow" w:hAnsi="Arial Narrow"/>
          <w:sz w:val="20"/>
          <w:szCs w:val="20"/>
        </w:rPr>
        <w:fldChar w:fldCharType="separate"/>
      </w:r>
      <w:r w:rsidR="00B02FB5">
        <w:rPr>
          <w:rFonts w:ascii="Arial Narrow" w:hAnsi="Arial Narrow"/>
          <w:noProof/>
          <w:sz w:val="20"/>
          <w:szCs w:val="20"/>
        </w:rPr>
        <w:t>3</w:t>
      </w:r>
      <w:r w:rsidRPr="00A15099">
        <w:rPr>
          <w:rFonts w:ascii="Arial Narrow" w:hAnsi="Arial Narrow"/>
          <w:sz w:val="20"/>
          <w:szCs w:val="20"/>
        </w:rPr>
        <w:fldChar w:fldCharType="end"/>
      </w:r>
      <w:r w:rsidRPr="00A15099">
        <w:rPr>
          <w:rFonts w:ascii="Arial Narrow" w:hAnsi="Arial Narrow" w:cs="Calibri"/>
          <w:sz w:val="20"/>
          <w:szCs w:val="20"/>
        </w:rPr>
        <w:t>: Population by age groups (cohorts)</w:t>
      </w:r>
      <w:bookmarkEnd w:id="29"/>
    </w:p>
    <w:tbl>
      <w:tblPr>
        <w:tblpPr w:leftFromText="180" w:rightFromText="180" w:vertAnchor="text" w:horzAnchor="margin" w:tblpY="163"/>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2EFD9"/>
        <w:tblLayout w:type="fixed"/>
        <w:tblCellMar>
          <w:top w:w="15" w:type="dxa"/>
          <w:left w:w="15" w:type="dxa"/>
          <w:bottom w:w="15" w:type="dxa"/>
          <w:right w:w="15" w:type="dxa"/>
        </w:tblCellMar>
        <w:tblLook w:val="04A0" w:firstRow="1" w:lastRow="0" w:firstColumn="1" w:lastColumn="0" w:noHBand="0" w:noVBand="1"/>
      </w:tblPr>
      <w:tblGrid>
        <w:gridCol w:w="925"/>
        <w:gridCol w:w="814"/>
        <w:gridCol w:w="714"/>
        <w:gridCol w:w="726"/>
        <w:gridCol w:w="714"/>
        <w:gridCol w:w="713"/>
        <w:gridCol w:w="713"/>
        <w:gridCol w:w="713"/>
        <w:gridCol w:w="713"/>
        <w:gridCol w:w="715"/>
        <w:gridCol w:w="713"/>
        <w:gridCol w:w="713"/>
        <w:gridCol w:w="704"/>
      </w:tblGrid>
      <w:tr w:rsidR="001322F9" w:rsidRPr="002E13D3" w:rsidTr="001322F9">
        <w:trPr>
          <w:trHeight w:val="20"/>
        </w:trPr>
        <w:tc>
          <w:tcPr>
            <w:tcW w:w="482" w:type="pct"/>
            <w:shd w:val="clear" w:color="auto" w:fill="A8D08D"/>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color w:val="FFFFFF"/>
                <w:sz w:val="16"/>
                <w:szCs w:val="16"/>
              </w:rPr>
            </w:pPr>
            <w:r w:rsidRPr="002E13D3">
              <w:rPr>
                <w:rFonts w:cs="Calibri"/>
                <w:b/>
                <w:bCs/>
                <w:color w:val="FFFFFF"/>
                <w:sz w:val="16"/>
                <w:szCs w:val="16"/>
              </w:rPr>
              <w:t>Age cohort</w:t>
            </w:r>
          </w:p>
        </w:tc>
        <w:tc>
          <w:tcPr>
            <w:tcW w:w="1174" w:type="pct"/>
            <w:gridSpan w:val="3"/>
            <w:shd w:val="clear" w:color="auto" w:fill="A8D08D"/>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color w:val="FFFFFF"/>
                <w:sz w:val="16"/>
                <w:szCs w:val="16"/>
              </w:rPr>
            </w:pPr>
            <w:r w:rsidRPr="002E13D3">
              <w:rPr>
                <w:rFonts w:cs="Calibri"/>
                <w:b/>
                <w:bCs/>
                <w:color w:val="FFFFFF"/>
                <w:sz w:val="16"/>
                <w:szCs w:val="16"/>
              </w:rPr>
              <w:t>2009 (Census)</w:t>
            </w:r>
          </w:p>
        </w:tc>
        <w:tc>
          <w:tcPr>
            <w:tcW w:w="1116" w:type="pct"/>
            <w:gridSpan w:val="3"/>
            <w:shd w:val="clear" w:color="auto" w:fill="A8D08D"/>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color w:val="FFFFFF"/>
                <w:sz w:val="16"/>
                <w:szCs w:val="16"/>
              </w:rPr>
            </w:pPr>
            <w:r w:rsidRPr="002E13D3">
              <w:rPr>
                <w:rFonts w:cs="Calibri"/>
                <w:b/>
                <w:bCs/>
                <w:color w:val="FFFFFF"/>
                <w:sz w:val="16"/>
                <w:szCs w:val="16"/>
              </w:rPr>
              <w:t>2018</w:t>
            </w:r>
          </w:p>
        </w:tc>
        <w:tc>
          <w:tcPr>
            <w:tcW w:w="1116" w:type="pct"/>
            <w:gridSpan w:val="3"/>
            <w:shd w:val="clear" w:color="auto" w:fill="A8D08D"/>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color w:val="FFFFFF"/>
                <w:sz w:val="16"/>
                <w:szCs w:val="16"/>
              </w:rPr>
            </w:pPr>
            <w:r w:rsidRPr="002E13D3">
              <w:rPr>
                <w:rFonts w:cs="Calibri"/>
                <w:b/>
                <w:bCs/>
                <w:color w:val="FFFFFF"/>
                <w:sz w:val="16"/>
                <w:szCs w:val="16"/>
              </w:rPr>
              <w:t>2020</w:t>
            </w:r>
          </w:p>
        </w:tc>
        <w:tc>
          <w:tcPr>
            <w:tcW w:w="1112" w:type="pct"/>
            <w:gridSpan w:val="3"/>
            <w:shd w:val="clear" w:color="auto" w:fill="A8D08D"/>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color w:val="FFFFFF"/>
                <w:sz w:val="16"/>
                <w:szCs w:val="16"/>
              </w:rPr>
            </w:pPr>
            <w:r w:rsidRPr="002E13D3">
              <w:rPr>
                <w:rFonts w:cs="Calibri"/>
                <w:b/>
                <w:bCs/>
                <w:color w:val="FFFFFF"/>
                <w:sz w:val="16"/>
                <w:szCs w:val="16"/>
              </w:rPr>
              <w:t>2022</w:t>
            </w:r>
          </w:p>
        </w:tc>
      </w:tr>
      <w:tr w:rsidR="001322F9" w:rsidRPr="002E13D3" w:rsidTr="001322F9">
        <w:trPr>
          <w:trHeight w:val="280"/>
        </w:trPr>
        <w:tc>
          <w:tcPr>
            <w:tcW w:w="48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rPr>
                <w:rFonts w:cs="Calibri"/>
                <w:sz w:val="16"/>
                <w:szCs w:val="16"/>
              </w:rPr>
            </w:pPr>
          </w:p>
        </w:tc>
        <w:tc>
          <w:tcPr>
            <w:tcW w:w="424"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Male</w:t>
            </w:r>
          </w:p>
        </w:tc>
        <w:tc>
          <w:tcPr>
            <w:tcW w:w="37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Female</w:t>
            </w:r>
          </w:p>
        </w:tc>
        <w:tc>
          <w:tcPr>
            <w:tcW w:w="377"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Total</w:t>
            </w:r>
          </w:p>
        </w:tc>
        <w:tc>
          <w:tcPr>
            <w:tcW w:w="37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Male</w:t>
            </w:r>
          </w:p>
        </w:tc>
        <w:tc>
          <w:tcPr>
            <w:tcW w:w="37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Female</w:t>
            </w:r>
          </w:p>
        </w:tc>
        <w:tc>
          <w:tcPr>
            <w:tcW w:w="37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Total</w:t>
            </w:r>
          </w:p>
        </w:tc>
        <w:tc>
          <w:tcPr>
            <w:tcW w:w="37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Male</w:t>
            </w:r>
          </w:p>
        </w:tc>
        <w:tc>
          <w:tcPr>
            <w:tcW w:w="37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Female</w:t>
            </w:r>
          </w:p>
        </w:tc>
        <w:tc>
          <w:tcPr>
            <w:tcW w:w="373"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Total</w:t>
            </w:r>
          </w:p>
        </w:tc>
        <w:tc>
          <w:tcPr>
            <w:tcW w:w="37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Male</w:t>
            </w:r>
          </w:p>
        </w:tc>
        <w:tc>
          <w:tcPr>
            <w:tcW w:w="37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Female</w:t>
            </w:r>
          </w:p>
        </w:tc>
        <w:tc>
          <w:tcPr>
            <w:tcW w:w="368"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Total</w:t>
            </w:r>
          </w:p>
        </w:tc>
      </w:tr>
      <w:tr w:rsidR="001322F9" w:rsidRPr="002E13D3" w:rsidTr="001322F9">
        <w:trPr>
          <w:trHeight w:val="280"/>
        </w:trPr>
        <w:tc>
          <w:tcPr>
            <w:tcW w:w="48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Under 1</w:t>
            </w:r>
          </w:p>
        </w:tc>
        <w:tc>
          <w:tcPr>
            <w:tcW w:w="424"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12,252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12,013</w:t>
            </w:r>
          </w:p>
        </w:tc>
        <w:tc>
          <w:tcPr>
            <w:tcW w:w="377"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24,265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16,195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15,879</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32,074</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17,231</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16,895</w:t>
            </w:r>
          </w:p>
        </w:tc>
        <w:tc>
          <w:tcPr>
            <w:tcW w:w="373"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34,125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18,333</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17,975</w:t>
            </w:r>
          </w:p>
        </w:tc>
        <w:tc>
          <w:tcPr>
            <w:tcW w:w="368"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36,308</w:t>
            </w:r>
          </w:p>
        </w:tc>
      </w:tr>
      <w:tr w:rsidR="001322F9" w:rsidRPr="002E13D3" w:rsidTr="001322F9">
        <w:trPr>
          <w:trHeight w:val="280"/>
        </w:trPr>
        <w:tc>
          <w:tcPr>
            <w:tcW w:w="48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Pre-school</w:t>
            </w:r>
          </w:p>
        </w:tc>
        <w:tc>
          <w:tcPr>
            <w:tcW w:w="424"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34,647</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34,251</w:t>
            </w:r>
          </w:p>
        </w:tc>
        <w:tc>
          <w:tcPr>
            <w:tcW w:w="377"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68,898</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45,797</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45,273</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91,070</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48,726</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48,169</w:t>
            </w:r>
          </w:p>
        </w:tc>
        <w:tc>
          <w:tcPr>
            <w:tcW w:w="373"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96,895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51,843</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51,250</w:t>
            </w:r>
          </w:p>
        </w:tc>
        <w:tc>
          <w:tcPr>
            <w:tcW w:w="368"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103,093</w:t>
            </w:r>
          </w:p>
        </w:tc>
      </w:tr>
      <w:tr w:rsidR="001322F9" w:rsidRPr="002E13D3" w:rsidTr="001322F9">
        <w:trPr>
          <w:trHeight w:val="280"/>
        </w:trPr>
        <w:tc>
          <w:tcPr>
            <w:tcW w:w="48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 xml:space="preserve">Primary </w:t>
            </w:r>
          </w:p>
        </w:tc>
        <w:tc>
          <w:tcPr>
            <w:tcW w:w="424"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76,817</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75,982</w:t>
            </w:r>
          </w:p>
        </w:tc>
        <w:tc>
          <w:tcPr>
            <w:tcW w:w="377"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152,799</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101,537</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100,434</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201,971</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108,032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106,858</w:t>
            </w:r>
          </w:p>
        </w:tc>
        <w:tc>
          <w:tcPr>
            <w:tcW w:w="373"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214,889</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114,942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113,692</w:t>
            </w:r>
          </w:p>
        </w:tc>
        <w:tc>
          <w:tcPr>
            <w:tcW w:w="368"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228,634</w:t>
            </w:r>
          </w:p>
        </w:tc>
      </w:tr>
      <w:tr w:rsidR="001322F9" w:rsidRPr="002E13D3" w:rsidTr="001322F9">
        <w:trPr>
          <w:trHeight w:val="280"/>
        </w:trPr>
        <w:tc>
          <w:tcPr>
            <w:tcW w:w="48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 xml:space="preserve">Secondary </w:t>
            </w:r>
          </w:p>
        </w:tc>
        <w:tc>
          <w:tcPr>
            <w:tcW w:w="424"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30,022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28,735</w:t>
            </w:r>
          </w:p>
        </w:tc>
        <w:tc>
          <w:tcPr>
            <w:tcW w:w="377"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58,757</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39,683</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37,982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77,665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42,222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40,412</w:t>
            </w:r>
          </w:p>
        </w:tc>
        <w:tc>
          <w:tcPr>
            <w:tcW w:w="373"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82,633</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44,922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42,996</w:t>
            </w:r>
          </w:p>
        </w:tc>
        <w:tc>
          <w:tcPr>
            <w:tcW w:w="368"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87,918</w:t>
            </w:r>
          </w:p>
        </w:tc>
      </w:tr>
      <w:tr w:rsidR="001322F9" w:rsidRPr="002E13D3" w:rsidTr="001322F9">
        <w:trPr>
          <w:trHeight w:val="280"/>
        </w:trPr>
        <w:tc>
          <w:tcPr>
            <w:tcW w:w="482" w:type="pct"/>
            <w:shd w:val="clear" w:color="auto" w:fill="E2EFD9"/>
            <w:tcMar>
              <w:top w:w="0" w:type="dxa"/>
              <w:left w:w="115" w:type="dxa"/>
              <w:bottom w:w="0" w:type="dxa"/>
              <w:right w:w="115" w:type="dxa"/>
            </w:tcMar>
            <w:vAlign w:val="center"/>
            <w:hideMark/>
          </w:tcPr>
          <w:p w:rsidR="001322F9" w:rsidRPr="002E13D3" w:rsidRDefault="001322F9" w:rsidP="001322F9">
            <w:pPr>
              <w:spacing w:after="0" w:line="240" w:lineRule="auto"/>
              <w:contextualSpacing/>
              <w:jc w:val="center"/>
              <w:rPr>
                <w:rFonts w:cs="Calibri"/>
                <w:sz w:val="16"/>
                <w:szCs w:val="16"/>
              </w:rPr>
            </w:pPr>
            <w:r w:rsidRPr="002E13D3">
              <w:rPr>
                <w:rFonts w:cs="Calibri"/>
                <w:sz w:val="16"/>
                <w:szCs w:val="16"/>
              </w:rPr>
              <w:t xml:space="preserve">Youth </w:t>
            </w:r>
          </w:p>
        </w:tc>
        <w:tc>
          <w:tcPr>
            <w:tcW w:w="424"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77,825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92,647</w:t>
            </w:r>
          </w:p>
        </w:tc>
        <w:tc>
          <w:tcPr>
            <w:tcW w:w="377"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170,472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102,870</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122,461</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225,331</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109,449</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130,294</w:t>
            </w:r>
          </w:p>
        </w:tc>
        <w:tc>
          <w:tcPr>
            <w:tcW w:w="373"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239,744</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116,450</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138,628</w:t>
            </w:r>
          </w:p>
        </w:tc>
        <w:tc>
          <w:tcPr>
            <w:tcW w:w="368"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255,078</w:t>
            </w:r>
          </w:p>
        </w:tc>
      </w:tr>
      <w:tr w:rsidR="001322F9" w:rsidRPr="00230340" w:rsidTr="001322F9">
        <w:trPr>
          <w:trHeight w:val="335"/>
        </w:trPr>
        <w:tc>
          <w:tcPr>
            <w:tcW w:w="48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 xml:space="preserve">Reproductive </w:t>
            </w:r>
          </w:p>
        </w:tc>
        <w:tc>
          <w:tcPr>
            <w:tcW w:w="424"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149,645</w:t>
            </w:r>
          </w:p>
        </w:tc>
        <w:tc>
          <w:tcPr>
            <w:tcW w:w="377"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149,645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197,802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197,802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210,454</w:t>
            </w:r>
          </w:p>
        </w:tc>
        <w:tc>
          <w:tcPr>
            <w:tcW w:w="373"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210,454</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223,915</w:t>
            </w:r>
          </w:p>
        </w:tc>
        <w:tc>
          <w:tcPr>
            <w:tcW w:w="368"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223,915</w:t>
            </w:r>
          </w:p>
        </w:tc>
      </w:tr>
      <w:tr w:rsidR="001322F9" w:rsidRPr="00230340" w:rsidTr="001322F9">
        <w:trPr>
          <w:trHeight w:val="173"/>
        </w:trPr>
        <w:tc>
          <w:tcPr>
            <w:tcW w:w="48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 xml:space="preserve">Labour </w:t>
            </w:r>
          </w:p>
        </w:tc>
        <w:tc>
          <w:tcPr>
            <w:tcW w:w="424"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150,881</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170,085</w:t>
            </w:r>
          </w:p>
        </w:tc>
        <w:tc>
          <w:tcPr>
            <w:tcW w:w="377"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320,966</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199,436</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224,820</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424,255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212,192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239,200</w:t>
            </w:r>
          </w:p>
        </w:tc>
        <w:tc>
          <w:tcPr>
            <w:tcW w:w="373"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451,391</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225,764</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254,499</w:t>
            </w:r>
          </w:p>
        </w:tc>
        <w:tc>
          <w:tcPr>
            <w:tcW w:w="368"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480,264</w:t>
            </w:r>
          </w:p>
        </w:tc>
      </w:tr>
      <w:tr w:rsidR="001322F9" w:rsidRPr="00230340" w:rsidTr="001322F9">
        <w:trPr>
          <w:trHeight w:val="280"/>
        </w:trPr>
        <w:tc>
          <w:tcPr>
            <w:tcW w:w="48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Aged</w:t>
            </w:r>
          </w:p>
        </w:tc>
        <w:tc>
          <w:tcPr>
            <w:tcW w:w="424"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150,881</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170,085</w:t>
            </w:r>
          </w:p>
        </w:tc>
        <w:tc>
          <w:tcPr>
            <w:tcW w:w="377"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320,966</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199,436</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224,820</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424,255</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212,192</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239,200</w:t>
            </w:r>
          </w:p>
        </w:tc>
        <w:tc>
          <w:tcPr>
            <w:tcW w:w="373"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451,391</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225,764</w:t>
            </w:r>
          </w:p>
        </w:tc>
        <w:tc>
          <w:tcPr>
            <w:tcW w:w="372" w:type="pct"/>
            <w:shd w:val="clear" w:color="auto" w:fill="E2EFD9"/>
            <w:tcMar>
              <w:top w:w="0" w:type="dxa"/>
              <w:left w:w="115" w:type="dxa"/>
              <w:bottom w:w="0" w:type="dxa"/>
              <w:right w:w="115" w:type="dxa"/>
            </w:tcMar>
            <w:vAlign w:val="center"/>
            <w:hideMark/>
          </w:tcPr>
          <w:p w:rsidR="001322F9" w:rsidRPr="00230340" w:rsidRDefault="001322F9" w:rsidP="001322F9">
            <w:pPr>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254,499</w:t>
            </w:r>
          </w:p>
        </w:tc>
        <w:tc>
          <w:tcPr>
            <w:tcW w:w="368" w:type="pct"/>
            <w:shd w:val="clear" w:color="auto" w:fill="E2EFD9"/>
            <w:tcMar>
              <w:top w:w="0" w:type="dxa"/>
              <w:left w:w="115" w:type="dxa"/>
              <w:bottom w:w="0" w:type="dxa"/>
              <w:right w:w="115" w:type="dxa"/>
            </w:tcMar>
            <w:vAlign w:val="center"/>
            <w:hideMark/>
          </w:tcPr>
          <w:p w:rsidR="001322F9" w:rsidRPr="00230340" w:rsidRDefault="001322F9" w:rsidP="001322F9">
            <w:pPr>
              <w:keepNext/>
              <w:spacing w:after="0" w:line="240" w:lineRule="auto"/>
              <w:contextualSpacing/>
              <w:jc w:val="center"/>
              <w:rPr>
                <w:rFonts w:ascii="Arial Narrow" w:hAnsi="Arial Narrow" w:cs="Calibri"/>
                <w:sz w:val="16"/>
                <w:szCs w:val="16"/>
              </w:rPr>
            </w:pPr>
            <w:r w:rsidRPr="00230340">
              <w:rPr>
                <w:rFonts w:ascii="Arial Narrow" w:hAnsi="Arial Narrow" w:cs="Calibri"/>
                <w:sz w:val="16"/>
                <w:szCs w:val="16"/>
              </w:rPr>
              <w:t>480,264</w:t>
            </w:r>
          </w:p>
        </w:tc>
      </w:tr>
    </w:tbl>
    <w:p w:rsidR="001322F9" w:rsidRPr="009305F6" w:rsidRDefault="001322F9" w:rsidP="001322F9">
      <w:pPr>
        <w:pStyle w:val="Caption"/>
        <w:spacing w:after="0"/>
        <w:rPr>
          <w:rFonts w:ascii="Arial Narrow" w:hAnsi="Arial Narrow" w:cs="Calibri"/>
          <w:i/>
        </w:rPr>
      </w:pPr>
      <w:r w:rsidRPr="009305F6">
        <w:rPr>
          <w:rFonts w:ascii="Arial Narrow" w:hAnsi="Arial Narrow" w:cs="Calibri"/>
          <w:i/>
        </w:rPr>
        <w:t>Source: Kenya National Bureau of statistics, 2018</w:t>
      </w:r>
    </w:p>
    <w:p w:rsidR="001322F9" w:rsidRDefault="001322F9" w:rsidP="001322F9"/>
    <w:p w:rsidR="00230340" w:rsidRPr="00F2198C" w:rsidRDefault="00230340" w:rsidP="008219E3">
      <w:pPr>
        <w:pStyle w:val="Heading2"/>
        <w:numPr>
          <w:ilvl w:val="1"/>
          <w:numId w:val="67"/>
        </w:numPr>
        <w:jc w:val="left"/>
        <w:rPr>
          <w:rFonts w:ascii="Times New Roman" w:hAnsi="Times New Roman"/>
          <w:b/>
          <w:color w:val="00B050"/>
          <w:sz w:val="24"/>
          <w:szCs w:val="22"/>
        </w:rPr>
      </w:pPr>
      <w:bookmarkStart w:id="30" w:name="_Toc531876522"/>
      <w:r w:rsidRPr="00F2198C">
        <w:rPr>
          <w:rFonts w:ascii="Times New Roman" w:hAnsi="Times New Roman"/>
          <w:b/>
          <w:color w:val="00B050"/>
          <w:sz w:val="24"/>
          <w:szCs w:val="22"/>
        </w:rPr>
        <w:lastRenderedPageBreak/>
        <w:t>ADMINISTRATIVE AND POLITICAL UNITS</w:t>
      </w:r>
      <w:bookmarkEnd w:id="30"/>
    </w:p>
    <w:p w:rsidR="00E82D83" w:rsidRPr="009305F6" w:rsidRDefault="00230340" w:rsidP="00230340">
      <w:pPr>
        <w:spacing w:after="0" w:line="276" w:lineRule="auto"/>
        <w:jc w:val="both"/>
        <w:rPr>
          <w:rFonts w:ascii="Times New Roman" w:hAnsi="Times New Roman"/>
          <w:sz w:val="22"/>
          <w:szCs w:val="22"/>
        </w:rPr>
      </w:pPr>
      <w:r w:rsidRPr="009305F6">
        <w:rPr>
          <w:rFonts w:ascii="Times New Roman" w:hAnsi="Times New Roman"/>
          <w:sz w:val="22"/>
          <w:szCs w:val="22"/>
        </w:rPr>
        <w:t>The county is divided into four sub-counties namely; Kinango, Matuga, Msambweni and Lunga-Lunga.</w:t>
      </w:r>
    </w:p>
    <w:p w:rsidR="00230340" w:rsidRDefault="00230340" w:rsidP="00230340">
      <w:pPr>
        <w:spacing w:after="0" w:line="276" w:lineRule="auto"/>
        <w:jc w:val="both"/>
        <w:rPr>
          <w:rFonts w:cs="Calibri"/>
          <w:sz w:val="22"/>
          <w:szCs w:val="22"/>
        </w:rPr>
      </w:pPr>
      <w:r w:rsidRPr="009305F6">
        <w:rPr>
          <w:rFonts w:ascii="Times New Roman" w:hAnsi="Times New Roman"/>
          <w:sz w:val="22"/>
          <w:szCs w:val="22"/>
        </w:rPr>
        <w:t xml:space="preserve"> The sub-counties are further divided into </w:t>
      </w:r>
      <w:r w:rsidR="00E82D83" w:rsidRPr="009305F6">
        <w:rPr>
          <w:rFonts w:ascii="Times New Roman" w:hAnsi="Times New Roman"/>
          <w:sz w:val="22"/>
          <w:szCs w:val="22"/>
        </w:rPr>
        <w:t>wards. Table</w:t>
      </w:r>
      <w:r w:rsidRPr="009305F6">
        <w:rPr>
          <w:rFonts w:ascii="Times New Roman" w:hAnsi="Times New Roman"/>
          <w:sz w:val="22"/>
          <w:szCs w:val="22"/>
        </w:rPr>
        <w:t xml:space="preserve"> 2 below summarizes the distribution of </w:t>
      </w:r>
      <w:r w:rsidR="00E82D83" w:rsidRPr="009305F6">
        <w:rPr>
          <w:rFonts w:ascii="Times New Roman" w:hAnsi="Times New Roman"/>
          <w:sz w:val="22"/>
          <w:szCs w:val="22"/>
        </w:rPr>
        <w:t>wards</w:t>
      </w:r>
      <w:r w:rsidR="00E82D83" w:rsidRPr="002A018B">
        <w:rPr>
          <w:rFonts w:cs="Calibri"/>
          <w:sz w:val="22"/>
          <w:szCs w:val="22"/>
        </w:rPr>
        <w:t xml:space="preserve">. </w:t>
      </w:r>
    </w:p>
    <w:p w:rsidR="00A15099" w:rsidRDefault="00A15099" w:rsidP="00A15099">
      <w:pPr>
        <w:pStyle w:val="Caption"/>
        <w:rPr>
          <w:rFonts w:ascii="Arial Narrow" w:hAnsi="Arial Narrow"/>
          <w:sz w:val="20"/>
          <w:szCs w:val="20"/>
        </w:rPr>
      </w:pPr>
    </w:p>
    <w:p w:rsidR="00A15099" w:rsidRPr="00A15099" w:rsidRDefault="00A15099" w:rsidP="00A15099">
      <w:pPr>
        <w:pStyle w:val="Caption"/>
        <w:spacing w:after="0"/>
        <w:contextualSpacing/>
        <w:rPr>
          <w:rFonts w:ascii="Arial Narrow" w:hAnsi="Arial Narrow"/>
          <w:b w:val="0"/>
          <w:sz w:val="20"/>
          <w:szCs w:val="20"/>
        </w:rPr>
      </w:pPr>
      <w:bookmarkStart w:id="31" w:name="_Toc523997609"/>
      <w:r w:rsidRPr="00A15099">
        <w:rPr>
          <w:rFonts w:ascii="Arial Narrow" w:hAnsi="Arial Narrow"/>
          <w:sz w:val="20"/>
          <w:szCs w:val="20"/>
        </w:rPr>
        <w:t xml:space="preserve">Table </w:t>
      </w:r>
      <w:r w:rsidRPr="00A15099">
        <w:rPr>
          <w:rFonts w:ascii="Arial Narrow" w:hAnsi="Arial Narrow"/>
          <w:sz w:val="20"/>
          <w:szCs w:val="20"/>
        </w:rPr>
        <w:fldChar w:fldCharType="begin"/>
      </w:r>
      <w:r w:rsidRPr="00A15099">
        <w:rPr>
          <w:rFonts w:ascii="Arial Narrow" w:hAnsi="Arial Narrow"/>
          <w:sz w:val="20"/>
          <w:szCs w:val="20"/>
        </w:rPr>
        <w:instrText xml:space="preserve"> SEQ Table \* ARABIC </w:instrText>
      </w:r>
      <w:r w:rsidRPr="00A15099">
        <w:rPr>
          <w:rFonts w:ascii="Arial Narrow" w:hAnsi="Arial Narrow"/>
          <w:sz w:val="20"/>
          <w:szCs w:val="20"/>
        </w:rPr>
        <w:fldChar w:fldCharType="separate"/>
      </w:r>
      <w:r w:rsidR="00B02FB5">
        <w:rPr>
          <w:rFonts w:ascii="Arial Narrow" w:hAnsi="Arial Narrow"/>
          <w:noProof/>
          <w:sz w:val="20"/>
          <w:szCs w:val="20"/>
        </w:rPr>
        <w:t>4</w:t>
      </w:r>
      <w:r w:rsidRPr="00A15099">
        <w:rPr>
          <w:rFonts w:ascii="Arial Narrow" w:hAnsi="Arial Narrow"/>
          <w:sz w:val="20"/>
          <w:szCs w:val="20"/>
        </w:rPr>
        <w:fldChar w:fldCharType="end"/>
      </w:r>
      <w:r w:rsidRPr="00A15099">
        <w:rPr>
          <w:rFonts w:ascii="Arial Narrow" w:hAnsi="Arial Narrow"/>
          <w:sz w:val="20"/>
          <w:szCs w:val="20"/>
        </w:rPr>
        <w:t>: Population by Administrative and political units</w:t>
      </w:r>
      <w:bookmarkEnd w:id="31"/>
    </w:p>
    <w:tbl>
      <w:tblPr>
        <w:tblW w:w="957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37"/>
        <w:gridCol w:w="2051"/>
        <w:gridCol w:w="1243"/>
        <w:gridCol w:w="1111"/>
        <w:gridCol w:w="1111"/>
        <w:gridCol w:w="1323"/>
      </w:tblGrid>
      <w:tr w:rsidR="00230340" w:rsidRPr="00544483" w:rsidTr="00E82D83">
        <w:trPr>
          <w:trHeight w:val="237"/>
        </w:trPr>
        <w:tc>
          <w:tcPr>
            <w:tcW w:w="2737" w:type="dxa"/>
            <w:vMerge w:val="restart"/>
            <w:shd w:val="clear" w:color="auto" w:fill="A8D08D"/>
            <w:noWrap/>
            <w:hideMark/>
          </w:tcPr>
          <w:p w:rsidR="00230340" w:rsidRPr="00544483" w:rsidRDefault="006B7FB8" w:rsidP="00443407">
            <w:pPr>
              <w:spacing w:after="0" w:line="240" w:lineRule="auto"/>
              <w:jc w:val="center"/>
              <w:rPr>
                <w:rFonts w:cs="Calibri"/>
                <w:b/>
                <w:bCs/>
                <w:color w:val="FFFFFF"/>
                <w:sz w:val="18"/>
                <w:szCs w:val="18"/>
              </w:rPr>
            </w:pPr>
            <w:r>
              <w:rPr>
                <w:rFonts w:ascii="Maiandra GD" w:hAnsi="Maiandra GD"/>
                <w:noProof/>
                <w:sz w:val="26"/>
                <w:szCs w:val="26"/>
                <w:lang w:val="en-US" w:eastAsia="en-US"/>
              </w:rPr>
              <mc:AlternateContent>
                <mc:Choice Requires="wps">
                  <w:drawing>
                    <wp:anchor distT="0" distB="0" distL="114300" distR="114300" simplePos="0" relativeHeight="251688960" behindDoc="0" locked="0" layoutInCell="1" allowOverlap="1" wp14:anchorId="7CB7A171" wp14:editId="2BB95CAB">
                      <wp:simplePos x="0" y="0"/>
                      <wp:positionH relativeFrom="column">
                        <wp:posOffset>2343150</wp:posOffset>
                      </wp:positionH>
                      <wp:positionV relativeFrom="paragraph">
                        <wp:posOffset>80196690</wp:posOffset>
                      </wp:positionV>
                      <wp:extent cx="6403340" cy="16501745"/>
                      <wp:effectExtent l="590550" t="209550" r="35560" b="0"/>
                      <wp:wrapNone/>
                      <wp:docPr id="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25060">
                                <a:off x="0" y="0"/>
                                <a:ext cx="6403340" cy="16501745"/>
                              </a:xfrm>
                              <a:prstGeom prst="moon">
                                <a:avLst>
                                  <a:gd name="adj" fmla="val 41537"/>
                                </a:avLst>
                              </a:prstGeom>
                              <a:solidFill>
                                <a:srgbClr val="538135"/>
                              </a:solidFill>
                              <a:ln w="2857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 o:spid="_x0000_s1026" type="#_x0000_t184" style="position:absolute;margin-left:184.5pt;margin-top:6314.7pt;width:504.2pt;height:1299.35pt;rotation:-1155065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" adj="8972" fillcolor="#538135" strokecolor="white" strokeweight="2.25pt">
                      <v:path arrowok="t"/>
                    </v:shape>
                  </w:pict>
                </mc:Fallback>
              </mc:AlternateContent>
            </w:r>
            <w:r w:rsidR="00230340" w:rsidRPr="00544483">
              <w:rPr>
                <w:rFonts w:cs="Calibri"/>
                <w:b/>
                <w:bCs/>
                <w:color w:val="FFFFFF"/>
                <w:sz w:val="18"/>
                <w:szCs w:val="18"/>
              </w:rPr>
              <w:t>Sub-County</w:t>
            </w:r>
          </w:p>
        </w:tc>
        <w:tc>
          <w:tcPr>
            <w:tcW w:w="2051" w:type="dxa"/>
            <w:shd w:val="clear" w:color="auto" w:fill="A8D08D"/>
            <w:noWrap/>
            <w:hideMark/>
          </w:tcPr>
          <w:p w:rsidR="00230340" w:rsidRPr="00544483" w:rsidRDefault="00230340" w:rsidP="00443407">
            <w:pPr>
              <w:spacing w:after="0" w:line="240" w:lineRule="auto"/>
              <w:jc w:val="center"/>
              <w:rPr>
                <w:rFonts w:cs="Calibri"/>
                <w:b/>
                <w:bCs/>
                <w:color w:val="FFFFFF"/>
                <w:sz w:val="18"/>
                <w:szCs w:val="18"/>
              </w:rPr>
            </w:pPr>
            <w:r w:rsidRPr="00544483">
              <w:rPr>
                <w:rFonts w:cs="Calibri"/>
                <w:b/>
                <w:bCs/>
                <w:color w:val="FFFFFF"/>
                <w:sz w:val="18"/>
                <w:szCs w:val="18"/>
              </w:rPr>
              <w:t>Ward</w:t>
            </w:r>
          </w:p>
        </w:tc>
        <w:tc>
          <w:tcPr>
            <w:tcW w:w="3465" w:type="dxa"/>
            <w:gridSpan w:val="3"/>
            <w:shd w:val="clear" w:color="auto" w:fill="A8D08D"/>
            <w:noWrap/>
            <w:hideMark/>
          </w:tcPr>
          <w:p w:rsidR="00230340" w:rsidRPr="00544483" w:rsidRDefault="00230340" w:rsidP="00443407">
            <w:pPr>
              <w:spacing w:after="0" w:line="240" w:lineRule="auto"/>
              <w:jc w:val="center"/>
              <w:rPr>
                <w:rFonts w:cs="Calibri"/>
                <w:b/>
                <w:bCs/>
                <w:color w:val="FFFFFF"/>
                <w:sz w:val="18"/>
                <w:szCs w:val="18"/>
              </w:rPr>
            </w:pPr>
            <w:r w:rsidRPr="00544483">
              <w:rPr>
                <w:rFonts w:cs="Calibri"/>
                <w:b/>
                <w:bCs/>
                <w:color w:val="FFFFFF"/>
                <w:sz w:val="18"/>
                <w:szCs w:val="18"/>
              </w:rPr>
              <w:t>Population</w:t>
            </w:r>
          </w:p>
        </w:tc>
        <w:tc>
          <w:tcPr>
            <w:tcW w:w="1323" w:type="dxa"/>
            <w:shd w:val="clear" w:color="auto" w:fill="A8D08D"/>
            <w:noWrap/>
            <w:hideMark/>
          </w:tcPr>
          <w:p w:rsidR="00230340" w:rsidRPr="00544483" w:rsidRDefault="00230340" w:rsidP="00443407">
            <w:pPr>
              <w:spacing w:after="0" w:line="240" w:lineRule="auto"/>
              <w:jc w:val="center"/>
              <w:rPr>
                <w:rFonts w:cs="Calibri"/>
                <w:b/>
                <w:bCs/>
                <w:color w:val="FFFFFF"/>
                <w:sz w:val="18"/>
                <w:szCs w:val="18"/>
              </w:rPr>
            </w:pPr>
            <w:r w:rsidRPr="00544483">
              <w:rPr>
                <w:rFonts w:cs="Calibri"/>
                <w:b/>
                <w:bCs/>
                <w:color w:val="FFFFFF"/>
                <w:sz w:val="18"/>
                <w:szCs w:val="18"/>
              </w:rPr>
              <w:t>Size in Km</w:t>
            </w:r>
            <w:r w:rsidRPr="00544483">
              <w:rPr>
                <w:rFonts w:cs="Calibri"/>
                <w:b/>
                <w:bCs/>
                <w:color w:val="FFFFFF"/>
                <w:sz w:val="18"/>
                <w:szCs w:val="18"/>
                <w:vertAlign w:val="superscript"/>
              </w:rPr>
              <w:t>2</w:t>
            </w:r>
          </w:p>
        </w:tc>
      </w:tr>
      <w:tr w:rsidR="00230340" w:rsidRPr="00544483" w:rsidTr="00E82D83">
        <w:trPr>
          <w:trHeight w:val="219"/>
        </w:trPr>
        <w:tc>
          <w:tcPr>
            <w:tcW w:w="2737" w:type="dxa"/>
            <w:vMerge/>
            <w:shd w:val="clear" w:color="auto" w:fill="A8D08D"/>
            <w:hideMark/>
          </w:tcPr>
          <w:p w:rsidR="00230340" w:rsidRPr="00544483" w:rsidRDefault="00230340" w:rsidP="00443407">
            <w:pPr>
              <w:spacing w:after="0" w:line="240" w:lineRule="auto"/>
              <w:jc w:val="center"/>
              <w:rPr>
                <w:rFonts w:cs="Calibri"/>
                <w:b/>
                <w:bCs/>
                <w:color w:val="FFFFFF"/>
                <w:sz w:val="18"/>
                <w:szCs w:val="18"/>
              </w:rPr>
            </w:pPr>
          </w:p>
        </w:tc>
        <w:tc>
          <w:tcPr>
            <w:tcW w:w="2051" w:type="dxa"/>
            <w:shd w:val="clear" w:color="auto" w:fill="A8D08D"/>
            <w:hideMark/>
          </w:tcPr>
          <w:p w:rsidR="00230340" w:rsidRPr="00544483" w:rsidRDefault="00230340" w:rsidP="00443407">
            <w:pPr>
              <w:spacing w:after="0" w:line="240" w:lineRule="auto"/>
              <w:jc w:val="center"/>
              <w:rPr>
                <w:rFonts w:cs="Calibri"/>
                <w:b/>
                <w:bCs/>
                <w:color w:val="FFFFFF"/>
                <w:sz w:val="18"/>
                <w:szCs w:val="18"/>
              </w:rPr>
            </w:pPr>
          </w:p>
        </w:tc>
        <w:tc>
          <w:tcPr>
            <w:tcW w:w="1243" w:type="dxa"/>
            <w:shd w:val="clear" w:color="auto" w:fill="A8D08D"/>
            <w:hideMark/>
          </w:tcPr>
          <w:p w:rsidR="00230340" w:rsidRPr="00544483" w:rsidRDefault="00230340" w:rsidP="00443407">
            <w:pPr>
              <w:spacing w:after="0" w:line="240" w:lineRule="auto"/>
              <w:jc w:val="center"/>
              <w:rPr>
                <w:rFonts w:cs="Calibri"/>
                <w:b/>
                <w:bCs/>
                <w:color w:val="FFFFFF"/>
                <w:sz w:val="18"/>
                <w:szCs w:val="18"/>
              </w:rPr>
            </w:pPr>
            <w:r w:rsidRPr="00544483">
              <w:rPr>
                <w:rFonts w:cs="Calibri"/>
                <w:b/>
                <w:bCs/>
                <w:color w:val="FFFFFF"/>
                <w:sz w:val="18"/>
                <w:szCs w:val="18"/>
              </w:rPr>
              <w:t>Male</w:t>
            </w:r>
          </w:p>
        </w:tc>
        <w:tc>
          <w:tcPr>
            <w:tcW w:w="1111" w:type="dxa"/>
            <w:shd w:val="clear" w:color="auto" w:fill="A8D08D"/>
            <w:hideMark/>
          </w:tcPr>
          <w:p w:rsidR="00230340" w:rsidRPr="00544483" w:rsidRDefault="00230340" w:rsidP="00443407">
            <w:pPr>
              <w:spacing w:after="0" w:line="240" w:lineRule="auto"/>
              <w:jc w:val="center"/>
              <w:rPr>
                <w:rFonts w:cs="Calibri"/>
                <w:b/>
                <w:bCs/>
                <w:color w:val="FFFFFF"/>
                <w:sz w:val="18"/>
                <w:szCs w:val="18"/>
              </w:rPr>
            </w:pPr>
            <w:r w:rsidRPr="00544483">
              <w:rPr>
                <w:rFonts w:cs="Calibri"/>
                <w:b/>
                <w:bCs/>
                <w:color w:val="FFFFFF"/>
                <w:sz w:val="18"/>
                <w:szCs w:val="18"/>
              </w:rPr>
              <w:t>Female</w:t>
            </w:r>
          </w:p>
        </w:tc>
        <w:tc>
          <w:tcPr>
            <w:tcW w:w="1111" w:type="dxa"/>
            <w:shd w:val="clear" w:color="auto" w:fill="A8D08D"/>
            <w:hideMark/>
          </w:tcPr>
          <w:p w:rsidR="00230340" w:rsidRPr="00544483" w:rsidRDefault="00230340" w:rsidP="00443407">
            <w:pPr>
              <w:spacing w:after="0" w:line="240" w:lineRule="auto"/>
              <w:jc w:val="center"/>
              <w:rPr>
                <w:rFonts w:cs="Calibri"/>
                <w:b/>
                <w:bCs/>
                <w:color w:val="FFFFFF"/>
                <w:sz w:val="18"/>
                <w:szCs w:val="18"/>
              </w:rPr>
            </w:pPr>
            <w:r w:rsidRPr="00544483">
              <w:rPr>
                <w:rFonts w:cs="Calibri"/>
                <w:b/>
                <w:bCs/>
                <w:color w:val="FFFFFF"/>
                <w:sz w:val="18"/>
                <w:szCs w:val="18"/>
              </w:rPr>
              <w:t>Total</w:t>
            </w:r>
          </w:p>
        </w:tc>
        <w:tc>
          <w:tcPr>
            <w:tcW w:w="1323" w:type="dxa"/>
            <w:shd w:val="clear" w:color="auto" w:fill="A8D08D"/>
            <w:noWrap/>
            <w:hideMark/>
          </w:tcPr>
          <w:p w:rsidR="00230340" w:rsidRPr="00544483" w:rsidRDefault="00230340" w:rsidP="00443407">
            <w:pPr>
              <w:spacing w:after="0" w:line="240" w:lineRule="auto"/>
              <w:jc w:val="center"/>
              <w:rPr>
                <w:rFonts w:cs="Calibri"/>
                <w:b/>
                <w:bCs/>
                <w:color w:val="FFFFFF"/>
                <w:sz w:val="18"/>
                <w:szCs w:val="18"/>
              </w:rPr>
            </w:pPr>
          </w:p>
        </w:tc>
      </w:tr>
      <w:tr w:rsidR="00230340" w:rsidRPr="00544483" w:rsidTr="00E82D83">
        <w:trPr>
          <w:trHeight w:val="201"/>
        </w:trPr>
        <w:tc>
          <w:tcPr>
            <w:tcW w:w="2737" w:type="dxa"/>
            <w:vMerge w:val="restart"/>
            <w:shd w:val="clear" w:color="auto" w:fill="E2EFD9"/>
            <w:vAlign w:val="center"/>
            <w:hideMark/>
          </w:tcPr>
          <w:p w:rsidR="00230340" w:rsidRPr="00544483" w:rsidRDefault="00230340" w:rsidP="00443407">
            <w:pPr>
              <w:spacing w:after="0" w:line="240" w:lineRule="auto"/>
              <w:rPr>
                <w:rFonts w:cs="Calibri"/>
                <w:b/>
                <w:bCs/>
                <w:sz w:val="18"/>
                <w:szCs w:val="18"/>
              </w:rPr>
            </w:pPr>
            <w:r w:rsidRPr="00544483">
              <w:rPr>
                <w:rFonts w:cs="Calibri"/>
                <w:b/>
                <w:bCs/>
                <w:sz w:val="18"/>
                <w:szCs w:val="18"/>
              </w:rPr>
              <w:t>Matuga</w:t>
            </w: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Tsimba-Golini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15,890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17,170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33,060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sz w:val="18"/>
                <w:szCs w:val="18"/>
                <w:lang w:val="en-US"/>
              </w:rPr>
            </w:pPr>
            <w:r w:rsidRPr="00544483">
              <w:rPr>
                <w:rFonts w:cs="Calibri"/>
                <w:sz w:val="18"/>
                <w:szCs w:val="18"/>
                <w:lang w:val="en-US"/>
              </w:rPr>
              <w:t>178.70</w:t>
            </w:r>
          </w:p>
        </w:tc>
      </w:tr>
      <w:tr w:rsidR="00230340" w:rsidRPr="00544483" w:rsidTr="00E82D83">
        <w:trPr>
          <w:trHeight w:val="201"/>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Waa –Ng’ombeni</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18,589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18,189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36,778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sz w:val="18"/>
                <w:szCs w:val="18"/>
                <w:lang w:val="en-US"/>
              </w:rPr>
            </w:pPr>
            <w:r w:rsidRPr="00544483">
              <w:rPr>
                <w:rFonts w:cs="Calibri"/>
                <w:sz w:val="18"/>
                <w:szCs w:val="18"/>
                <w:lang w:val="en-US"/>
              </w:rPr>
              <w:t>114.00</w:t>
            </w:r>
          </w:p>
        </w:tc>
      </w:tr>
      <w:tr w:rsidR="00230340" w:rsidRPr="00544483" w:rsidTr="00E82D83">
        <w:trPr>
          <w:trHeight w:val="192"/>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Tiwi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9,496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9,693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19,189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sz w:val="18"/>
                <w:szCs w:val="18"/>
                <w:lang w:val="en-US"/>
              </w:rPr>
            </w:pPr>
            <w:r w:rsidRPr="00544483">
              <w:rPr>
                <w:rFonts w:cs="Calibri"/>
                <w:sz w:val="18"/>
                <w:szCs w:val="18"/>
                <w:lang w:val="en-US"/>
              </w:rPr>
              <w:t>49.40</w:t>
            </w:r>
          </w:p>
        </w:tc>
      </w:tr>
      <w:tr w:rsidR="00230340" w:rsidRPr="00544483" w:rsidTr="00E82D83">
        <w:trPr>
          <w:trHeight w:val="264"/>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Kubo South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11,605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11,533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23,138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sz w:val="18"/>
                <w:szCs w:val="18"/>
                <w:lang w:val="en-US"/>
              </w:rPr>
            </w:pPr>
            <w:r w:rsidRPr="00544483">
              <w:rPr>
                <w:rFonts w:cs="Calibri"/>
                <w:sz w:val="18"/>
                <w:szCs w:val="18"/>
                <w:lang w:val="en-US"/>
              </w:rPr>
              <w:t>475.50</w:t>
            </w:r>
          </w:p>
        </w:tc>
      </w:tr>
      <w:tr w:rsidR="00230340" w:rsidRPr="00544483" w:rsidTr="00E82D83">
        <w:trPr>
          <w:trHeight w:val="219"/>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Mkongani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17,644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19,658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7,302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sz w:val="18"/>
                <w:szCs w:val="18"/>
                <w:lang w:val="en-US"/>
              </w:rPr>
            </w:pPr>
            <w:r w:rsidRPr="00544483">
              <w:rPr>
                <w:rFonts w:cs="Calibri"/>
                <w:sz w:val="18"/>
                <w:szCs w:val="18"/>
                <w:lang w:val="en-US"/>
              </w:rPr>
              <w:t> 213.60</w:t>
            </w:r>
          </w:p>
        </w:tc>
      </w:tr>
      <w:tr w:rsidR="00230340" w:rsidRPr="00544483" w:rsidTr="00E82D83">
        <w:trPr>
          <w:trHeight w:val="111"/>
        </w:trPr>
        <w:tc>
          <w:tcPr>
            <w:tcW w:w="2737" w:type="dxa"/>
            <w:shd w:val="clear" w:color="auto" w:fill="E2EFD9"/>
            <w:vAlign w:val="center"/>
          </w:tcPr>
          <w:p w:rsidR="00230340" w:rsidRPr="00544483" w:rsidRDefault="00230340" w:rsidP="00443407">
            <w:pPr>
              <w:spacing w:after="0" w:line="240" w:lineRule="auto"/>
              <w:rPr>
                <w:rFonts w:cs="Calibri"/>
                <w:b/>
                <w:bCs/>
                <w:sz w:val="18"/>
                <w:szCs w:val="18"/>
              </w:rPr>
            </w:pPr>
            <w:r w:rsidRPr="00544483">
              <w:rPr>
                <w:rFonts w:cs="Calibri"/>
                <w:b/>
                <w:bCs/>
                <w:sz w:val="18"/>
                <w:szCs w:val="18"/>
              </w:rPr>
              <w:t>Total</w:t>
            </w:r>
          </w:p>
        </w:tc>
        <w:tc>
          <w:tcPr>
            <w:tcW w:w="2051" w:type="dxa"/>
            <w:shd w:val="clear" w:color="auto" w:fill="E2EFD9"/>
            <w:vAlign w:val="center"/>
          </w:tcPr>
          <w:p w:rsidR="00230340" w:rsidRPr="00544483" w:rsidRDefault="00230340" w:rsidP="00443407">
            <w:pPr>
              <w:spacing w:after="0" w:line="240" w:lineRule="auto"/>
              <w:jc w:val="center"/>
              <w:rPr>
                <w:rFonts w:cs="Calibri"/>
                <w:bCs/>
                <w:sz w:val="18"/>
                <w:szCs w:val="18"/>
              </w:rPr>
            </w:pPr>
          </w:p>
        </w:tc>
        <w:tc>
          <w:tcPr>
            <w:tcW w:w="1243"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73,224</w:t>
            </w:r>
          </w:p>
        </w:tc>
        <w:tc>
          <w:tcPr>
            <w:tcW w:w="1111"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76,241</w:t>
            </w:r>
          </w:p>
        </w:tc>
        <w:tc>
          <w:tcPr>
            <w:tcW w:w="1111"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149,465</w:t>
            </w:r>
          </w:p>
        </w:tc>
        <w:tc>
          <w:tcPr>
            <w:tcW w:w="1323" w:type="dxa"/>
            <w:shd w:val="clear" w:color="auto" w:fill="E2EFD9"/>
            <w:noWrap/>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1,031.2</w:t>
            </w:r>
          </w:p>
        </w:tc>
      </w:tr>
      <w:tr w:rsidR="00230340" w:rsidRPr="00544483" w:rsidTr="00E82D83">
        <w:trPr>
          <w:trHeight w:val="201"/>
        </w:trPr>
        <w:tc>
          <w:tcPr>
            <w:tcW w:w="2737" w:type="dxa"/>
            <w:vMerge w:val="restart"/>
            <w:shd w:val="clear" w:color="auto" w:fill="E2EFD9"/>
            <w:vAlign w:val="center"/>
            <w:hideMark/>
          </w:tcPr>
          <w:p w:rsidR="00230340" w:rsidRPr="00544483" w:rsidRDefault="00230340" w:rsidP="00443407">
            <w:pPr>
              <w:spacing w:after="0" w:line="240" w:lineRule="auto"/>
              <w:rPr>
                <w:rFonts w:cs="Calibri"/>
                <w:b/>
                <w:bCs/>
                <w:sz w:val="18"/>
                <w:szCs w:val="18"/>
              </w:rPr>
            </w:pPr>
            <w:r w:rsidRPr="00544483">
              <w:rPr>
                <w:rFonts w:cs="Calibri"/>
                <w:b/>
                <w:bCs/>
                <w:sz w:val="18"/>
                <w:szCs w:val="18"/>
              </w:rPr>
              <w:t>Kinango</w:t>
            </w: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Ndavaya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13,280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14,522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27,802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555.90</w:t>
            </w:r>
          </w:p>
        </w:tc>
      </w:tr>
      <w:tr w:rsidR="00230340" w:rsidRPr="00544483" w:rsidTr="00E82D83">
        <w:trPr>
          <w:trHeight w:val="183"/>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Puma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9,551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10,303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19,854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860.30</w:t>
            </w:r>
          </w:p>
        </w:tc>
      </w:tr>
      <w:tr w:rsidR="00230340" w:rsidRPr="00544483" w:rsidTr="00E82D83">
        <w:trPr>
          <w:trHeight w:val="129"/>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Mackinon Road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14,683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16,087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30,770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1,105.60</w:t>
            </w:r>
          </w:p>
        </w:tc>
      </w:tr>
      <w:tr w:rsidR="00230340" w:rsidRPr="00544483" w:rsidTr="00E82D83">
        <w:trPr>
          <w:trHeight w:val="210"/>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Samburu </w:t>
            </w:r>
            <w:r w:rsidR="00E82D83">
              <w:rPr>
                <w:rFonts w:cs="Calibri"/>
                <w:bCs/>
                <w:sz w:val="18"/>
                <w:szCs w:val="18"/>
              </w:rPr>
              <w:t>-Chengoni</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15,095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17,494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32,589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697.50</w:t>
            </w:r>
          </w:p>
        </w:tc>
      </w:tr>
      <w:tr w:rsidR="00230340" w:rsidRPr="00544483" w:rsidTr="00E82D83">
        <w:trPr>
          <w:trHeight w:val="192"/>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Mwavumbo</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15,076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16,800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31,876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277.10</w:t>
            </w:r>
          </w:p>
        </w:tc>
      </w:tr>
      <w:tr w:rsidR="00230340" w:rsidRPr="00544483" w:rsidTr="00E82D83">
        <w:trPr>
          <w:trHeight w:val="183"/>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Kasemeni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15,833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17,788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33,621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209.90</w:t>
            </w:r>
          </w:p>
        </w:tc>
      </w:tr>
      <w:tr w:rsidR="00230340" w:rsidRPr="00544483" w:rsidTr="00E82D83">
        <w:trPr>
          <w:trHeight w:val="174"/>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Kinango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15,209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16,899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32,108 </w:t>
            </w:r>
          </w:p>
        </w:tc>
        <w:tc>
          <w:tcPr>
            <w:tcW w:w="1323"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305.40</w:t>
            </w:r>
          </w:p>
        </w:tc>
      </w:tr>
      <w:tr w:rsidR="00230340" w:rsidRPr="00544483" w:rsidTr="00E82D83">
        <w:trPr>
          <w:trHeight w:val="156"/>
        </w:trPr>
        <w:tc>
          <w:tcPr>
            <w:tcW w:w="2737" w:type="dxa"/>
            <w:shd w:val="clear" w:color="auto" w:fill="E2EFD9"/>
            <w:vAlign w:val="center"/>
          </w:tcPr>
          <w:p w:rsidR="00230340" w:rsidRPr="00544483" w:rsidRDefault="00230340" w:rsidP="00443407">
            <w:pPr>
              <w:spacing w:after="0" w:line="240" w:lineRule="auto"/>
              <w:rPr>
                <w:rFonts w:cs="Calibri"/>
                <w:b/>
                <w:bCs/>
                <w:sz w:val="18"/>
                <w:szCs w:val="18"/>
              </w:rPr>
            </w:pPr>
            <w:r w:rsidRPr="00544483">
              <w:rPr>
                <w:rFonts w:cs="Calibri"/>
                <w:b/>
                <w:bCs/>
                <w:sz w:val="18"/>
                <w:szCs w:val="18"/>
              </w:rPr>
              <w:t>Total</w:t>
            </w:r>
          </w:p>
        </w:tc>
        <w:tc>
          <w:tcPr>
            <w:tcW w:w="2051" w:type="dxa"/>
            <w:shd w:val="clear" w:color="auto" w:fill="E2EFD9"/>
          </w:tcPr>
          <w:p w:rsidR="00230340" w:rsidRPr="00544483" w:rsidRDefault="00230340" w:rsidP="00443407">
            <w:pPr>
              <w:spacing w:after="0" w:line="240" w:lineRule="auto"/>
              <w:jc w:val="center"/>
              <w:rPr>
                <w:rFonts w:cs="Calibri"/>
                <w:bCs/>
                <w:sz w:val="18"/>
                <w:szCs w:val="18"/>
              </w:rPr>
            </w:pPr>
          </w:p>
        </w:tc>
        <w:tc>
          <w:tcPr>
            <w:tcW w:w="1243"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 xml:space="preserve">98,727 </w:t>
            </w:r>
          </w:p>
        </w:tc>
        <w:tc>
          <w:tcPr>
            <w:tcW w:w="1111"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 xml:space="preserve">109,893 </w:t>
            </w:r>
          </w:p>
        </w:tc>
        <w:tc>
          <w:tcPr>
            <w:tcW w:w="1111"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 xml:space="preserve">208,620 </w:t>
            </w:r>
          </w:p>
        </w:tc>
        <w:tc>
          <w:tcPr>
            <w:tcW w:w="1323" w:type="dxa"/>
            <w:shd w:val="clear" w:color="auto" w:fill="E2EFD9"/>
            <w:noWrap/>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4,011.7</w:t>
            </w:r>
          </w:p>
        </w:tc>
      </w:tr>
      <w:tr w:rsidR="00230340" w:rsidRPr="00544483" w:rsidTr="00E82D83">
        <w:trPr>
          <w:trHeight w:val="210"/>
        </w:trPr>
        <w:tc>
          <w:tcPr>
            <w:tcW w:w="2737" w:type="dxa"/>
            <w:vMerge w:val="restart"/>
            <w:shd w:val="clear" w:color="auto" w:fill="E2EFD9"/>
            <w:vAlign w:val="center"/>
            <w:hideMark/>
          </w:tcPr>
          <w:p w:rsidR="00230340" w:rsidRPr="00544483" w:rsidRDefault="00230340" w:rsidP="00443407">
            <w:pPr>
              <w:spacing w:after="0" w:line="240" w:lineRule="auto"/>
              <w:rPr>
                <w:rFonts w:cs="Calibri"/>
                <w:b/>
                <w:bCs/>
                <w:sz w:val="18"/>
                <w:szCs w:val="18"/>
              </w:rPr>
            </w:pPr>
            <w:r w:rsidRPr="00544483">
              <w:rPr>
                <w:rFonts w:cs="Calibri"/>
                <w:b/>
                <w:bCs/>
                <w:sz w:val="18"/>
                <w:szCs w:val="18"/>
              </w:rPr>
              <w:t>Msambweni</w:t>
            </w: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Gombato Bongwe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17,529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17,199 </w:t>
            </w:r>
          </w:p>
        </w:tc>
        <w:tc>
          <w:tcPr>
            <w:tcW w:w="1111"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         34,728 </w:t>
            </w:r>
          </w:p>
        </w:tc>
        <w:tc>
          <w:tcPr>
            <w:tcW w:w="1323"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362.60</w:t>
            </w:r>
          </w:p>
        </w:tc>
      </w:tr>
      <w:tr w:rsidR="00230340" w:rsidRPr="00544483" w:rsidTr="00E82D83">
        <w:trPr>
          <w:trHeight w:val="201"/>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Ukunda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18,491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17,407 </w:t>
            </w:r>
          </w:p>
        </w:tc>
        <w:tc>
          <w:tcPr>
            <w:tcW w:w="1111"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         35,898 </w:t>
            </w:r>
          </w:p>
        </w:tc>
        <w:tc>
          <w:tcPr>
            <w:tcW w:w="1323"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lang w:val="en-US"/>
              </w:rPr>
              <w:t>29.57</w:t>
            </w:r>
          </w:p>
        </w:tc>
      </w:tr>
      <w:tr w:rsidR="00230340" w:rsidRPr="00544483" w:rsidTr="00E82D83">
        <w:trPr>
          <w:trHeight w:val="183"/>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Kinondo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11,782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10,851 </w:t>
            </w:r>
          </w:p>
        </w:tc>
        <w:tc>
          <w:tcPr>
            <w:tcW w:w="1111"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         22,633 </w:t>
            </w:r>
          </w:p>
        </w:tc>
        <w:tc>
          <w:tcPr>
            <w:tcW w:w="1323" w:type="dxa"/>
            <w:shd w:val="clear" w:color="auto" w:fill="E2EFD9"/>
            <w:vAlign w:val="center"/>
          </w:tcPr>
          <w:p w:rsidR="00230340" w:rsidRPr="00544483" w:rsidRDefault="00230340" w:rsidP="00443407">
            <w:pPr>
              <w:spacing w:after="0" w:line="240" w:lineRule="auto"/>
              <w:jc w:val="right"/>
              <w:rPr>
                <w:rFonts w:cs="Calibri"/>
                <w:bCs/>
                <w:sz w:val="18"/>
                <w:szCs w:val="18"/>
                <w:lang w:val="en-US"/>
              </w:rPr>
            </w:pPr>
            <w:r w:rsidRPr="00544483">
              <w:rPr>
                <w:rFonts w:cs="Calibri"/>
                <w:bCs/>
                <w:sz w:val="18"/>
                <w:szCs w:val="18"/>
                <w:lang w:val="en-US"/>
              </w:rPr>
              <w:t>152.54</w:t>
            </w:r>
          </w:p>
        </w:tc>
      </w:tr>
      <w:tr w:rsidR="00230340" w:rsidRPr="00544483" w:rsidTr="00E82D83">
        <w:trPr>
          <w:trHeight w:val="183"/>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hideMark/>
          </w:tcPr>
          <w:p w:rsidR="00230340" w:rsidRPr="00544483" w:rsidRDefault="00230340" w:rsidP="00443407">
            <w:pPr>
              <w:spacing w:after="0" w:line="240" w:lineRule="auto"/>
              <w:rPr>
                <w:rFonts w:cs="Calibri"/>
                <w:bCs/>
                <w:sz w:val="18"/>
                <w:szCs w:val="18"/>
              </w:rPr>
            </w:pPr>
            <w:r w:rsidRPr="00544483">
              <w:rPr>
                <w:rFonts w:cs="Calibri"/>
                <w:bCs/>
                <w:sz w:val="18"/>
                <w:szCs w:val="18"/>
              </w:rPr>
              <w:t xml:space="preserve">Ramisi </w:t>
            </w:r>
          </w:p>
        </w:tc>
        <w:tc>
          <w:tcPr>
            <w:tcW w:w="1243"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18,903 </w:t>
            </w:r>
          </w:p>
        </w:tc>
        <w:tc>
          <w:tcPr>
            <w:tcW w:w="1111" w:type="dxa"/>
            <w:shd w:val="clear" w:color="auto" w:fill="E2EFD9"/>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19,371 </w:t>
            </w:r>
          </w:p>
        </w:tc>
        <w:tc>
          <w:tcPr>
            <w:tcW w:w="1111" w:type="dxa"/>
            <w:shd w:val="clear" w:color="auto" w:fill="E2EFD9"/>
            <w:noWrap/>
            <w:vAlign w:val="center"/>
            <w:hideMark/>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 xml:space="preserve">         38,274 </w:t>
            </w:r>
          </w:p>
        </w:tc>
        <w:tc>
          <w:tcPr>
            <w:tcW w:w="1323" w:type="dxa"/>
            <w:shd w:val="clear" w:color="auto" w:fill="E2EFD9"/>
            <w:vAlign w:val="center"/>
          </w:tcPr>
          <w:p w:rsidR="00230340" w:rsidRPr="00544483" w:rsidRDefault="00230340" w:rsidP="00443407">
            <w:pPr>
              <w:spacing w:after="0" w:line="240" w:lineRule="auto"/>
              <w:jc w:val="right"/>
              <w:rPr>
                <w:rFonts w:cs="Calibri"/>
                <w:bCs/>
                <w:sz w:val="18"/>
                <w:szCs w:val="18"/>
                <w:lang w:val="en-US"/>
              </w:rPr>
            </w:pPr>
            <w:r w:rsidRPr="00544483">
              <w:rPr>
                <w:rFonts w:cs="Calibri"/>
                <w:bCs/>
                <w:sz w:val="18"/>
                <w:szCs w:val="18"/>
                <w:lang w:val="en-US"/>
              </w:rPr>
              <w:t>237.59</w:t>
            </w:r>
          </w:p>
        </w:tc>
      </w:tr>
      <w:tr w:rsidR="00230340" w:rsidRPr="00544483" w:rsidTr="00E82D83">
        <w:trPr>
          <w:trHeight w:val="174"/>
        </w:trPr>
        <w:tc>
          <w:tcPr>
            <w:tcW w:w="2737" w:type="dxa"/>
            <w:shd w:val="clear" w:color="auto" w:fill="E2EFD9"/>
            <w:vAlign w:val="center"/>
          </w:tcPr>
          <w:p w:rsidR="00230340" w:rsidRPr="00544483" w:rsidRDefault="00230340" w:rsidP="00443407">
            <w:pPr>
              <w:spacing w:after="0" w:line="240" w:lineRule="auto"/>
              <w:rPr>
                <w:rFonts w:cs="Calibri"/>
                <w:b/>
                <w:bCs/>
                <w:sz w:val="18"/>
                <w:szCs w:val="18"/>
              </w:rPr>
            </w:pPr>
            <w:r w:rsidRPr="00544483">
              <w:rPr>
                <w:rFonts w:cs="Calibri"/>
                <w:b/>
                <w:bCs/>
                <w:sz w:val="18"/>
                <w:szCs w:val="18"/>
              </w:rPr>
              <w:t>Total</w:t>
            </w:r>
          </w:p>
        </w:tc>
        <w:tc>
          <w:tcPr>
            <w:tcW w:w="2051" w:type="dxa"/>
            <w:shd w:val="clear" w:color="auto" w:fill="E2EFD9"/>
          </w:tcPr>
          <w:p w:rsidR="00230340" w:rsidRPr="00544483" w:rsidRDefault="00230340" w:rsidP="00443407">
            <w:pPr>
              <w:spacing w:after="0" w:line="240" w:lineRule="auto"/>
              <w:jc w:val="center"/>
              <w:rPr>
                <w:rFonts w:cs="Calibri"/>
                <w:bCs/>
                <w:sz w:val="18"/>
                <w:szCs w:val="18"/>
              </w:rPr>
            </w:pPr>
          </w:p>
        </w:tc>
        <w:tc>
          <w:tcPr>
            <w:tcW w:w="1243"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 xml:space="preserve">66,705 </w:t>
            </w:r>
          </w:p>
        </w:tc>
        <w:tc>
          <w:tcPr>
            <w:tcW w:w="1111"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 xml:space="preserve">64,828 </w:t>
            </w:r>
          </w:p>
        </w:tc>
        <w:tc>
          <w:tcPr>
            <w:tcW w:w="1111" w:type="dxa"/>
            <w:shd w:val="clear" w:color="auto" w:fill="E2EFD9"/>
            <w:noWrap/>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 xml:space="preserve">131,533 </w:t>
            </w:r>
          </w:p>
        </w:tc>
        <w:tc>
          <w:tcPr>
            <w:tcW w:w="1323" w:type="dxa"/>
            <w:shd w:val="clear" w:color="auto" w:fill="E2EFD9"/>
            <w:vAlign w:val="center"/>
          </w:tcPr>
          <w:p w:rsidR="00230340" w:rsidRPr="00544483" w:rsidRDefault="00230340" w:rsidP="00443407">
            <w:pPr>
              <w:spacing w:after="0" w:line="240" w:lineRule="auto"/>
              <w:jc w:val="right"/>
              <w:rPr>
                <w:rFonts w:cs="Calibri"/>
                <w:b/>
                <w:color w:val="000000"/>
                <w:sz w:val="18"/>
                <w:szCs w:val="18"/>
              </w:rPr>
            </w:pPr>
            <w:r w:rsidRPr="00544483">
              <w:rPr>
                <w:rFonts w:cs="Calibri"/>
                <w:b/>
                <w:color w:val="000000"/>
                <w:sz w:val="18"/>
                <w:szCs w:val="18"/>
              </w:rPr>
              <w:t>782.3</w:t>
            </w:r>
          </w:p>
        </w:tc>
      </w:tr>
      <w:tr w:rsidR="00230340" w:rsidRPr="00544483" w:rsidTr="00E82D83">
        <w:trPr>
          <w:trHeight w:val="156"/>
        </w:trPr>
        <w:tc>
          <w:tcPr>
            <w:tcW w:w="2737" w:type="dxa"/>
            <w:vMerge w:val="restart"/>
            <w:shd w:val="clear" w:color="auto" w:fill="E2EFD9"/>
            <w:vAlign w:val="center"/>
            <w:hideMark/>
          </w:tcPr>
          <w:p w:rsidR="00230340" w:rsidRPr="00544483" w:rsidRDefault="00230340" w:rsidP="00443407">
            <w:pPr>
              <w:spacing w:after="0" w:line="240" w:lineRule="auto"/>
              <w:rPr>
                <w:rFonts w:cs="Calibri"/>
                <w:b/>
                <w:bCs/>
                <w:sz w:val="18"/>
                <w:szCs w:val="18"/>
              </w:rPr>
            </w:pPr>
            <w:r w:rsidRPr="00544483">
              <w:rPr>
                <w:rFonts w:cs="Calibri"/>
                <w:b/>
                <w:bCs/>
                <w:sz w:val="18"/>
                <w:szCs w:val="18"/>
              </w:rPr>
              <w:t xml:space="preserve"> Lunga-Lunga</w:t>
            </w:r>
          </w:p>
        </w:tc>
        <w:tc>
          <w:tcPr>
            <w:tcW w:w="2051" w:type="dxa"/>
            <w:shd w:val="clear" w:color="auto" w:fill="E2EFD9"/>
            <w:noWrap/>
            <w:vAlign w:val="center"/>
            <w:hideMark/>
          </w:tcPr>
          <w:p w:rsidR="00230340" w:rsidRPr="00544483" w:rsidRDefault="00230340" w:rsidP="00E82D83">
            <w:pPr>
              <w:spacing w:after="0" w:line="240" w:lineRule="auto"/>
              <w:rPr>
                <w:rFonts w:cs="Calibri"/>
                <w:bCs/>
                <w:sz w:val="18"/>
                <w:szCs w:val="18"/>
              </w:rPr>
            </w:pPr>
            <w:r w:rsidRPr="00544483">
              <w:rPr>
                <w:rFonts w:cs="Calibri"/>
                <w:bCs/>
                <w:sz w:val="18"/>
                <w:szCs w:val="18"/>
              </w:rPr>
              <w:t>Pongwe</w:t>
            </w:r>
            <w:r w:rsidR="00E82D83">
              <w:rPr>
                <w:rFonts w:cs="Calibri"/>
                <w:bCs/>
                <w:sz w:val="18"/>
                <w:szCs w:val="18"/>
              </w:rPr>
              <w:t>-</w:t>
            </w:r>
            <w:r w:rsidRPr="00544483">
              <w:rPr>
                <w:rFonts w:cs="Calibri"/>
                <w:bCs/>
                <w:sz w:val="18"/>
                <w:szCs w:val="18"/>
              </w:rPr>
              <w:t>Kikoneni</w:t>
            </w:r>
          </w:p>
        </w:tc>
        <w:tc>
          <w:tcPr>
            <w:tcW w:w="1243" w:type="dxa"/>
            <w:shd w:val="clear" w:color="auto" w:fill="E2EFD9"/>
            <w:noWrap/>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19,992</w:t>
            </w:r>
          </w:p>
        </w:tc>
        <w:tc>
          <w:tcPr>
            <w:tcW w:w="1111"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20,996</w:t>
            </w:r>
          </w:p>
        </w:tc>
        <w:tc>
          <w:tcPr>
            <w:tcW w:w="1111"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40,988</w:t>
            </w:r>
          </w:p>
        </w:tc>
        <w:tc>
          <w:tcPr>
            <w:tcW w:w="1323" w:type="dxa"/>
            <w:shd w:val="clear" w:color="auto" w:fill="E2EFD9"/>
            <w:noWrap/>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223.50</w:t>
            </w:r>
          </w:p>
        </w:tc>
      </w:tr>
      <w:tr w:rsidR="00230340" w:rsidRPr="00544483" w:rsidTr="00E82D83">
        <w:trPr>
          <w:trHeight w:val="219"/>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tcPr>
          <w:p w:rsidR="00230340" w:rsidRPr="00544483" w:rsidRDefault="00230340" w:rsidP="00443407">
            <w:pPr>
              <w:spacing w:after="0" w:line="240" w:lineRule="auto"/>
              <w:rPr>
                <w:rFonts w:cs="Calibri"/>
                <w:bCs/>
                <w:sz w:val="18"/>
                <w:szCs w:val="18"/>
              </w:rPr>
            </w:pPr>
            <w:r w:rsidRPr="00544483">
              <w:rPr>
                <w:rFonts w:cs="Calibri"/>
                <w:bCs/>
                <w:sz w:val="18"/>
                <w:szCs w:val="18"/>
              </w:rPr>
              <w:t>Dzombo</w:t>
            </w:r>
          </w:p>
        </w:tc>
        <w:tc>
          <w:tcPr>
            <w:tcW w:w="1243"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19,486</w:t>
            </w:r>
          </w:p>
        </w:tc>
        <w:tc>
          <w:tcPr>
            <w:tcW w:w="1111"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22,009</w:t>
            </w:r>
          </w:p>
        </w:tc>
        <w:tc>
          <w:tcPr>
            <w:tcW w:w="1111"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41,495</w:t>
            </w:r>
          </w:p>
        </w:tc>
        <w:tc>
          <w:tcPr>
            <w:tcW w:w="1323"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223.50</w:t>
            </w:r>
          </w:p>
        </w:tc>
      </w:tr>
      <w:tr w:rsidR="00230340" w:rsidRPr="00544483" w:rsidTr="00E82D83">
        <w:trPr>
          <w:trHeight w:val="147"/>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tcPr>
          <w:p w:rsidR="00230340" w:rsidRPr="00544483" w:rsidRDefault="00230340" w:rsidP="00443407">
            <w:pPr>
              <w:spacing w:after="0" w:line="240" w:lineRule="auto"/>
              <w:rPr>
                <w:rFonts w:cs="Calibri"/>
                <w:bCs/>
                <w:sz w:val="18"/>
                <w:szCs w:val="18"/>
              </w:rPr>
            </w:pPr>
            <w:r w:rsidRPr="00544483">
              <w:rPr>
                <w:rFonts w:cs="Calibri"/>
                <w:bCs/>
                <w:sz w:val="18"/>
                <w:szCs w:val="18"/>
              </w:rPr>
              <w:t>Mwereni</w:t>
            </w:r>
          </w:p>
        </w:tc>
        <w:tc>
          <w:tcPr>
            <w:tcW w:w="1243"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16,551</w:t>
            </w:r>
          </w:p>
        </w:tc>
        <w:tc>
          <w:tcPr>
            <w:tcW w:w="1111"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18,064</w:t>
            </w:r>
          </w:p>
        </w:tc>
        <w:tc>
          <w:tcPr>
            <w:tcW w:w="1111"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34,615</w:t>
            </w:r>
          </w:p>
        </w:tc>
        <w:tc>
          <w:tcPr>
            <w:tcW w:w="1323" w:type="dxa"/>
            <w:shd w:val="clear" w:color="auto" w:fill="E2EFD9"/>
            <w:noWrap/>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2040.40</w:t>
            </w:r>
          </w:p>
        </w:tc>
      </w:tr>
      <w:tr w:rsidR="00230340" w:rsidRPr="00544483" w:rsidTr="00E82D83">
        <w:trPr>
          <w:trHeight w:val="129"/>
        </w:trPr>
        <w:tc>
          <w:tcPr>
            <w:tcW w:w="2737" w:type="dxa"/>
            <w:vMerge/>
            <w:shd w:val="clear" w:color="auto" w:fill="E2EFD9"/>
            <w:hideMark/>
          </w:tcPr>
          <w:p w:rsidR="00230340" w:rsidRPr="00544483" w:rsidRDefault="00230340" w:rsidP="00443407">
            <w:pPr>
              <w:spacing w:after="0" w:line="240" w:lineRule="auto"/>
              <w:jc w:val="center"/>
              <w:rPr>
                <w:rFonts w:cs="Calibri"/>
                <w:b/>
                <w:bCs/>
                <w:sz w:val="18"/>
                <w:szCs w:val="18"/>
              </w:rPr>
            </w:pPr>
          </w:p>
        </w:tc>
        <w:tc>
          <w:tcPr>
            <w:tcW w:w="2051" w:type="dxa"/>
            <w:shd w:val="clear" w:color="auto" w:fill="E2EFD9"/>
            <w:vAlign w:val="center"/>
          </w:tcPr>
          <w:p w:rsidR="00230340" w:rsidRPr="00544483" w:rsidRDefault="00230340" w:rsidP="00443407">
            <w:pPr>
              <w:spacing w:after="0" w:line="240" w:lineRule="auto"/>
              <w:rPr>
                <w:rFonts w:cs="Calibri"/>
                <w:bCs/>
                <w:sz w:val="18"/>
                <w:szCs w:val="18"/>
              </w:rPr>
            </w:pPr>
            <w:r w:rsidRPr="00544483">
              <w:rPr>
                <w:rFonts w:cs="Calibri"/>
                <w:bCs/>
                <w:sz w:val="18"/>
                <w:szCs w:val="18"/>
              </w:rPr>
              <w:t>Vanga</w:t>
            </w:r>
          </w:p>
        </w:tc>
        <w:tc>
          <w:tcPr>
            <w:tcW w:w="1243"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17,472</w:t>
            </w:r>
          </w:p>
        </w:tc>
        <w:tc>
          <w:tcPr>
            <w:tcW w:w="1111"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18,421</w:t>
            </w:r>
          </w:p>
        </w:tc>
        <w:tc>
          <w:tcPr>
            <w:tcW w:w="1111" w:type="dxa"/>
            <w:shd w:val="clear" w:color="auto" w:fill="E2EFD9"/>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35,893</w:t>
            </w:r>
          </w:p>
        </w:tc>
        <w:tc>
          <w:tcPr>
            <w:tcW w:w="1323" w:type="dxa"/>
            <w:shd w:val="clear" w:color="auto" w:fill="E2EFD9"/>
            <w:noWrap/>
            <w:vAlign w:val="center"/>
          </w:tcPr>
          <w:p w:rsidR="00230340" w:rsidRPr="00544483" w:rsidRDefault="00230340" w:rsidP="00443407">
            <w:pPr>
              <w:spacing w:after="0" w:line="240" w:lineRule="auto"/>
              <w:jc w:val="right"/>
              <w:rPr>
                <w:rFonts w:cs="Calibri"/>
                <w:bCs/>
                <w:sz w:val="18"/>
                <w:szCs w:val="18"/>
              </w:rPr>
            </w:pPr>
            <w:r w:rsidRPr="00544483">
              <w:rPr>
                <w:rFonts w:cs="Calibri"/>
                <w:bCs/>
                <w:sz w:val="18"/>
                <w:szCs w:val="18"/>
              </w:rPr>
              <w:t>254.90</w:t>
            </w:r>
          </w:p>
        </w:tc>
      </w:tr>
      <w:tr w:rsidR="00230340" w:rsidRPr="00544483" w:rsidTr="00443407">
        <w:trPr>
          <w:trHeight w:val="315"/>
        </w:trPr>
        <w:tc>
          <w:tcPr>
            <w:tcW w:w="2737" w:type="dxa"/>
            <w:shd w:val="clear" w:color="auto" w:fill="E2EFD9"/>
            <w:vAlign w:val="center"/>
          </w:tcPr>
          <w:p w:rsidR="00230340" w:rsidRPr="00544483" w:rsidRDefault="00230340" w:rsidP="00443407">
            <w:pPr>
              <w:spacing w:after="0" w:line="240" w:lineRule="auto"/>
              <w:rPr>
                <w:rFonts w:cs="Calibri"/>
                <w:b/>
                <w:bCs/>
                <w:sz w:val="18"/>
                <w:szCs w:val="18"/>
              </w:rPr>
            </w:pPr>
            <w:r w:rsidRPr="00544483">
              <w:rPr>
                <w:rFonts w:cs="Calibri"/>
                <w:b/>
                <w:bCs/>
                <w:sz w:val="18"/>
                <w:szCs w:val="18"/>
              </w:rPr>
              <w:t>Total</w:t>
            </w:r>
          </w:p>
        </w:tc>
        <w:tc>
          <w:tcPr>
            <w:tcW w:w="2051" w:type="dxa"/>
            <w:shd w:val="clear" w:color="auto" w:fill="E2EFD9"/>
            <w:vAlign w:val="center"/>
          </w:tcPr>
          <w:p w:rsidR="00230340" w:rsidRPr="00544483" w:rsidRDefault="00230340" w:rsidP="00443407">
            <w:pPr>
              <w:spacing w:after="0" w:line="240" w:lineRule="auto"/>
              <w:jc w:val="right"/>
              <w:rPr>
                <w:rFonts w:cs="Calibri"/>
                <w:bCs/>
                <w:sz w:val="18"/>
                <w:szCs w:val="18"/>
              </w:rPr>
            </w:pPr>
          </w:p>
        </w:tc>
        <w:tc>
          <w:tcPr>
            <w:tcW w:w="1243"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73,501</w:t>
            </w:r>
          </w:p>
        </w:tc>
        <w:tc>
          <w:tcPr>
            <w:tcW w:w="1111"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79,490</w:t>
            </w:r>
          </w:p>
        </w:tc>
        <w:tc>
          <w:tcPr>
            <w:tcW w:w="1111" w:type="dxa"/>
            <w:shd w:val="clear" w:color="auto" w:fill="E2EFD9"/>
            <w:vAlign w:val="center"/>
          </w:tcPr>
          <w:p w:rsidR="00230340" w:rsidRPr="00544483" w:rsidRDefault="00230340" w:rsidP="00443407">
            <w:pPr>
              <w:spacing w:after="0" w:line="240" w:lineRule="auto"/>
              <w:jc w:val="right"/>
              <w:rPr>
                <w:rFonts w:cs="Calibri"/>
                <w:b/>
                <w:bCs/>
                <w:sz w:val="18"/>
                <w:szCs w:val="18"/>
              </w:rPr>
            </w:pPr>
            <w:r w:rsidRPr="00544483">
              <w:rPr>
                <w:rFonts w:cs="Calibri"/>
                <w:b/>
                <w:bCs/>
                <w:sz w:val="18"/>
                <w:szCs w:val="18"/>
              </w:rPr>
              <w:t>152,991</w:t>
            </w:r>
          </w:p>
        </w:tc>
        <w:tc>
          <w:tcPr>
            <w:tcW w:w="1323" w:type="dxa"/>
            <w:shd w:val="clear" w:color="auto" w:fill="E2EFD9"/>
            <w:noWrap/>
            <w:vAlign w:val="center"/>
          </w:tcPr>
          <w:p w:rsidR="00230340" w:rsidRPr="00544483" w:rsidRDefault="00230340" w:rsidP="00443407">
            <w:pPr>
              <w:keepNext/>
              <w:spacing w:after="0" w:line="240" w:lineRule="auto"/>
              <w:jc w:val="right"/>
              <w:rPr>
                <w:rFonts w:cs="Calibri"/>
                <w:b/>
                <w:bCs/>
                <w:sz w:val="18"/>
                <w:szCs w:val="18"/>
              </w:rPr>
            </w:pPr>
            <w:r w:rsidRPr="00544483">
              <w:rPr>
                <w:rFonts w:cs="Calibri"/>
                <w:b/>
                <w:sz w:val="18"/>
                <w:szCs w:val="18"/>
              </w:rPr>
              <w:t>2,648.5</w:t>
            </w:r>
          </w:p>
        </w:tc>
      </w:tr>
    </w:tbl>
    <w:p w:rsidR="00230340" w:rsidRPr="00544483" w:rsidRDefault="00230340" w:rsidP="009305F6">
      <w:pPr>
        <w:spacing w:after="0" w:line="240" w:lineRule="auto"/>
        <w:rPr>
          <w:b/>
          <w:i/>
          <w:sz w:val="18"/>
          <w:szCs w:val="18"/>
        </w:rPr>
      </w:pPr>
      <w:r w:rsidRPr="00544483">
        <w:rPr>
          <w:b/>
          <w:i/>
          <w:sz w:val="18"/>
          <w:szCs w:val="18"/>
        </w:rPr>
        <w:t>Source: County Commissioners Office, Kwale</w:t>
      </w:r>
    </w:p>
    <w:p w:rsidR="00322EC7" w:rsidRDefault="00322EC7" w:rsidP="009D0585">
      <w:pPr>
        <w:tabs>
          <w:tab w:val="left" w:pos="9675"/>
        </w:tabs>
        <w:rPr>
          <w:rFonts w:ascii="Times New Roman" w:hAnsi="Times New Roman"/>
          <w:b/>
          <w:sz w:val="24"/>
          <w:szCs w:val="24"/>
        </w:rPr>
      </w:pPr>
    </w:p>
    <w:p w:rsidR="00703574" w:rsidRDefault="00703574" w:rsidP="009D0585">
      <w:pPr>
        <w:tabs>
          <w:tab w:val="left" w:pos="9675"/>
        </w:tabs>
        <w:rPr>
          <w:rFonts w:ascii="Times New Roman" w:hAnsi="Times New Roman"/>
          <w:b/>
          <w:sz w:val="24"/>
          <w:szCs w:val="24"/>
        </w:rPr>
      </w:pPr>
    </w:p>
    <w:p w:rsidR="00322EC7" w:rsidRDefault="00322EC7" w:rsidP="009D0585">
      <w:pPr>
        <w:tabs>
          <w:tab w:val="left" w:pos="9675"/>
        </w:tabs>
        <w:rPr>
          <w:rFonts w:ascii="Times New Roman" w:hAnsi="Times New Roman"/>
          <w:b/>
          <w:sz w:val="24"/>
          <w:szCs w:val="24"/>
        </w:rPr>
      </w:pPr>
    </w:p>
    <w:p w:rsidR="00322EC7" w:rsidRDefault="00322EC7" w:rsidP="009D0585">
      <w:pPr>
        <w:tabs>
          <w:tab w:val="left" w:pos="9675"/>
        </w:tabs>
        <w:rPr>
          <w:rFonts w:ascii="Times New Roman" w:hAnsi="Times New Roman"/>
          <w:b/>
          <w:sz w:val="24"/>
          <w:szCs w:val="24"/>
        </w:rPr>
      </w:pPr>
    </w:p>
    <w:p w:rsidR="00322EC7" w:rsidRDefault="00322EC7" w:rsidP="009D0585">
      <w:pPr>
        <w:tabs>
          <w:tab w:val="left" w:pos="9675"/>
        </w:tabs>
        <w:rPr>
          <w:rFonts w:ascii="Times New Roman" w:hAnsi="Times New Roman"/>
          <w:b/>
          <w:sz w:val="24"/>
          <w:szCs w:val="24"/>
        </w:rPr>
      </w:pPr>
    </w:p>
    <w:p w:rsidR="00322EC7" w:rsidRDefault="00322EC7" w:rsidP="009D0585">
      <w:pPr>
        <w:tabs>
          <w:tab w:val="left" w:pos="9675"/>
        </w:tabs>
        <w:rPr>
          <w:rFonts w:ascii="Times New Roman" w:hAnsi="Times New Roman"/>
          <w:b/>
          <w:sz w:val="24"/>
          <w:szCs w:val="24"/>
        </w:rPr>
      </w:pPr>
    </w:p>
    <w:p w:rsidR="00443407" w:rsidRPr="00E6633C" w:rsidRDefault="00443407" w:rsidP="008219E3">
      <w:pPr>
        <w:pStyle w:val="Heading2"/>
        <w:numPr>
          <w:ilvl w:val="1"/>
          <w:numId w:val="67"/>
        </w:numPr>
        <w:jc w:val="left"/>
        <w:rPr>
          <w:rFonts w:ascii="Times New Roman" w:hAnsi="Times New Roman"/>
          <w:b/>
          <w:color w:val="00B050"/>
          <w:sz w:val="24"/>
          <w:szCs w:val="24"/>
        </w:rPr>
      </w:pPr>
      <w:bookmarkStart w:id="32" w:name="_Toc531876523"/>
      <w:r w:rsidRPr="00E6633C">
        <w:rPr>
          <w:rFonts w:ascii="Times New Roman" w:hAnsi="Times New Roman"/>
          <w:b/>
          <w:color w:val="00B050"/>
          <w:sz w:val="24"/>
          <w:szCs w:val="24"/>
        </w:rPr>
        <w:lastRenderedPageBreak/>
        <w:t>OVERVIEW</w:t>
      </w:r>
      <w:bookmarkEnd w:id="32"/>
    </w:p>
    <w:p w:rsidR="009D0585" w:rsidRPr="002141C1" w:rsidRDefault="00C83E7F" w:rsidP="00C83E7F">
      <w:pPr>
        <w:tabs>
          <w:tab w:val="left" w:pos="9675"/>
        </w:tabs>
        <w:jc w:val="both"/>
        <w:rPr>
          <w:rFonts w:ascii="Times New Roman" w:hAnsi="Times New Roman"/>
          <w:sz w:val="22"/>
          <w:szCs w:val="22"/>
        </w:rPr>
      </w:pPr>
      <w:r w:rsidRPr="002141C1">
        <w:rPr>
          <w:rFonts w:ascii="Times New Roman" w:hAnsi="Times New Roman"/>
          <w:sz w:val="22"/>
          <w:szCs w:val="22"/>
        </w:rPr>
        <w:t>The County</w:t>
      </w:r>
      <w:r w:rsidR="00443407" w:rsidRPr="002141C1">
        <w:rPr>
          <w:rFonts w:ascii="Times New Roman" w:hAnsi="Times New Roman"/>
          <w:sz w:val="22"/>
          <w:szCs w:val="22"/>
        </w:rPr>
        <w:t xml:space="preserve"> Annual Development Plan 2019-2020 outlines the County Government’s strategic priorities and </w:t>
      </w:r>
      <w:r w:rsidRPr="002141C1">
        <w:rPr>
          <w:rFonts w:ascii="Times New Roman" w:hAnsi="Times New Roman"/>
          <w:sz w:val="22"/>
          <w:szCs w:val="22"/>
        </w:rPr>
        <w:t>programmes for</w:t>
      </w:r>
      <w:r w:rsidR="00443407" w:rsidRPr="002141C1">
        <w:rPr>
          <w:rFonts w:ascii="Times New Roman" w:hAnsi="Times New Roman"/>
          <w:sz w:val="22"/>
          <w:szCs w:val="22"/>
        </w:rPr>
        <w:t xml:space="preserve"> implementation in the financial year 2019/2020 and the medium term. The proposed priorities and programmes are linked to the County Integrated Development Plan 2018-</w:t>
      </w:r>
      <w:r w:rsidRPr="002141C1">
        <w:rPr>
          <w:rFonts w:ascii="Times New Roman" w:hAnsi="Times New Roman"/>
          <w:sz w:val="22"/>
          <w:szCs w:val="22"/>
        </w:rPr>
        <w:t>2022, the</w:t>
      </w:r>
      <w:r w:rsidR="00443407" w:rsidRPr="002141C1">
        <w:rPr>
          <w:rFonts w:ascii="Times New Roman" w:hAnsi="Times New Roman"/>
          <w:sz w:val="22"/>
          <w:szCs w:val="22"/>
        </w:rPr>
        <w:t xml:space="preserve"> Big Four </w:t>
      </w:r>
      <w:r w:rsidRPr="002141C1">
        <w:rPr>
          <w:rFonts w:ascii="Times New Roman" w:hAnsi="Times New Roman"/>
          <w:sz w:val="22"/>
          <w:szCs w:val="22"/>
        </w:rPr>
        <w:t>Plan, the</w:t>
      </w:r>
      <w:r w:rsidR="00443407" w:rsidRPr="002141C1">
        <w:rPr>
          <w:rFonts w:ascii="Times New Roman" w:hAnsi="Times New Roman"/>
          <w:sz w:val="22"/>
          <w:szCs w:val="22"/>
        </w:rPr>
        <w:t xml:space="preserve"> Kenya Vision 2030 Third Medium Term Plan and the Sustainable Development Goals.</w:t>
      </w:r>
    </w:p>
    <w:p w:rsidR="00443407" w:rsidRPr="002141C1" w:rsidRDefault="00443407" w:rsidP="00C83E7F">
      <w:pPr>
        <w:tabs>
          <w:tab w:val="left" w:pos="9675"/>
        </w:tabs>
        <w:jc w:val="both"/>
        <w:rPr>
          <w:rFonts w:ascii="Times New Roman" w:hAnsi="Times New Roman"/>
          <w:sz w:val="22"/>
          <w:szCs w:val="22"/>
        </w:rPr>
      </w:pPr>
      <w:r w:rsidRPr="002141C1">
        <w:rPr>
          <w:rFonts w:ascii="Times New Roman" w:hAnsi="Times New Roman"/>
          <w:sz w:val="22"/>
          <w:szCs w:val="22"/>
        </w:rPr>
        <w:t xml:space="preserve">The County Government of Kwale recognizes the development challenges facing the </w:t>
      </w:r>
      <w:r w:rsidR="00C83E7F" w:rsidRPr="002141C1">
        <w:rPr>
          <w:rFonts w:ascii="Times New Roman" w:hAnsi="Times New Roman"/>
          <w:sz w:val="22"/>
          <w:szCs w:val="22"/>
        </w:rPr>
        <w:t>county. The past five years have had successes and impressive milestones towards achieving county transformation. This plan will build on the successes and take stock of the lessons learnt to enhance the implementation of high impact programmes, their effective monitoring and evaluation to realize even greater growth and sustainable development. It is against this background that the County Government will continue pursuing the implementation of its five point strategic priorities namely:-</w:t>
      </w:r>
    </w:p>
    <w:p w:rsidR="00C83E7F" w:rsidRPr="002141C1" w:rsidRDefault="00C83E7F" w:rsidP="005B1405">
      <w:pPr>
        <w:pStyle w:val="ListParagraph"/>
        <w:numPr>
          <w:ilvl w:val="0"/>
          <w:numId w:val="37"/>
        </w:numPr>
        <w:tabs>
          <w:tab w:val="left" w:pos="9675"/>
        </w:tabs>
        <w:jc w:val="both"/>
        <w:rPr>
          <w:rFonts w:ascii="Times New Roman" w:hAnsi="Times New Roman"/>
          <w:sz w:val="22"/>
          <w:szCs w:val="22"/>
        </w:rPr>
      </w:pPr>
      <w:r w:rsidRPr="002141C1">
        <w:rPr>
          <w:rFonts w:ascii="Times New Roman" w:hAnsi="Times New Roman"/>
          <w:sz w:val="22"/>
          <w:szCs w:val="22"/>
        </w:rPr>
        <w:t>Enhancing education to create a robust and skilled human resource base. This will achieved through the establishment of  a county government sponsored apprenticeship programme and expansion of the scholarship/bursary scheme</w:t>
      </w:r>
    </w:p>
    <w:p w:rsidR="00C83E7F" w:rsidRPr="002141C1" w:rsidRDefault="00C83E7F" w:rsidP="005B1405">
      <w:pPr>
        <w:pStyle w:val="ListParagraph"/>
        <w:numPr>
          <w:ilvl w:val="0"/>
          <w:numId w:val="37"/>
        </w:numPr>
        <w:tabs>
          <w:tab w:val="left" w:pos="9675"/>
        </w:tabs>
        <w:jc w:val="both"/>
        <w:rPr>
          <w:rFonts w:ascii="Times New Roman" w:hAnsi="Times New Roman"/>
          <w:sz w:val="22"/>
          <w:szCs w:val="22"/>
        </w:rPr>
      </w:pPr>
      <w:r w:rsidRPr="002141C1">
        <w:rPr>
          <w:rFonts w:ascii="Times New Roman" w:hAnsi="Times New Roman"/>
          <w:sz w:val="22"/>
          <w:szCs w:val="22"/>
        </w:rPr>
        <w:t xml:space="preserve">Guaranteeing access to universal healthcare through the continued </w:t>
      </w:r>
      <w:r w:rsidR="00D514F7" w:rsidRPr="002141C1">
        <w:rPr>
          <w:rFonts w:ascii="Times New Roman" w:hAnsi="Times New Roman"/>
          <w:sz w:val="22"/>
          <w:szCs w:val="22"/>
        </w:rPr>
        <w:t>expansion, equipping</w:t>
      </w:r>
      <w:r w:rsidRPr="002141C1">
        <w:rPr>
          <w:rFonts w:ascii="Times New Roman" w:hAnsi="Times New Roman"/>
          <w:sz w:val="22"/>
          <w:szCs w:val="22"/>
        </w:rPr>
        <w:t xml:space="preserve"> and adequate staffing of health facilities and facilitating health insurance cover through the NHIF Bima Afya initiative</w:t>
      </w:r>
    </w:p>
    <w:p w:rsidR="00D514F7" w:rsidRPr="002141C1" w:rsidRDefault="00D514F7" w:rsidP="005B1405">
      <w:pPr>
        <w:pStyle w:val="ListParagraph"/>
        <w:numPr>
          <w:ilvl w:val="0"/>
          <w:numId w:val="37"/>
        </w:numPr>
        <w:tabs>
          <w:tab w:val="left" w:pos="9675"/>
        </w:tabs>
        <w:jc w:val="both"/>
        <w:rPr>
          <w:rFonts w:ascii="Times New Roman" w:hAnsi="Times New Roman"/>
          <w:sz w:val="22"/>
          <w:szCs w:val="22"/>
        </w:rPr>
      </w:pPr>
      <w:r w:rsidRPr="002141C1">
        <w:rPr>
          <w:rFonts w:ascii="Times New Roman" w:hAnsi="Times New Roman"/>
          <w:sz w:val="22"/>
          <w:szCs w:val="22"/>
        </w:rPr>
        <w:t>Investing in infrastructure such as the upgrading and tarmacking of key roads, improvement of water supply and sanitation systems, establishing agro- based industrial plants, markets construction and energy connectivity</w:t>
      </w:r>
    </w:p>
    <w:p w:rsidR="00D514F7" w:rsidRPr="002141C1" w:rsidRDefault="00D514F7" w:rsidP="005B1405">
      <w:pPr>
        <w:pStyle w:val="ListParagraph"/>
        <w:numPr>
          <w:ilvl w:val="0"/>
          <w:numId w:val="37"/>
        </w:numPr>
        <w:tabs>
          <w:tab w:val="left" w:pos="9675"/>
        </w:tabs>
        <w:jc w:val="both"/>
        <w:rPr>
          <w:rFonts w:ascii="Times New Roman" w:hAnsi="Times New Roman"/>
          <w:sz w:val="22"/>
          <w:szCs w:val="22"/>
        </w:rPr>
      </w:pPr>
      <w:r w:rsidRPr="002141C1">
        <w:rPr>
          <w:rFonts w:ascii="Times New Roman" w:hAnsi="Times New Roman"/>
          <w:sz w:val="22"/>
          <w:szCs w:val="22"/>
        </w:rPr>
        <w:t xml:space="preserve">Expanding </w:t>
      </w:r>
      <w:r w:rsidR="00D671B6" w:rsidRPr="002141C1">
        <w:rPr>
          <w:rFonts w:ascii="Times New Roman" w:hAnsi="Times New Roman"/>
          <w:sz w:val="22"/>
          <w:szCs w:val="22"/>
        </w:rPr>
        <w:t>food and</w:t>
      </w:r>
      <w:r w:rsidRPr="002141C1">
        <w:rPr>
          <w:rFonts w:ascii="Times New Roman" w:hAnsi="Times New Roman"/>
          <w:sz w:val="22"/>
          <w:szCs w:val="22"/>
        </w:rPr>
        <w:t xml:space="preserve"> agricultural production through strengthening farm mechanization and extension </w:t>
      </w:r>
      <w:r w:rsidR="002141C1" w:rsidRPr="002141C1">
        <w:rPr>
          <w:rFonts w:ascii="Times New Roman" w:hAnsi="Times New Roman"/>
          <w:sz w:val="22"/>
          <w:szCs w:val="22"/>
        </w:rPr>
        <w:t>services, provision</w:t>
      </w:r>
      <w:r w:rsidRPr="002141C1">
        <w:rPr>
          <w:rFonts w:ascii="Times New Roman" w:hAnsi="Times New Roman"/>
          <w:sz w:val="22"/>
          <w:szCs w:val="22"/>
        </w:rPr>
        <w:t xml:space="preserve"> of farm </w:t>
      </w:r>
      <w:r w:rsidR="002141C1" w:rsidRPr="002141C1">
        <w:rPr>
          <w:rFonts w:ascii="Times New Roman" w:hAnsi="Times New Roman"/>
          <w:sz w:val="22"/>
          <w:szCs w:val="22"/>
        </w:rPr>
        <w:t>inputs, improved</w:t>
      </w:r>
      <w:r w:rsidRPr="002141C1">
        <w:rPr>
          <w:rFonts w:ascii="Times New Roman" w:hAnsi="Times New Roman"/>
          <w:sz w:val="22"/>
          <w:szCs w:val="22"/>
        </w:rPr>
        <w:t xml:space="preserve"> livestock breeding and disease control and promotion of the Blue economy.</w:t>
      </w:r>
    </w:p>
    <w:p w:rsidR="00D514F7" w:rsidRPr="002141C1" w:rsidRDefault="00D514F7" w:rsidP="005B1405">
      <w:pPr>
        <w:pStyle w:val="ListParagraph"/>
        <w:numPr>
          <w:ilvl w:val="0"/>
          <w:numId w:val="37"/>
        </w:numPr>
        <w:tabs>
          <w:tab w:val="left" w:pos="9675"/>
        </w:tabs>
        <w:jc w:val="both"/>
        <w:rPr>
          <w:rFonts w:ascii="Times New Roman" w:hAnsi="Times New Roman"/>
          <w:sz w:val="22"/>
          <w:szCs w:val="22"/>
        </w:rPr>
      </w:pPr>
      <w:r w:rsidRPr="002141C1">
        <w:rPr>
          <w:rFonts w:ascii="Times New Roman" w:hAnsi="Times New Roman"/>
          <w:sz w:val="22"/>
          <w:szCs w:val="22"/>
        </w:rPr>
        <w:t xml:space="preserve">Strengthening the land tenure system to settle the landless and marginalized sections of our </w:t>
      </w:r>
      <w:r w:rsidR="002141C1" w:rsidRPr="002141C1">
        <w:rPr>
          <w:rFonts w:ascii="Times New Roman" w:hAnsi="Times New Roman"/>
          <w:sz w:val="22"/>
          <w:szCs w:val="22"/>
        </w:rPr>
        <w:t>society, undertake</w:t>
      </w:r>
      <w:r w:rsidRPr="002141C1">
        <w:rPr>
          <w:rFonts w:ascii="Times New Roman" w:hAnsi="Times New Roman"/>
          <w:sz w:val="22"/>
          <w:szCs w:val="22"/>
        </w:rPr>
        <w:t xml:space="preserve"> spatial planning for improved livelihood and protecting and conserving the environment for sustainable development</w:t>
      </w:r>
    </w:p>
    <w:p w:rsidR="00D514F7" w:rsidRPr="002141C1" w:rsidRDefault="00D514F7" w:rsidP="00D514F7">
      <w:pPr>
        <w:tabs>
          <w:tab w:val="left" w:pos="9675"/>
        </w:tabs>
        <w:rPr>
          <w:rFonts w:ascii="Times New Roman" w:hAnsi="Times New Roman"/>
          <w:sz w:val="22"/>
          <w:szCs w:val="22"/>
        </w:rPr>
      </w:pPr>
      <w:r w:rsidRPr="002141C1">
        <w:rPr>
          <w:rFonts w:ascii="Times New Roman" w:hAnsi="Times New Roman"/>
          <w:sz w:val="22"/>
          <w:szCs w:val="22"/>
        </w:rPr>
        <w:t>This plan will be effectively implemented through</w:t>
      </w:r>
      <w:r w:rsidR="002141C1" w:rsidRPr="002141C1">
        <w:rPr>
          <w:rFonts w:ascii="Times New Roman" w:hAnsi="Times New Roman"/>
          <w:sz w:val="22"/>
          <w:szCs w:val="22"/>
        </w:rPr>
        <w:t xml:space="preserve"> sustained good governance practices which will ensure there is stability, prudent management of resources, enhanced transparency and accountability and expansion and modernisation of the county’s service delivery channels. This plan calls for a multi sectoral approach in implementation of the proposed programmes. Departments will complement and build synergy and mutual cooperation in the implementation of programmes.</w:t>
      </w:r>
    </w:p>
    <w:p w:rsidR="00D671B6" w:rsidRDefault="002141C1" w:rsidP="002141C1">
      <w:pPr>
        <w:jc w:val="both"/>
        <w:rPr>
          <w:rFonts w:ascii="Times New Roman" w:eastAsia="Calibri" w:hAnsi="Times New Roman"/>
          <w:sz w:val="22"/>
          <w:szCs w:val="22"/>
          <w:lang w:val="en-US" w:eastAsia="en-US"/>
        </w:rPr>
      </w:pPr>
      <w:r w:rsidRPr="002141C1">
        <w:rPr>
          <w:rFonts w:ascii="Times New Roman" w:eastAsia="Calibri" w:hAnsi="Times New Roman"/>
          <w:sz w:val="22"/>
          <w:szCs w:val="22"/>
          <w:lang w:val="en-US" w:eastAsia="en-US"/>
        </w:rPr>
        <w:t>The C</w:t>
      </w:r>
      <w:r w:rsidR="00D671B6">
        <w:rPr>
          <w:rFonts w:ascii="Times New Roman" w:eastAsia="Calibri" w:hAnsi="Times New Roman"/>
          <w:sz w:val="22"/>
          <w:szCs w:val="22"/>
          <w:lang w:val="en-US" w:eastAsia="en-US"/>
        </w:rPr>
        <w:t>A</w:t>
      </w:r>
      <w:r w:rsidRPr="002141C1">
        <w:rPr>
          <w:rFonts w:ascii="Times New Roman" w:eastAsia="Calibri" w:hAnsi="Times New Roman"/>
          <w:sz w:val="22"/>
          <w:szCs w:val="22"/>
          <w:lang w:val="en-US" w:eastAsia="en-US"/>
        </w:rPr>
        <w:t>DP 201</w:t>
      </w:r>
      <w:r w:rsidR="00D671B6">
        <w:rPr>
          <w:rFonts w:ascii="Times New Roman" w:eastAsia="Calibri" w:hAnsi="Times New Roman"/>
          <w:sz w:val="22"/>
          <w:szCs w:val="22"/>
          <w:lang w:val="en-US" w:eastAsia="en-US"/>
        </w:rPr>
        <w:t>9</w:t>
      </w:r>
      <w:r w:rsidRPr="002141C1">
        <w:rPr>
          <w:rFonts w:ascii="Times New Roman" w:eastAsia="Calibri" w:hAnsi="Times New Roman"/>
          <w:sz w:val="22"/>
          <w:szCs w:val="22"/>
          <w:lang w:val="en-US" w:eastAsia="en-US"/>
        </w:rPr>
        <w:t>-202</w:t>
      </w:r>
      <w:r w:rsidR="00D671B6">
        <w:rPr>
          <w:rFonts w:ascii="Times New Roman" w:eastAsia="Calibri" w:hAnsi="Times New Roman"/>
          <w:sz w:val="22"/>
          <w:szCs w:val="22"/>
          <w:lang w:val="en-US" w:eastAsia="en-US"/>
        </w:rPr>
        <w:t>0</w:t>
      </w:r>
      <w:r w:rsidR="00703574">
        <w:rPr>
          <w:rFonts w:ascii="Times New Roman" w:eastAsia="Calibri" w:hAnsi="Times New Roman"/>
          <w:sz w:val="22"/>
          <w:szCs w:val="22"/>
          <w:lang w:val="en-US" w:eastAsia="en-US"/>
        </w:rPr>
        <w:t xml:space="preserve"> </w:t>
      </w:r>
      <w:r w:rsidRPr="002141C1">
        <w:rPr>
          <w:rFonts w:ascii="Times New Roman" w:eastAsia="Calibri" w:hAnsi="Times New Roman"/>
          <w:sz w:val="22"/>
          <w:szCs w:val="22"/>
          <w:lang w:val="en-US" w:eastAsia="en-US"/>
        </w:rPr>
        <w:t xml:space="preserve">continues the exploitation of Kwale’s immense potential for growth and sustainable development. This development plan has proposed high impact socio- economic and infrastructural programmes and projects which will ensure faster realization of the county’s transformation agenda. These programmes and projects will call for enormous financial and human </w:t>
      </w:r>
      <w:r w:rsidRPr="002141C1">
        <w:rPr>
          <w:rFonts w:ascii="Times New Roman" w:eastAsia="Calibri" w:hAnsi="Times New Roman"/>
          <w:sz w:val="22"/>
          <w:szCs w:val="22"/>
          <w:lang w:val="en-US" w:eastAsia="en-US"/>
        </w:rPr>
        <w:lastRenderedPageBreak/>
        <w:t xml:space="preserve">resources. This will therefore create a need to foster and strengthen our relationships with the local communities, donors, the private sector, the National Government and other stakeholders. </w:t>
      </w:r>
    </w:p>
    <w:p w:rsidR="002141C1" w:rsidRDefault="002141C1" w:rsidP="002141C1">
      <w:pPr>
        <w:jc w:val="both"/>
        <w:rPr>
          <w:rFonts w:ascii="Times New Roman" w:eastAsia="Calibri" w:hAnsi="Times New Roman"/>
          <w:sz w:val="22"/>
          <w:szCs w:val="22"/>
          <w:lang w:val="en-US" w:eastAsia="en-US"/>
        </w:rPr>
      </w:pPr>
      <w:r w:rsidRPr="002141C1">
        <w:rPr>
          <w:rFonts w:ascii="Times New Roman" w:eastAsia="Calibri" w:hAnsi="Times New Roman"/>
          <w:sz w:val="22"/>
          <w:szCs w:val="22"/>
          <w:lang w:val="en-US" w:eastAsia="en-US"/>
        </w:rPr>
        <w:t xml:space="preserve">The </w:t>
      </w:r>
      <w:r w:rsidR="00D671B6">
        <w:rPr>
          <w:rFonts w:ascii="Times New Roman" w:eastAsia="Calibri" w:hAnsi="Times New Roman"/>
          <w:sz w:val="22"/>
          <w:szCs w:val="22"/>
          <w:lang w:val="en-US" w:eastAsia="en-US"/>
        </w:rPr>
        <w:t>C</w:t>
      </w:r>
      <w:r w:rsidRPr="002141C1">
        <w:rPr>
          <w:rFonts w:ascii="Times New Roman" w:eastAsia="Calibri" w:hAnsi="Times New Roman"/>
          <w:sz w:val="22"/>
          <w:szCs w:val="22"/>
          <w:lang w:val="en-US" w:eastAsia="en-US"/>
        </w:rPr>
        <w:t xml:space="preserve">ounty </w:t>
      </w:r>
      <w:r w:rsidR="00D671B6" w:rsidRPr="002141C1">
        <w:rPr>
          <w:rFonts w:ascii="Times New Roman" w:eastAsia="Calibri" w:hAnsi="Times New Roman"/>
          <w:sz w:val="22"/>
          <w:szCs w:val="22"/>
          <w:lang w:val="en-US" w:eastAsia="en-US"/>
        </w:rPr>
        <w:t>Government has</w:t>
      </w:r>
      <w:r w:rsidRPr="002141C1">
        <w:rPr>
          <w:rFonts w:ascii="Times New Roman" w:eastAsia="Calibri" w:hAnsi="Times New Roman"/>
          <w:sz w:val="22"/>
          <w:szCs w:val="22"/>
          <w:lang w:val="en-US" w:eastAsia="en-US"/>
        </w:rPr>
        <w:t xml:space="preserve"> identified flagship </w:t>
      </w:r>
      <w:r w:rsidR="00D671B6" w:rsidRPr="002141C1">
        <w:rPr>
          <w:rFonts w:ascii="Times New Roman" w:eastAsia="Calibri" w:hAnsi="Times New Roman"/>
          <w:sz w:val="22"/>
          <w:szCs w:val="22"/>
          <w:lang w:val="en-US" w:eastAsia="en-US"/>
        </w:rPr>
        <w:t>projects as</w:t>
      </w:r>
      <w:r w:rsidRPr="002141C1">
        <w:rPr>
          <w:rFonts w:ascii="Times New Roman" w:eastAsia="Calibri" w:hAnsi="Times New Roman"/>
          <w:sz w:val="22"/>
          <w:szCs w:val="22"/>
          <w:lang w:val="en-US" w:eastAsia="en-US"/>
        </w:rPr>
        <w:t xml:space="preserve"> economic enablers that will be implemented between 3 to 4 years at an </w:t>
      </w:r>
      <w:r w:rsidR="00D671B6" w:rsidRPr="002141C1">
        <w:rPr>
          <w:rFonts w:ascii="Times New Roman" w:eastAsia="Calibri" w:hAnsi="Times New Roman"/>
          <w:sz w:val="22"/>
          <w:szCs w:val="22"/>
          <w:lang w:val="en-US" w:eastAsia="en-US"/>
        </w:rPr>
        <w:t>average cost</w:t>
      </w:r>
      <w:r w:rsidRPr="002141C1">
        <w:rPr>
          <w:rFonts w:ascii="Times New Roman" w:eastAsia="Calibri" w:hAnsi="Times New Roman"/>
          <w:sz w:val="22"/>
          <w:szCs w:val="22"/>
          <w:lang w:val="en-US" w:eastAsia="en-US"/>
        </w:rPr>
        <w:t xml:space="preserve"> of </w:t>
      </w:r>
      <w:r w:rsidRPr="002141C1">
        <w:rPr>
          <w:rFonts w:ascii="Times New Roman" w:eastAsia="Calibri" w:hAnsi="Times New Roman"/>
          <w:b/>
          <w:sz w:val="22"/>
          <w:szCs w:val="22"/>
          <w:lang w:val="en-US" w:eastAsia="en-US"/>
        </w:rPr>
        <w:t xml:space="preserve">Ksh </w:t>
      </w:r>
      <w:r w:rsidR="00577DF2">
        <w:rPr>
          <w:rFonts w:ascii="Times New Roman" w:eastAsia="Calibri" w:hAnsi="Times New Roman"/>
          <w:b/>
          <w:sz w:val="22"/>
          <w:szCs w:val="22"/>
          <w:lang w:val="en-US" w:eastAsia="en-US"/>
        </w:rPr>
        <w:t>7.5</w:t>
      </w:r>
      <w:r w:rsidRPr="002141C1">
        <w:rPr>
          <w:rFonts w:ascii="Times New Roman" w:eastAsia="Calibri" w:hAnsi="Times New Roman"/>
          <w:b/>
          <w:sz w:val="22"/>
          <w:szCs w:val="22"/>
          <w:lang w:val="en-US" w:eastAsia="en-US"/>
        </w:rPr>
        <w:t xml:space="preserve"> Billion.</w:t>
      </w:r>
      <w:r w:rsidRPr="002141C1">
        <w:rPr>
          <w:rFonts w:ascii="Times New Roman" w:eastAsia="Calibri" w:hAnsi="Times New Roman"/>
          <w:sz w:val="22"/>
          <w:szCs w:val="22"/>
          <w:lang w:val="en-US" w:eastAsia="en-US"/>
        </w:rPr>
        <w:t xml:space="preserve"> The projects include; development of six medium sized dams and two main pipelines at a cost of Ksh 3.3 Billion; tarmacking of about 50 kilometres of key roads at an estimated cost of Ksh 2.5 Billion; construction of a fruit processing plant in Shimba hills at a cost of Ksh 600 Million; construction and equipping of an oncology centre at a cost of Ksh 400 Million ; establishment of a teachers training college at a cost of Ksh 300 Million; construction and equipping of a modern sports stadium for Ksh 300 Million and the development of a county spatial plan at a cost of Ksh 200 Million.</w:t>
      </w:r>
    </w:p>
    <w:p w:rsidR="00D671B6" w:rsidRDefault="00D671B6" w:rsidP="002141C1">
      <w:pPr>
        <w:jc w:val="both"/>
        <w:rPr>
          <w:rFonts w:ascii="Times New Roman" w:eastAsia="Calibri" w:hAnsi="Times New Roman"/>
          <w:sz w:val="22"/>
          <w:szCs w:val="22"/>
          <w:lang w:val="en-US" w:eastAsia="en-US"/>
        </w:rPr>
      </w:pPr>
      <w:r>
        <w:rPr>
          <w:rFonts w:ascii="Times New Roman" w:eastAsia="Calibri" w:hAnsi="Times New Roman"/>
          <w:sz w:val="22"/>
          <w:szCs w:val="22"/>
          <w:lang w:val="en-US" w:eastAsia="en-US"/>
        </w:rPr>
        <w:t>In this plan, the flagship projects to be carried out will include the following:-</w:t>
      </w:r>
    </w:p>
    <w:p w:rsidR="00D671B6" w:rsidRDefault="00D671B6" w:rsidP="005B1405">
      <w:pPr>
        <w:pStyle w:val="ListParagraph"/>
        <w:numPr>
          <w:ilvl w:val="0"/>
          <w:numId w:val="38"/>
        </w:numPr>
        <w:jc w:val="both"/>
        <w:rPr>
          <w:rFonts w:ascii="Times New Roman" w:eastAsia="Calibri" w:hAnsi="Times New Roman"/>
          <w:sz w:val="22"/>
          <w:szCs w:val="22"/>
          <w:lang w:val="en-US" w:eastAsia="en-US"/>
        </w:rPr>
      </w:pPr>
      <w:r>
        <w:rPr>
          <w:rFonts w:ascii="Times New Roman" w:eastAsia="Calibri" w:hAnsi="Times New Roman"/>
          <w:sz w:val="22"/>
          <w:szCs w:val="22"/>
          <w:lang w:val="en-US" w:eastAsia="en-US"/>
        </w:rPr>
        <w:t xml:space="preserve">Development of medium sized dams including </w:t>
      </w:r>
      <w:r w:rsidR="0091282A">
        <w:rPr>
          <w:rFonts w:ascii="Times New Roman" w:eastAsia="Calibri" w:hAnsi="Times New Roman"/>
          <w:sz w:val="22"/>
          <w:szCs w:val="22"/>
          <w:lang w:val="en-US" w:eastAsia="en-US"/>
        </w:rPr>
        <w:t>Kizingo, Mwakalanga</w:t>
      </w:r>
      <w:r>
        <w:rPr>
          <w:rFonts w:ascii="Times New Roman" w:eastAsia="Calibri" w:hAnsi="Times New Roman"/>
          <w:sz w:val="22"/>
          <w:szCs w:val="22"/>
          <w:lang w:val="en-US" w:eastAsia="en-US"/>
        </w:rPr>
        <w:t xml:space="preserve"> and Dziweni in phase two of implementation</w:t>
      </w:r>
      <w:r w:rsidR="0091282A">
        <w:rPr>
          <w:rFonts w:ascii="Times New Roman" w:eastAsia="Calibri" w:hAnsi="Times New Roman"/>
          <w:sz w:val="22"/>
          <w:szCs w:val="22"/>
          <w:lang w:val="en-US" w:eastAsia="en-US"/>
        </w:rPr>
        <w:t>, Kazamoyo</w:t>
      </w:r>
      <w:r>
        <w:rPr>
          <w:rFonts w:ascii="Times New Roman" w:eastAsia="Calibri" w:hAnsi="Times New Roman"/>
          <w:sz w:val="22"/>
          <w:szCs w:val="22"/>
          <w:lang w:val="en-US" w:eastAsia="en-US"/>
        </w:rPr>
        <w:t xml:space="preserve"> in its first phase of implementation and development of two large boreholes water supply system.</w:t>
      </w:r>
    </w:p>
    <w:p w:rsidR="00D671B6" w:rsidRDefault="00D671B6" w:rsidP="005B1405">
      <w:pPr>
        <w:pStyle w:val="ListParagraph"/>
        <w:numPr>
          <w:ilvl w:val="0"/>
          <w:numId w:val="38"/>
        </w:numPr>
        <w:jc w:val="both"/>
        <w:rPr>
          <w:rFonts w:ascii="Times New Roman" w:eastAsia="Calibri" w:hAnsi="Times New Roman"/>
          <w:sz w:val="22"/>
          <w:szCs w:val="22"/>
          <w:lang w:val="en-US" w:eastAsia="en-US"/>
        </w:rPr>
      </w:pPr>
      <w:r>
        <w:rPr>
          <w:rFonts w:ascii="Times New Roman" w:eastAsia="Calibri" w:hAnsi="Times New Roman"/>
          <w:sz w:val="22"/>
          <w:szCs w:val="22"/>
          <w:lang w:val="en-US" w:eastAsia="en-US"/>
        </w:rPr>
        <w:t>Tarmacking of roads including tarmacking of Kona Ya Jadini to Neptune junction at Lotfa</w:t>
      </w:r>
      <w:r w:rsidR="0091282A">
        <w:rPr>
          <w:rFonts w:ascii="Times New Roman" w:eastAsia="Calibri" w:hAnsi="Times New Roman"/>
          <w:sz w:val="22"/>
          <w:szCs w:val="22"/>
          <w:lang w:val="en-US" w:eastAsia="en-US"/>
        </w:rPr>
        <w:t xml:space="preserve"> road in its second</w:t>
      </w:r>
      <w:r>
        <w:rPr>
          <w:rFonts w:ascii="Times New Roman" w:eastAsia="Calibri" w:hAnsi="Times New Roman"/>
          <w:sz w:val="22"/>
          <w:szCs w:val="22"/>
          <w:lang w:val="en-US" w:eastAsia="en-US"/>
        </w:rPr>
        <w:t xml:space="preserve"> phase</w:t>
      </w:r>
      <w:r w:rsidR="0091282A">
        <w:rPr>
          <w:rFonts w:ascii="Times New Roman" w:eastAsia="Calibri" w:hAnsi="Times New Roman"/>
          <w:sz w:val="22"/>
          <w:szCs w:val="22"/>
          <w:lang w:val="en-US" w:eastAsia="en-US"/>
        </w:rPr>
        <w:t>, tarmacking of Kona Ya Musa-Mabokoni  road in its second phase and tarmacking of Mkilo to Kalalani road in its first phase</w:t>
      </w:r>
    </w:p>
    <w:p w:rsidR="0091282A" w:rsidRDefault="0091282A" w:rsidP="005B1405">
      <w:pPr>
        <w:pStyle w:val="ListParagraph"/>
        <w:numPr>
          <w:ilvl w:val="0"/>
          <w:numId w:val="38"/>
        </w:numPr>
        <w:jc w:val="both"/>
        <w:rPr>
          <w:rFonts w:ascii="Times New Roman" w:eastAsia="Calibri" w:hAnsi="Times New Roman"/>
          <w:sz w:val="22"/>
          <w:szCs w:val="22"/>
          <w:lang w:val="en-US" w:eastAsia="en-US"/>
        </w:rPr>
      </w:pPr>
      <w:r>
        <w:rPr>
          <w:rFonts w:ascii="Times New Roman" w:eastAsia="Calibri" w:hAnsi="Times New Roman"/>
          <w:sz w:val="22"/>
          <w:szCs w:val="22"/>
          <w:lang w:val="en-US" w:eastAsia="en-US"/>
        </w:rPr>
        <w:t>Construction of the fruit processing in its phase two</w:t>
      </w:r>
    </w:p>
    <w:p w:rsidR="0091282A" w:rsidRDefault="0091282A" w:rsidP="005B1405">
      <w:pPr>
        <w:pStyle w:val="ListParagraph"/>
        <w:numPr>
          <w:ilvl w:val="0"/>
          <w:numId w:val="38"/>
        </w:numPr>
        <w:jc w:val="both"/>
        <w:rPr>
          <w:rFonts w:ascii="Times New Roman" w:eastAsia="Calibri" w:hAnsi="Times New Roman"/>
          <w:sz w:val="22"/>
          <w:szCs w:val="22"/>
          <w:lang w:val="en-US" w:eastAsia="en-US"/>
        </w:rPr>
      </w:pPr>
      <w:r>
        <w:rPr>
          <w:rFonts w:ascii="Times New Roman" w:eastAsia="Calibri" w:hAnsi="Times New Roman"/>
          <w:sz w:val="22"/>
          <w:szCs w:val="22"/>
          <w:lang w:val="en-US" w:eastAsia="en-US"/>
        </w:rPr>
        <w:t>Constructing and equipping of the oncology centre in its first phase</w:t>
      </w:r>
    </w:p>
    <w:p w:rsidR="0091282A" w:rsidRDefault="0091282A" w:rsidP="005B1405">
      <w:pPr>
        <w:pStyle w:val="ListParagraph"/>
        <w:numPr>
          <w:ilvl w:val="0"/>
          <w:numId w:val="38"/>
        </w:numPr>
        <w:jc w:val="both"/>
        <w:rPr>
          <w:rFonts w:ascii="Times New Roman" w:eastAsia="Calibri" w:hAnsi="Times New Roman"/>
          <w:sz w:val="22"/>
          <w:szCs w:val="22"/>
          <w:lang w:val="en-US" w:eastAsia="en-US"/>
        </w:rPr>
      </w:pPr>
      <w:r>
        <w:rPr>
          <w:rFonts w:ascii="Times New Roman" w:eastAsia="Calibri" w:hAnsi="Times New Roman"/>
          <w:sz w:val="22"/>
          <w:szCs w:val="22"/>
          <w:lang w:val="en-US" w:eastAsia="en-US"/>
        </w:rPr>
        <w:t>Establishment of the</w:t>
      </w:r>
      <w:r w:rsidR="00577DF2">
        <w:rPr>
          <w:rFonts w:ascii="Times New Roman" w:eastAsia="Calibri" w:hAnsi="Times New Roman"/>
          <w:sz w:val="22"/>
          <w:szCs w:val="22"/>
          <w:lang w:val="en-US" w:eastAsia="en-US"/>
        </w:rPr>
        <w:t xml:space="preserve"> ECDE</w:t>
      </w:r>
      <w:r>
        <w:rPr>
          <w:rFonts w:ascii="Times New Roman" w:eastAsia="Calibri" w:hAnsi="Times New Roman"/>
          <w:sz w:val="22"/>
          <w:szCs w:val="22"/>
          <w:lang w:val="en-US" w:eastAsia="en-US"/>
        </w:rPr>
        <w:t xml:space="preserve"> teachers training</w:t>
      </w:r>
      <w:r w:rsidR="00577DF2">
        <w:rPr>
          <w:rFonts w:ascii="Times New Roman" w:eastAsia="Calibri" w:hAnsi="Times New Roman"/>
          <w:sz w:val="22"/>
          <w:szCs w:val="22"/>
          <w:lang w:val="en-US" w:eastAsia="en-US"/>
        </w:rPr>
        <w:t xml:space="preserve"> college</w:t>
      </w:r>
      <w:r>
        <w:rPr>
          <w:rFonts w:ascii="Times New Roman" w:eastAsia="Calibri" w:hAnsi="Times New Roman"/>
          <w:sz w:val="22"/>
          <w:szCs w:val="22"/>
          <w:lang w:val="en-US" w:eastAsia="en-US"/>
        </w:rPr>
        <w:t xml:space="preserve"> in its second phase</w:t>
      </w:r>
    </w:p>
    <w:p w:rsidR="0091282A" w:rsidRPr="00D671B6" w:rsidRDefault="0091282A" w:rsidP="005B1405">
      <w:pPr>
        <w:pStyle w:val="ListParagraph"/>
        <w:numPr>
          <w:ilvl w:val="0"/>
          <w:numId w:val="38"/>
        </w:numPr>
        <w:jc w:val="both"/>
        <w:rPr>
          <w:rFonts w:ascii="Times New Roman" w:eastAsia="Calibri" w:hAnsi="Times New Roman"/>
          <w:sz w:val="22"/>
          <w:szCs w:val="22"/>
          <w:lang w:val="en-US" w:eastAsia="en-US"/>
        </w:rPr>
      </w:pPr>
      <w:r>
        <w:rPr>
          <w:rFonts w:ascii="Times New Roman" w:eastAsia="Calibri" w:hAnsi="Times New Roman"/>
          <w:sz w:val="22"/>
          <w:szCs w:val="22"/>
          <w:lang w:val="en-US" w:eastAsia="en-US"/>
        </w:rPr>
        <w:t>Construction and equipping of a modern sports stadium in its second phase</w:t>
      </w:r>
    </w:p>
    <w:p w:rsidR="005A6C84" w:rsidRDefault="005A6C84" w:rsidP="00D514F7">
      <w:pPr>
        <w:tabs>
          <w:tab w:val="left" w:pos="9675"/>
        </w:tabs>
        <w:rPr>
          <w:rFonts w:ascii="Times New Roman" w:hAnsi="Times New Roman"/>
          <w:b/>
          <w:sz w:val="24"/>
          <w:szCs w:val="24"/>
        </w:rPr>
      </w:pPr>
    </w:p>
    <w:p w:rsidR="005A6C84" w:rsidRDefault="005A6C84" w:rsidP="00D514F7">
      <w:pPr>
        <w:tabs>
          <w:tab w:val="left" w:pos="9675"/>
        </w:tabs>
        <w:rPr>
          <w:rFonts w:ascii="Times New Roman" w:hAnsi="Times New Roman"/>
          <w:b/>
          <w:sz w:val="24"/>
          <w:szCs w:val="24"/>
        </w:rPr>
      </w:pPr>
    </w:p>
    <w:p w:rsidR="005A6C84" w:rsidRDefault="00F56512" w:rsidP="00F56512">
      <w:pPr>
        <w:pStyle w:val="Heading2"/>
        <w:numPr>
          <w:ilvl w:val="1"/>
          <w:numId w:val="67"/>
        </w:numPr>
        <w:jc w:val="left"/>
        <w:rPr>
          <w:b/>
          <w:color w:val="00B050"/>
        </w:rPr>
      </w:pPr>
      <w:bookmarkStart w:id="33" w:name="_Toc531876524"/>
      <w:r w:rsidRPr="00F56512">
        <w:rPr>
          <w:b/>
          <w:color w:val="00B050"/>
        </w:rPr>
        <w:t>COUNTY’S RESPONSE TO CHANGES IN THE FINANCIAL AND ECONOMIC ENVIRONMENT</w:t>
      </w:r>
      <w:bookmarkEnd w:id="33"/>
    </w:p>
    <w:p w:rsidR="00DF18D4" w:rsidRPr="00DF18D4" w:rsidRDefault="00DF18D4" w:rsidP="00DF18D4"/>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 xml:space="preserve">The global economy recorded a broad-based recovery in 2017 to register the highest growth in post 2008 global financial crisis period. World real GDP is estimated to have expanded by 3.6 per cent in 2017 compared to 3.1 per cent in 2016. The improved performance was mainly supported by a rebound in private and public investments; growth in international trade partly as a result of favourable financing costs; rising profits; improved business and consumer confidence, and waning effects of the fall in oil and commodity prices during 2014 - 2016. This was particularly due to large </w:t>
      </w:r>
      <w:r w:rsidRPr="00DF18D4">
        <w:rPr>
          <w:rFonts w:ascii="Times New Roman" w:hAnsi="Times New Roman"/>
          <w:sz w:val="22"/>
          <w:szCs w:val="22"/>
        </w:rPr>
        <w:lastRenderedPageBreak/>
        <w:t xml:space="preserve">capital spending and a robust external demand emanating from increased household incomes and business investments in the United States of America and the euro area. </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The global inflation rose to 3.1 per cent from 2.8 per cent in 2016 largely occasioned by rise in oil prices. The increase in oil prices was mainly on account of reduced supply by leading oil producers following a decision of the Organization of Petroleum Exporting Countries (OPEC) to limit oil production against a strong demand growth in 2017. Restrained production due to continued geopolitical tensions in the Middle East as well as a modest increase in non-OPEC oil production also contributed to the rise in oil prices.</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In the domestic economy, provisional estimates of Gross Domestic Product (GDP) showed that Kenya’s economy expanded by 4.9 per cent in 2017 compared to a revised growth of 5.9 per cent in 2016. The slowdown in the performance of the economy was partly attributable to uncertainty associated with a prolonged electioneering period coupled with effects of adverse weather conditions. A widespread drought experienced during the fourth quarter of 2016 and somewhat suppressed long rains in 2017, negatively impacted on crop production and rearing of animals as well as generation of hydro-electric power. A slowdown in credit uptake to the private sector also contributed to the deceleration in growth during the period under review.</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 xml:space="preserve">Performance across the various sectors of the economy varied widely, with Accommodation and Food services; Information and Communication Technology; Education; Wholesale and Retail trade; and Public Administration registering accelerated growths in 2017 compared to 2016. On the other hand, growths in Manufacturing; Agriculture, Forestry and Fishing; and Financial and Insurance decelerated significantly over the same period and therefore dampened the overall growth in 2017. </w:t>
      </w: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Domestic prices of petroleum products rose significantly in 2017 in response to a 24.6 per cent rise in the international oil prices. In particular, wholesale prices of motor gasoline premium and light diesel increased by 9.7 per cent and 8.7 per cent, respectively, in 2017. The increase in oil prices was mainly on account of reduced global supply against a strong demand growth during the year under review.</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 xml:space="preserve">Generally, key macroeconomic indicators largely remained stable and therefore supportive of growth in 2017. Weighted interest rates on commercial banks loans and advances declined to 13.64 per cent in December 2017 from 13.69 per cent in December 2016. The Central Bank Rate (CBR) was </w:t>
      </w:r>
      <w:r w:rsidRPr="00DF18D4">
        <w:rPr>
          <w:rFonts w:ascii="Times New Roman" w:hAnsi="Times New Roman"/>
          <w:sz w:val="22"/>
          <w:szCs w:val="22"/>
        </w:rPr>
        <w:lastRenderedPageBreak/>
        <w:t>maintained at 10.00 per cent throughout the year. In the money market, the Kenyan Shilling strengthened against most of the major trading currencies but weakened against the Euro and the US Dollar in 2017. There was a moderate build – up in inflationary pressures mainly due to significant increase in oil and food prices during the year under review. Consequently, inflation rose from 6.3 per cent in 2016 to 8.0 per cent in 2017 thereby overshooting the Central Bank’s upper limit of 7.5 per cent.</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According to the Economic Survey 2018, the Agriculture, Forestry and Fishing sector posted a decelerated growth of 1.6 per cent in 2017 compared to a revised growth of 4.7 per cent in 2016. This period was characterised by depressed long rains and early cessation of short rains. Consequently, the unfavourable weather conditions considerably suppressed production of key crops and adversely affected production in the livestock sub-sector. At the county level, the department of agriculture, livestock and fisheries responded to these challenges through promotion of drought resistant crops, poultry and animal breeding and provision of micro irrigation kits.</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The construction sector remained robust though the growth decelerated for the second year in a row to stand at 8.6 per cent in 2017. Cement consumption decreased by 8.2 per cent from 6.3 million tonnes in 2016 to 5.8 million tonnes in 2017, an indication of a slowdown in growth of construction activity compared to the previous year. The sector continued to benefit from public investment in infrastructure such as roads and railways, as well as heightened activity in the construction of public and private buildings. The sector’s growth was also driven by intensified civil works carried out by the county government leading to a significant increase in the length of county access roads. However, the long and short rains the county recorded in 2018 had a negative impact on the county’s road network.</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 xml:space="preserve">The manufacturing sector posted a marginal growth of 0.2 per cent in 2017 compared to a revised growth of 2.7 per cent in 2016. The slowed growth was partly attributable to uncertainties related to the 2017 general elections, high cost of inputs and stiff competition from cheap imports. Generally, most activities in the sector recorded significant decline leading to the slowdown experienced in 2017. The volume of food products manufactured declined by 10.8 per cent in 2017 compared to 1.9 per cent growth in 2016.  </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lastRenderedPageBreak/>
        <w:t>The sector’s performance in 2017 was negatively affected by reduced activity in agro-processing that emanated from constrained domestic supply of agricultural raw materials. This was particularly so in the processing of tea and coffee that recorded significant decline during the period under review. Nevertheless, there was improved performance in some activities that somewhat supported growth during the period under review. In the food subsector, notable growths were realised in the manufacture of grain mill products (8.3%), bakery products (8.1%) and animal feeds (8.6%). Similarly, some activities in the manufacture of non – food products recorded marginal gains during the review period though their proportionate contribution to the sector was significantly low.</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 xml:space="preserve">The county government in line with the National Government’s “Big Four Agenda” initiated the implementation of key flagship projects to place the county along economic transformation. Some of these projects include the establishment of a fruit processing plant in Kubo South and tarmacking of Kona Musa to Kona Masai road. </w:t>
      </w:r>
    </w:p>
    <w:p w:rsidR="00DF18D4" w:rsidRPr="00DF18D4" w:rsidRDefault="00DF18D4" w:rsidP="00DF18D4">
      <w:pPr>
        <w:pStyle w:val="ListParagraph"/>
        <w:spacing w:line="360" w:lineRule="auto"/>
        <w:ind w:left="360"/>
        <w:jc w:val="both"/>
        <w:rPr>
          <w:rFonts w:ascii="Times New Roman" w:hAnsi="Times New Roman"/>
          <w:sz w:val="22"/>
          <w:szCs w:val="22"/>
        </w:rPr>
      </w:pPr>
    </w:p>
    <w:p w:rsidR="00DF18D4" w:rsidRPr="00DF18D4" w:rsidRDefault="00DF18D4" w:rsidP="00DF18D4">
      <w:pPr>
        <w:pStyle w:val="ListParagraph"/>
        <w:spacing w:line="360" w:lineRule="auto"/>
        <w:ind w:left="360"/>
        <w:jc w:val="both"/>
        <w:rPr>
          <w:rFonts w:ascii="Times New Roman" w:hAnsi="Times New Roman"/>
          <w:sz w:val="22"/>
          <w:szCs w:val="22"/>
        </w:rPr>
      </w:pPr>
      <w:r w:rsidRPr="00DF18D4">
        <w:rPr>
          <w:rFonts w:ascii="Times New Roman" w:hAnsi="Times New Roman"/>
          <w:sz w:val="22"/>
          <w:szCs w:val="22"/>
        </w:rPr>
        <w:t>Going forward, the macroeconomic outlook is expected to show positive growth projections on account of stable macroeconomic environment, political stability following the famous “hand shake”,  increased rainfall for agricultural productivity and stability on the Kenyan shilling.</w:t>
      </w:r>
    </w:p>
    <w:p w:rsidR="005A6C84" w:rsidRPr="00DF18D4" w:rsidRDefault="005A6C84" w:rsidP="00D514F7">
      <w:pPr>
        <w:tabs>
          <w:tab w:val="left" w:pos="9675"/>
        </w:tabs>
        <w:rPr>
          <w:rFonts w:ascii="Times New Roman" w:hAnsi="Times New Roman"/>
          <w:b/>
          <w:sz w:val="22"/>
          <w:szCs w:val="22"/>
        </w:rPr>
      </w:pPr>
    </w:p>
    <w:p w:rsidR="005A6C84" w:rsidRPr="00DF18D4" w:rsidRDefault="005A6C84" w:rsidP="00D514F7">
      <w:pPr>
        <w:tabs>
          <w:tab w:val="left" w:pos="9675"/>
        </w:tabs>
        <w:rPr>
          <w:rFonts w:ascii="Times New Roman" w:hAnsi="Times New Roman"/>
          <w:b/>
          <w:sz w:val="22"/>
          <w:szCs w:val="22"/>
        </w:rPr>
      </w:pPr>
    </w:p>
    <w:p w:rsidR="005A6C84" w:rsidRPr="00DF18D4" w:rsidRDefault="005A6C84" w:rsidP="00D514F7">
      <w:pPr>
        <w:tabs>
          <w:tab w:val="left" w:pos="9675"/>
        </w:tabs>
        <w:rPr>
          <w:rFonts w:ascii="Times New Roman" w:hAnsi="Times New Roman"/>
          <w:b/>
          <w:sz w:val="22"/>
          <w:szCs w:val="22"/>
        </w:rPr>
      </w:pPr>
    </w:p>
    <w:p w:rsidR="005A6C84" w:rsidRDefault="005A6C84" w:rsidP="00D514F7">
      <w:pPr>
        <w:tabs>
          <w:tab w:val="left" w:pos="9675"/>
        </w:tabs>
        <w:rPr>
          <w:rFonts w:ascii="Times New Roman" w:hAnsi="Times New Roman"/>
          <w:b/>
          <w:sz w:val="24"/>
          <w:szCs w:val="24"/>
        </w:rPr>
      </w:pPr>
    </w:p>
    <w:p w:rsidR="005A6C84" w:rsidRDefault="005A6C84" w:rsidP="00D514F7">
      <w:pPr>
        <w:tabs>
          <w:tab w:val="left" w:pos="9675"/>
        </w:tabs>
        <w:rPr>
          <w:rFonts w:ascii="Times New Roman" w:hAnsi="Times New Roman"/>
          <w:b/>
          <w:sz w:val="24"/>
          <w:szCs w:val="24"/>
        </w:rPr>
      </w:pPr>
    </w:p>
    <w:p w:rsidR="005A6C84" w:rsidRDefault="005A6C84" w:rsidP="00D514F7">
      <w:pPr>
        <w:tabs>
          <w:tab w:val="left" w:pos="9675"/>
        </w:tabs>
        <w:rPr>
          <w:rFonts w:ascii="Times New Roman" w:hAnsi="Times New Roman"/>
          <w:b/>
          <w:sz w:val="24"/>
          <w:szCs w:val="24"/>
        </w:rPr>
      </w:pPr>
    </w:p>
    <w:p w:rsidR="005A6C84" w:rsidRDefault="005A6C84" w:rsidP="00D514F7">
      <w:pPr>
        <w:tabs>
          <w:tab w:val="left" w:pos="9675"/>
        </w:tabs>
        <w:rPr>
          <w:rFonts w:ascii="Times New Roman" w:hAnsi="Times New Roman"/>
          <w:b/>
          <w:sz w:val="24"/>
          <w:szCs w:val="24"/>
        </w:rPr>
      </w:pPr>
    </w:p>
    <w:p w:rsidR="002141C1" w:rsidRPr="00C854BB" w:rsidRDefault="004F514E" w:rsidP="008219E3">
      <w:pPr>
        <w:pStyle w:val="Heading2"/>
        <w:numPr>
          <w:ilvl w:val="1"/>
          <w:numId w:val="67"/>
        </w:numPr>
        <w:jc w:val="left"/>
        <w:rPr>
          <w:rFonts w:ascii="Times New Roman" w:hAnsi="Times New Roman"/>
          <w:b/>
          <w:color w:val="00B050"/>
          <w:sz w:val="24"/>
          <w:szCs w:val="24"/>
        </w:rPr>
      </w:pPr>
      <w:bookmarkStart w:id="34" w:name="_Toc531876525"/>
      <w:r w:rsidRPr="00C854BB">
        <w:rPr>
          <w:rFonts w:ascii="Times New Roman" w:hAnsi="Times New Roman"/>
          <w:b/>
          <w:color w:val="00B050"/>
          <w:sz w:val="24"/>
          <w:szCs w:val="24"/>
        </w:rPr>
        <w:lastRenderedPageBreak/>
        <w:t>METHODOLOGY</w:t>
      </w:r>
      <w:bookmarkEnd w:id="34"/>
      <w:r w:rsidRPr="00C854BB">
        <w:rPr>
          <w:rFonts w:ascii="Times New Roman" w:hAnsi="Times New Roman"/>
          <w:b/>
          <w:color w:val="00B050"/>
          <w:sz w:val="24"/>
          <w:szCs w:val="24"/>
        </w:rPr>
        <w:t xml:space="preserve"> </w:t>
      </w:r>
    </w:p>
    <w:p w:rsidR="004F514E" w:rsidRPr="004F514E" w:rsidRDefault="004F514E" w:rsidP="004F514E">
      <w:pPr>
        <w:keepNext/>
        <w:keepLines/>
        <w:pBdr>
          <w:top w:val="nil"/>
          <w:left w:val="nil"/>
          <w:bottom w:val="nil"/>
          <w:right w:val="nil"/>
          <w:between w:val="nil"/>
          <w:bar w:val="nil"/>
        </w:pBdr>
        <w:spacing w:after="0" w:line="360" w:lineRule="auto"/>
        <w:ind w:left="604"/>
        <w:jc w:val="both"/>
        <w:outlineLvl w:val="1"/>
        <w:rPr>
          <w:rFonts w:ascii="Times New Roman" w:eastAsia="Calibri Light" w:hAnsi="Times New Roman"/>
          <w:bCs/>
          <w:color w:val="5B9BD5"/>
          <w:sz w:val="24"/>
          <w:szCs w:val="24"/>
          <w:u w:color="5B9BD5"/>
          <w:bdr w:val="nil"/>
          <w:lang w:val="en-US" w:eastAsia="en-US"/>
        </w:rPr>
      </w:pPr>
    </w:p>
    <w:p w:rsidR="00B50585" w:rsidRPr="00B50585" w:rsidRDefault="004F514E" w:rsidP="00322EC7">
      <w:pPr>
        <w:keepNext/>
        <w:keepLines/>
        <w:pBdr>
          <w:top w:val="nil"/>
          <w:left w:val="nil"/>
          <w:bottom w:val="nil"/>
          <w:right w:val="nil"/>
          <w:between w:val="nil"/>
          <w:bar w:val="nil"/>
        </w:pBdr>
        <w:spacing w:after="0" w:line="360" w:lineRule="auto"/>
        <w:ind w:left="604"/>
        <w:jc w:val="both"/>
        <w:outlineLvl w:val="1"/>
        <w:rPr>
          <w:rFonts w:ascii="Times New Roman" w:hAnsi="Times New Roman"/>
          <w:color w:val="000000"/>
          <w:sz w:val="24"/>
          <w:szCs w:val="24"/>
          <w:u w:color="000000"/>
          <w:bdr w:val="nil"/>
          <w:lang w:val="en-US" w:eastAsia="en-US"/>
        </w:rPr>
      </w:pPr>
      <w:bookmarkStart w:id="35" w:name="_Toc523951564"/>
      <w:bookmarkStart w:id="36" w:name="_Toc523952587"/>
      <w:bookmarkStart w:id="37" w:name="_Toc523994121"/>
      <w:bookmarkStart w:id="38" w:name="_Toc531876526"/>
      <w:r w:rsidRPr="00703574">
        <w:rPr>
          <w:rFonts w:ascii="Times New Roman" w:eastAsia="Calibri Light" w:hAnsi="Times New Roman"/>
          <w:bCs/>
          <w:color w:val="000000"/>
          <w:sz w:val="22"/>
          <w:szCs w:val="22"/>
          <w:u w:color="5B9BD5"/>
          <w:bdr w:val="nil"/>
          <w:lang w:val="en-US" w:eastAsia="en-US"/>
        </w:rPr>
        <w:t xml:space="preserve">This County </w:t>
      </w:r>
      <w:r w:rsidR="00B50585" w:rsidRPr="00703574">
        <w:rPr>
          <w:rFonts w:ascii="Times New Roman" w:eastAsia="Calibri Light" w:hAnsi="Times New Roman"/>
          <w:bCs/>
          <w:color w:val="000000"/>
          <w:sz w:val="22"/>
          <w:szCs w:val="22"/>
          <w:u w:color="5B9BD5"/>
          <w:bdr w:val="nil"/>
          <w:lang w:val="en-US" w:eastAsia="en-US"/>
        </w:rPr>
        <w:t xml:space="preserve">Annual Development Plan was developed through a participatory and inclusive processes led by the County Executive </w:t>
      </w:r>
      <w:r w:rsidRPr="00703574">
        <w:rPr>
          <w:rFonts w:ascii="Times New Roman" w:eastAsia="Calibri Light" w:hAnsi="Times New Roman"/>
          <w:bCs/>
          <w:color w:val="000000"/>
          <w:sz w:val="22"/>
          <w:szCs w:val="22"/>
          <w:u w:color="5B9BD5"/>
          <w:bdr w:val="nil"/>
          <w:lang w:val="en-US" w:eastAsia="en-US"/>
        </w:rPr>
        <w:t>Committee. Departments under the guidance of the County Executive Committee Members and Chief Officers provided the initial project proposals</w:t>
      </w:r>
      <w:r w:rsidR="00B50585" w:rsidRPr="00703574">
        <w:rPr>
          <w:rFonts w:ascii="Times New Roman" w:eastAsia="Calibri Light" w:hAnsi="Times New Roman"/>
          <w:bCs/>
          <w:color w:val="000000"/>
          <w:sz w:val="22"/>
          <w:szCs w:val="22"/>
          <w:u w:color="5B9BD5"/>
          <w:bdr w:val="nil"/>
          <w:lang w:val="en-US" w:eastAsia="en-US"/>
        </w:rPr>
        <w:t xml:space="preserve"> </w:t>
      </w:r>
      <w:r w:rsidR="00703574" w:rsidRPr="00703574">
        <w:rPr>
          <w:rFonts w:ascii="Times New Roman" w:eastAsia="Calibri Light" w:hAnsi="Times New Roman"/>
          <w:bCs/>
          <w:color w:val="000000"/>
          <w:sz w:val="22"/>
          <w:szCs w:val="22"/>
          <w:u w:color="5B9BD5"/>
          <w:bdr w:val="nil"/>
          <w:lang w:val="en-US" w:eastAsia="en-US"/>
        </w:rPr>
        <w:t>these</w:t>
      </w:r>
      <w:r w:rsidRPr="00703574">
        <w:rPr>
          <w:rFonts w:ascii="Times New Roman" w:eastAsia="Calibri Light" w:hAnsi="Times New Roman"/>
          <w:bCs/>
          <w:color w:val="000000"/>
          <w:sz w:val="22"/>
          <w:szCs w:val="22"/>
          <w:u w:color="5B9BD5"/>
          <w:bdr w:val="nil"/>
          <w:lang w:val="en-US" w:eastAsia="en-US"/>
        </w:rPr>
        <w:t xml:space="preserve"> proposals were</w:t>
      </w:r>
      <w:r w:rsidR="00B50585" w:rsidRPr="00703574">
        <w:rPr>
          <w:rFonts w:ascii="Times New Roman" w:eastAsia="Calibri Light" w:hAnsi="Times New Roman"/>
          <w:bCs/>
          <w:color w:val="000000"/>
          <w:sz w:val="22"/>
          <w:szCs w:val="22"/>
          <w:u w:color="5B9BD5"/>
          <w:bdr w:val="nil"/>
          <w:lang w:val="en-US" w:eastAsia="en-US"/>
        </w:rPr>
        <w:t xml:space="preserve"> well informed by lessons learnt in the implementation of the First Integrated Development </w:t>
      </w:r>
      <w:r w:rsidRPr="00703574">
        <w:rPr>
          <w:rFonts w:ascii="Times New Roman" w:eastAsia="Calibri Light" w:hAnsi="Times New Roman"/>
          <w:bCs/>
          <w:color w:val="000000"/>
          <w:sz w:val="22"/>
          <w:szCs w:val="22"/>
          <w:u w:color="5B9BD5"/>
          <w:bdr w:val="nil"/>
          <w:lang w:val="en-US" w:eastAsia="en-US"/>
        </w:rPr>
        <w:t>Plan (CIDP</w:t>
      </w:r>
      <w:r w:rsidR="00B50585" w:rsidRPr="00703574">
        <w:rPr>
          <w:rFonts w:ascii="Times New Roman" w:eastAsia="Calibri Light" w:hAnsi="Times New Roman"/>
          <w:bCs/>
          <w:color w:val="000000"/>
          <w:sz w:val="22"/>
          <w:szCs w:val="22"/>
          <w:u w:color="5B9BD5"/>
          <w:bdr w:val="nil"/>
          <w:lang w:val="en-US" w:eastAsia="en-US"/>
        </w:rPr>
        <w:t>) 2013-2017</w:t>
      </w:r>
      <w:r w:rsidRPr="00703574">
        <w:rPr>
          <w:rFonts w:ascii="Times New Roman" w:eastAsia="Calibri Light" w:hAnsi="Times New Roman"/>
          <w:bCs/>
          <w:color w:val="000000"/>
          <w:sz w:val="22"/>
          <w:szCs w:val="22"/>
          <w:u w:color="5B9BD5"/>
          <w:bdr w:val="nil"/>
          <w:lang w:val="en-US" w:eastAsia="en-US"/>
        </w:rPr>
        <w:t xml:space="preserve"> and the successive Annual Development Plans. Additional reference sources included reports of previous public participation and stakeholders’ engagement.</w:t>
      </w:r>
      <w:r w:rsidR="00B50585" w:rsidRPr="00703574">
        <w:rPr>
          <w:rFonts w:ascii="Times New Roman" w:eastAsia="Calibri Light" w:hAnsi="Times New Roman"/>
          <w:bCs/>
          <w:color w:val="000000"/>
          <w:sz w:val="22"/>
          <w:szCs w:val="22"/>
          <w:u w:color="5B9BD5"/>
          <w:bdr w:val="nil"/>
          <w:lang w:val="en-US" w:eastAsia="en-US"/>
        </w:rPr>
        <w:t xml:space="preserve"> The process was steered by a core team selected from</w:t>
      </w:r>
      <w:r w:rsidRPr="00703574">
        <w:rPr>
          <w:rFonts w:ascii="Times New Roman" w:eastAsia="Calibri Light" w:hAnsi="Times New Roman"/>
          <w:bCs/>
          <w:color w:val="000000"/>
          <w:sz w:val="22"/>
          <w:szCs w:val="22"/>
          <w:u w:color="5B9BD5"/>
          <w:bdr w:val="nil"/>
          <w:lang w:val="en-US" w:eastAsia="en-US"/>
        </w:rPr>
        <w:t xml:space="preserve"> the</w:t>
      </w:r>
      <w:r w:rsidR="00B50585" w:rsidRPr="00703574">
        <w:rPr>
          <w:rFonts w:ascii="Times New Roman" w:eastAsia="Calibri Light" w:hAnsi="Times New Roman"/>
          <w:bCs/>
          <w:color w:val="000000"/>
          <w:sz w:val="22"/>
          <w:szCs w:val="22"/>
          <w:u w:color="5B9BD5"/>
          <w:bdr w:val="nil"/>
          <w:lang w:val="en-US" w:eastAsia="en-US"/>
        </w:rPr>
        <w:t xml:space="preserve"> County</w:t>
      </w:r>
      <w:r w:rsidRPr="00703574">
        <w:rPr>
          <w:rFonts w:ascii="Times New Roman" w:eastAsia="Calibri Light" w:hAnsi="Times New Roman"/>
          <w:bCs/>
          <w:color w:val="000000"/>
          <w:sz w:val="22"/>
          <w:szCs w:val="22"/>
          <w:u w:color="5B9BD5"/>
          <w:bdr w:val="nil"/>
          <w:lang w:val="en-US" w:eastAsia="en-US"/>
        </w:rPr>
        <w:t xml:space="preserve"> Budget </w:t>
      </w:r>
      <w:r w:rsidR="00322EC7" w:rsidRPr="00703574">
        <w:rPr>
          <w:rFonts w:ascii="Times New Roman" w:eastAsia="Calibri Light" w:hAnsi="Times New Roman"/>
          <w:bCs/>
          <w:color w:val="000000"/>
          <w:sz w:val="22"/>
          <w:szCs w:val="22"/>
          <w:u w:color="5B9BD5"/>
          <w:bdr w:val="nil"/>
          <w:lang w:val="en-US" w:eastAsia="en-US"/>
        </w:rPr>
        <w:t>and Economic</w:t>
      </w:r>
      <w:r w:rsidR="00B50585" w:rsidRPr="00703574">
        <w:rPr>
          <w:rFonts w:ascii="Times New Roman" w:eastAsia="Calibri Light" w:hAnsi="Times New Roman"/>
          <w:bCs/>
          <w:color w:val="000000"/>
          <w:sz w:val="22"/>
          <w:szCs w:val="22"/>
          <w:u w:color="5B9BD5"/>
          <w:bdr w:val="nil"/>
          <w:lang w:val="en-US" w:eastAsia="en-US"/>
        </w:rPr>
        <w:t xml:space="preserve"> Planning Unit. </w:t>
      </w:r>
      <w:r w:rsidRPr="00703574">
        <w:rPr>
          <w:rFonts w:ascii="Times New Roman" w:eastAsia="Calibri Light" w:hAnsi="Times New Roman"/>
          <w:bCs/>
          <w:color w:val="000000"/>
          <w:sz w:val="22"/>
          <w:szCs w:val="22"/>
          <w:u w:color="5B9BD5"/>
          <w:bdr w:val="nil"/>
          <w:lang w:val="en-US" w:eastAsia="en-US"/>
        </w:rPr>
        <w:t xml:space="preserve">The Economic Planning unit carried out public participation </w:t>
      </w:r>
      <w:r w:rsidR="00322EC7" w:rsidRPr="00703574">
        <w:rPr>
          <w:rFonts w:ascii="Times New Roman" w:eastAsia="Calibri Light" w:hAnsi="Times New Roman"/>
          <w:bCs/>
          <w:color w:val="000000"/>
          <w:sz w:val="22"/>
          <w:szCs w:val="22"/>
          <w:u w:color="5B9BD5"/>
          <w:bdr w:val="nil"/>
          <w:lang w:val="en-US" w:eastAsia="en-US"/>
        </w:rPr>
        <w:t>fora</w:t>
      </w:r>
      <w:r w:rsidRPr="00703574">
        <w:rPr>
          <w:rFonts w:ascii="Times New Roman" w:eastAsia="Calibri Light" w:hAnsi="Times New Roman"/>
          <w:bCs/>
          <w:color w:val="000000"/>
          <w:sz w:val="22"/>
          <w:szCs w:val="22"/>
          <w:u w:color="5B9BD5"/>
          <w:bdr w:val="nil"/>
          <w:lang w:val="en-US" w:eastAsia="en-US"/>
        </w:rPr>
        <w:t xml:space="preserve"> and stakeholder engagement in the entire </w:t>
      </w:r>
      <w:r w:rsidR="00322EC7" w:rsidRPr="00703574">
        <w:rPr>
          <w:rFonts w:ascii="Times New Roman" w:eastAsia="Calibri Light" w:hAnsi="Times New Roman"/>
          <w:bCs/>
          <w:color w:val="000000"/>
          <w:sz w:val="22"/>
          <w:szCs w:val="22"/>
          <w:u w:color="5B9BD5"/>
          <w:bdr w:val="nil"/>
          <w:lang w:val="en-US" w:eastAsia="en-US"/>
        </w:rPr>
        <w:t>county. Views</w:t>
      </w:r>
      <w:r w:rsidRPr="00703574">
        <w:rPr>
          <w:rFonts w:ascii="Times New Roman" w:eastAsia="Calibri Light" w:hAnsi="Times New Roman"/>
          <w:bCs/>
          <w:color w:val="000000"/>
          <w:sz w:val="22"/>
          <w:szCs w:val="22"/>
          <w:u w:color="5B9BD5"/>
          <w:bdr w:val="nil"/>
          <w:lang w:val="en-US" w:eastAsia="en-US"/>
        </w:rPr>
        <w:t xml:space="preserve"> were collected and </w:t>
      </w:r>
      <w:r w:rsidR="00322EC7" w:rsidRPr="00703574">
        <w:rPr>
          <w:rFonts w:ascii="Times New Roman" w:eastAsia="Calibri Light" w:hAnsi="Times New Roman"/>
          <w:bCs/>
          <w:color w:val="000000"/>
          <w:sz w:val="22"/>
          <w:szCs w:val="22"/>
          <w:u w:color="5B9BD5"/>
          <w:bdr w:val="nil"/>
          <w:lang w:val="en-US" w:eastAsia="en-US"/>
        </w:rPr>
        <w:t>analyzed</w:t>
      </w:r>
      <w:r w:rsidRPr="00703574">
        <w:rPr>
          <w:rFonts w:ascii="Times New Roman" w:eastAsia="Calibri Light" w:hAnsi="Times New Roman"/>
          <w:bCs/>
          <w:color w:val="000000"/>
          <w:sz w:val="22"/>
          <w:szCs w:val="22"/>
          <w:u w:color="5B9BD5"/>
          <w:bdr w:val="nil"/>
          <w:lang w:val="en-US" w:eastAsia="en-US"/>
        </w:rPr>
        <w:t xml:space="preserve"> and submitted to County departments for programmes review</w:t>
      </w:r>
      <w:r w:rsidR="00322EC7" w:rsidRPr="00703574">
        <w:rPr>
          <w:rFonts w:ascii="Times New Roman" w:eastAsia="Calibri Light" w:hAnsi="Times New Roman"/>
          <w:bCs/>
          <w:color w:val="000000"/>
          <w:sz w:val="22"/>
          <w:szCs w:val="22"/>
          <w:u w:color="5B9BD5"/>
          <w:bdr w:val="nil"/>
          <w:lang w:val="en-US" w:eastAsia="en-US"/>
        </w:rPr>
        <w:t>. Information was also obtained from</w:t>
      </w:r>
      <w:r w:rsidR="00B50585" w:rsidRPr="00703574">
        <w:rPr>
          <w:rFonts w:ascii="Times New Roman" w:eastAsia="Calibri Light" w:hAnsi="Times New Roman"/>
          <w:bCs/>
          <w:color w:val="000000"/>
          <w:sz w:val="22"/>
          <w:szCs w:val="22"/>
          <w:u w:color="5B9BD5"/>
          <w:bdr w:val="nil"/>
          <w:lang w:val="en-US" w:eastAsia="en-US"/>
        </w:rPr>
        <w:t xml:space="preserve"> </w:t>
      </w:r>
      <w:r w:rsidR="00322EC7" w:rsidRPr="00703574">
        <w:rPr>
          <w:rFonts w:ascii="Times New Roman" w:eastAsia="Calibri Light" w:hAnsi="Times New Roman"/>
          <w:bCs/>
          <w:color w:val="000000"/>
          <w:sz w:val="22"/>
          <w:szCs w:val="22"/>
          <w:u w:color="5B9BD5"/>
          <w:bdr w:val="nil"/>
          <w:lang w:val="en-US" w:eastAsia="en-US"/>
        </w:rPr>
        <w:t>s</w:t>
      </w:r>
      <w:r w:rsidR="00B50585" w:rsidRPr="00703574">
        <w:rPr>
          <w:rFonts w:ascii="Times New Roman" w:eastAsia="Calibri Light" w:hAnsi="Times New Roman"/>
          <w:bCs/>
          <w:color w:val="000000"/>
          <w:sz w:val="22"/>
          <w:szCs w:val="22"/>
          <w:u w:color="5B9BD5"/>
          <w:bdr w:val="nil"/>
          <w:lang w:val="en-US" w:eastAsia="en-US"/>
        </w:rPr>
        <w:t xml:space="preserve">econdary </w:t>
      </w:r>
      <w:r w:rsidR="00322EC7" w:rsidRPr="00703574">
        <w:rPr>
          <w:rFonts w:ascii="Times New Roman" w:eastAsia="Calibri Light" w:hAnsi="Times New Roman"/>
          <w:bCs/>
          <w:color w:val="000000"/>
          <w:sz w:val="22"/>
          <w:szCs w:val="22"/>
          <w:u w:color="5B9BD5"/>
          <w:bdr w:val="nil"/>
          <w:lang w:val="en-US" w:eastAsia="en-US"/>
        </w:rPr>
        <w:t>sources. These included</w:t>
      </w:r>
      <w:r w:rsidR="00B50585" w:rsidRPr="00703574">
        <w:rPr>
          <w:rFonts w:ascii="Times New Roman" w:eastAsia="Calibri Light" w:hAnsi="Times New Roman"/>
          <w:bCs/>
          <w:color w:val="000000"/>
          <w:sz w:val="22"/>
          <w:szCs w:val="22"/>
          <w:u w:color="5B9BD5"/>
          <w:bdr w:val="nil"/>
          <w:lang w:val="en-US" w:eastAsia="en-US"/>
        </w:rPr>
        <w:t xml:space="preserve"> Government Policy Documents, the Kenya National Bureau of Statistics </w:t>
      </w:r>
      <w:r w:rsidRPr="00703574">
        <w:rPr>
          <w:rFonts w:ascii="Times New Roman" w:eastAsia="Calibri Light" w:hAnsi="Times New Roman"/>
          <w:bCs/>
          <w:color w:val="000000"/>
          <w:sz w:val="22"/>
          <w:szCs w:val="22"/>
          <w:u w:color="5B9BD5"/>
          <w:bdr w:val="nil"/>
          <w:lang w:val="en-US" w:eastAsia="en-US"/>
        </w:rPr>
        <w:t>and Departments</w:t>
      </w:r>
      <w:r w:rsidR="00B50585" w:rsidRPr="00703574">
        <w:rPr>
          <w:rFonts w:ascii="Times New Roman" w:eastAsia="Calibri Light" w:hAnsi="Times New Roman"/>
          <w:bCs/>
          <w:color w:val="000000"/>
          <w:sz w:val="22"/>
          <w:szCs w:val="22"/>
          <w:u w:color="5B9BD5"/>
          <w:bdr w:val="nil"/>
          <w:lang w:val="en-US" w:eastAsia="en-US"/>
        </w:rPr>
        <w:t xml:space="preserve"> Strategic Plans</w:t>
      </w:r>
      <w:r w:rsidR="00322EC7" w:rsidRPr="00703574">
        <w:rPr>
          <w:rFonts w:ascii="Times New Roman" w:eastAsia="Calibri Light" w:hAnsi="Times New Roman"/>
          <w:bCs/>
          <w:color w:val="000000"/>
          <w:sz w:val="22"/>
          <w:szCs w:val="22"/>
          <w:u w:color="5B9BD5"/>
          <w:bdr w:val="nil"/>
          <w:lang w:val="en-US" w:eastAsia="en-US"/>
        </w:rPr>
        <w:t>.</w:t>
      </w:r>
      <w:r w:rsidR="00B50585" w:rsidRPr="00703574">
        <w:rPr>
          <w:rFonts w:ascii="Times New Roman" w:eastAsia="Calibri Light" w:hAnsi="Times New Roman"/>
          <w:bCs/>
          <w:color w:val="000000"/>
          <w:sz w:val="22"/>
          <w:szCs w:val="22"/>
          <w:u w:color="5B9BD5"/>
          <w:bdr w:val="nil"/>
          <w:lang w:val="en-US" w:eastAsia="en-US"/>
        </w:rPr>
        <w:t xml:space="preserve"> The draft was then subjected to further internal reviews and revisions by the County Executive Committee before the production of this final product</w:t>
      </w:r>
      <w:r w:rsidR="00322EC7">
        <w:rPr>
          <w:rFonts w:ascii="Times New Roman" w:eastAsia="Calibri Light" w:hAnsi="Times New Roman"/>
          <w:bCs/>
          <w:color w:val="000000"/>
          <w:sz w:val="24"/>
          <w:szCs w:val="24"/>
          <w:u w:color="5B9BD5"/>
          <w:bdr w:val="nil"/>
          <w:lang w:val="en-US" w:eastAsia="en-US"/>
        </w:rPr>
        <w:t>.</w:t>
      </w:r>
      <w:bookmarkEnd w:id="35"/>
      <w:bookmarkEnd w:id="36"/>
      <w:bookmarkEnd w:id="37"/>
      <w:bookmarkEnd w:id="38"/>
      <w:r w:rsidR="00B50585" w:rsidRPr="00B50585">
        <w:rPr>
          <w:rFonts w:ascii="Times New Roman" w:eastAsia="Calibri Light" w:hAnsi="Times New Roman"/>
          <w:bCs/>
          <w:color w:val="000000"/>
          <w:sz w:val="24"/>
          <w:szCs w:val="24"/>
          <w:u w:color="5B9BD5"/>
          <w:bdr w:val="nil"/>
          <w:lang w:val="en-US" w:eastAsia="en-US"/>
        </w:rPr>
        <w:t xml:space="preserve"> </w:t>
      </w:r>
    </w:p>
    <w:p w:rsidR="00BD4B0D" w:rsidRDefault="00BD4B0D" w:rsidP="002A018B">
      <w:pPr>
        <w:spacing w:after="0" w:line="276" w:lineRule="auto"/>
        <w:textAlignment w:val="baseline"/>
        <w:rPr>
          <w:rFonts w:cs="Calibri"/>
          <w:b/>
          <w:bCs/>
          <w:color w:val="00B050"/>
          <w:sz w:val="22"/>
          <w:szCs w:val="22"/>
        </w:rPr>
        <w:sectPr w:rsidR="00BD4B0D" w:rsidSect="00322EC7">
          <w:headerReference w:type="even" r:id="rId15"/>
          <w:headerReference w:type="default" r:id="rId16"/>
          <w:headerReference w:type="first" r:id="rId17"/>
          <w:pgSz w:w="12240" w:h="15840"/>
          <w:pgMar w:top="1440" w:right="1440" w:bottom="1440" w:left="1440" w:header="720" w:footer="720" w:gutter="0"/>
          <w:cols w:space="720"/>
          <w:docGrid w:linePitch="360"/>
        </w:sectPr>
      </w:pPr>
    </w:p>
    <w:p w:rsidR="00534C10" w:rsidRPr="003F209D" w:rsidRDefault="00534C10" w:rsidP="003F209D">
      <w:pPr>
        <w:pStyle w:val="Heading1"/>
        <w:numPr>
          <w:ilvl w:val="0"/>
          <w:numId w:val="0"/>
        </w:numPr>
        <w:ind w:left="432"/>
        <w:rPr>
          <w:rFonts w:asciiTheme="majorHAnsi" w:hAnsiTheme="majorHAnsi"/>
          <w:b/>
          <w:color w:val="00B050"/>
          <w:sz w:val="32"/>
          <w:szCs w:val="28"/>
          <w:lang w:bidi="en-US"/>
        </w:rPr>
      </w:pPr>
      <w:bookmarkStart w:id="39" w:name="_Toc521868366"/>
      <w:bookmarkStart w:id="40" w:name="_Toc531876527"/>
      <w:r w:rsidRPr="003F209D">
        <w:rPr>
          <w:rFonts w:asciiTheme="majorHAnsi" w:hAnsiTheme="majorHAnsi"/>
          <w:b/>
          <w:color w:val="00B050"/>
          <w:sz w:val="32"/>
          <w:szCs w:val="28"/>
          <w:lang w:bidi="en-US"/>
        </w:rPr>
        <w:lastRenderedPageBreak/>
        <w:t>CHAPTER TWO</w:t>
      </w:r>
      <w:bookmarkStart w:id="41" w:name="_Toc510024434"/>
      <w:r w:rsidR="00C17A29" w:rsidRPr="003F209D">
        <w:rPr>
          <w:rFonts w:asciiTheme="majorHAnsi" w:hAnsiTheme="majorHAnsi"/>
          <w:b/>
          <w:color w:val="00B050"/>
          <w:sz w:val="32"/>
          <w:szCs w:val="28"/>
          <w:lang w:bidi="en-US"/>
        </w:rPr>
        <w:t xml:space="preserve">: </w:t>
      </w:r>
      <w:r w:rsidRPr="003F209D">
        <w:rPr>
          <w:rFonts w:asciiTheme="majorHAnsi" w:hAnsiTheme="majorHAnsi"/>
          <w:b/>
          <w:color w:val="00B050"/>
          <w:sz w:val="32"/>
          <w:szCs w:val="28"/>
          <w:lang w:bidi="en-US"/>
        </w:rPr>
        <w:t>LINKAGES WITH OTHER PLANS</w:t>
      </w:r>
      <w:bookmarkEnd w:id="39"/>
      <w:bookmarkEnd w:id="40"/>
      <w:bookmarkEnd w:id="41"/>
    </w:p>
    <w:p w:rsidR="00EB292E" w:rsidRPr="00E6633C" w:rsidRDefault="00EB292E" w:rsidP="00287B87">
      <w:pPr>
        <w:pStyle w:val="Heading1"/>
        <w:numPr>
          <w:ilvl w:val="0"/>
          <w:numId w:val="0"/>
        </w:numPr>
        <w:spacing w:before="0" w:after="0"/>
        <w:jc w:val="left"/>
        <w:rPr>
          <w:rFonts w:ascii="Times New Roman" w:eastAsia="Times New Roman" w:hAnsi="Times New Roman"/>
          <w:smallCaps/>
          <w:color w:val="00B050"/>
          <w:spacing w:val="5"/>
          <w:sz w:val="22"/>
          <w:szCs w:val="22"/>
          <w:lang w:bidi="en-US"/>
        </w:rPr>
      </w:pPr>
    </w:p>
    <w:p w:rsidR="00534C10" w:rsidRPr="00ED18D9" w:rsidRDefault="00534C10" w:rsidP="008219E3">
      <w:pPr>
        <w:pStyle w:val="Heading2"/>
        <w:numPr>
          <w:ilvl w:val="0"/>
          <w:numId w:val="56"/>
        </w:numPr>
        <w:spacing w:before="0" w:after="0" w:line="276" w:lineRule="auto"/>
        <w:jc w:val="left"/>
        <w:rPr>
          <w:rFonts w:ascii="Times New Roman" w:hAnsi="Times New Roman"/>
          <w:b/>
          <w:color w:val="00B050"/>
          <w:sz w:val="24"/>
          <w:lang w:bidi="en-US"/>
        </w:rPr>
      </w:pPr>
      <w:bookmarkStart w:id="42" w:name="_Toc510024436"/>
      <w:bookmarkStart w:id="43" w:name="_Toc521868368"/>
      <w:bookmarkStart w:id="44" w:name="_Toc531876528"/>
      <w:r w:rsidRPr="00ED18D9">
        <w:rPr>
          <w:rFonts w:ascii="Times New Roman" w:hAnsi="Times New Roman"/>
          <w:b/>
          <w:color w:val="00B050"/>
          <w:sz w:val="24"/>
          <w:lang w:bidi="en-US"/>
        </w:rPr>
        <w:t>LINKAGE OF THE CIDP WITH THE NATIONAL PLANS</w:t>
      </w:r>
      <w:bookmarkEnd w:id="42"/>
      <w:bookmarkEnd w:id="43"/>
      <w:bookmarkEnd w:id="44"/>
      <w:r w:rsidRPr="00ED18D9">
        <w:rPr>
          <w:rFonts w:ascii="Times New Roman" w:hAnsi="Times New Roman"/>
          <w:b/>
          <w:color w:val="00B050"/>
          <w:sz w:val="24"/>
          <w:lang w:bidi="en-US"/>
        </w:rPr>
        <w:t xml:space="preserve"> </w:t>
      </w:r>
    </w:p>
    <w:p w:rsidR="00660BD3" w:rsidRPr="00660BD3" w:rsidRDefault="00660BD3" w:rsidP="008219E3">
      <w:pPr>
        <w:pStyle w:val="ListParagraph"/>
        <w:keepNext/>
        <w:keepLines/>
        <w:numPr>
          <w:ilvl w:val="0"/>
          <w:numId w:val="57"/>
        </w:numPr>
        <w:spacing w:before="320" w:after="80" w:line="276" w:lineRule="auto"/>
        <w:contextualSpacing w:val="0"/>
        <w:jc w:val="both"/>
        <w:outlineLvl w:val="0"/>
        <w:rPr>
          <w:rFonts w:ascii="Times New Roman" w:eastAsia="SimSun" w:hAnsi="Times New Roman"/>
          <w:vanish/>
          <w:color w:val="00B050"/>
          <w:sz w:val="24"/>
          <w:szCs w:val="40"/>
          <w:lang w:bidi="en-US"/>
        </w:rPr>
      </w:pPr>
      <w:bookmarkStart w:id="45" w:name="_Toc523951567"/>
      <w:bookmarkStart w:id="46" w:name="_Toc523952590"/>
      <w:bookmarkStart w:id="47" w:name="_Toc523994124"/>
      <w:bookmarkStart w:id="48" w:name="_Toc531876529"/>
      <w:bookmarkStart w:id="49" w:name="_Toc510024437"/>
      <w:bookmarkStart w:id="50" w:name="_Toc521868369"/>
      <w:bookmarkEnd w:id="45"/>
      <w:bookmarkEnd w:id="46"/>
      <w:bookmarkEnd w:id="47"/>
      <w:bookmarkEnd w:id="48"/>
    </w:p>
    <w:p w:rsidR="00660BD3" w:rsidRPr="00660BD3" w:rsidRDefault="00660BD3" w:rsidP="008219E3">
      <w:pPr>
        <w:pStyle w:val="ListParagraph"/>
        <w:keepNext/>
        <w:keepLines/>
        <w:numPr>
          <w:ilvl w:val="1"/>
          <w:numId w:val="57"/>
        </w:numPr>
        <w:spacing w:before="160" w:after="40" w:line="276" w:lineRule="auto"/>
        <w:contextualSpacing w:val="0"/>
        <w:jc w:val="both"/>
        <w:outlineLvl w:val="1"/>
        <w:rPr>
          <w:rFonts w:ascii="Times New Roman" w:eastAsia="SimSun" w:hAnsi="Times New Roman"/>
          <w:vanish/>
          <w:color w:val="00B050"/>
          <w:sz w:val="24"/>
          <w:szCs w:val="32"/>
          <w:lang w:bidi="en-US"/>
        </w:rPr>
      </w:pPr>
      <w:bookmarkStart w:id="51" w:name="_Toc523951568"/>
      <w:bookmarkStart w:id="52" w:name="_Toc523952591"/>
      <w:bookmarkStart w:id="53" w:name="_Toc523994125"/>
      <w:bookmarkStart w:id="54" w:name="_Toc531876530"/>
      <w:bookmarkEnd w:id="51"/>
      <w:bookmarkEnd w:id="52"/>
      <w:bookmarkEnd w:id="53"/>
      <w:bookmarkEnd w:id="54"/>
    </w:p>
    <w:p w:rsidR="00534C10" w:rsidRPr="001F730E" w:rsidRDefault="00534C10" w:rsidP="008219E3">
      <w:pPr>
        <w:pStyle w:val="Heading3"/>
        <w:numPr>
          <w:ilvl w:val="2"/>
          <w:numId w:val="57"/>
        </w:numPr>
        <w:spacing w:line="276" w:lineRule="auto"/>
        <w:jc w:val="both"/>
        <w:rPr>
          <w:rFonts w:ascii="Times New Roman" w:hAnsi="Times New Roman"/>
          <w:b/>
          <w:color w:val="00B050"/>
          <w:sz w:val="24"/>
          <w:lang w:bidi="en-US"/>
        </w:rPr>
      </w:pPr>
      <w:bookmarkStart w:id="55" w:name="_Toc531876531"/>
      <w:r w:rsidRPr="001F730E">
        <w:rPr>
          <w:rFonts w:ascii="Times New Roman" w:hAnsi="Times New Roman"/>
          <w:b/>
          <w:color w:val="00B050"/>
          <w:sz w:val="24"/>
          <w:lang w:bidi="en-US"/>
        </w:rPr>
        <w:t>LINKAGE OF THE C</w:t>
      </w:r>
      <w:r w:rsidR="00CF4AFE" w:rsidRPr="001F730E">
        <w:rPr>
          <w:rFonts w:ascii="Times New Roman" w:hAnsi="Times New Roman"/>
          <w:b/>
          <w:color w:val="00B050"/>
          <w:sz w:val="24"/>
          <w:lang w:bidi="en-US"/>
        </w:rPr>
        <w:t>ADP</w:t>
      </w:r>
      <w:r w:rsidRPr="001F730E">
        <w:rPr>
          <w:rFonts w:ascii="Times New Roman" w:hAnsi="Times New Roman"/>
          <w:b/>
          <w:color w:val="00B050"/>
          <w:sz w:val="24"/>
          <w:lang w:bidi="en-US"/>
        </w:rPr>
        <w:t xml:space="preserve"> WITH THE KENYA VISION 2030</w:t>
      </w:r>
      <w:bookmarkEnd w:id="49"/>
      <w:bookmarkEnd w:id="50"/>
      <w:bookmarkEnd w:id="55"/>
    </w:p>
    <w:p w:rsidR="00CF4AFE" w:rsidRPr="00E82D83" w:rsidRDefault="00534C10" w:rsidP="00CF4AFE">
      <w:pPr>
        <w:autoSpaceDE w:val="0"/>
        <w:autoSpaceDN w:val="0"/>
        <w:adjustRightInd w:val="0"/>
        <w:spacing w:before="60" w:after="60" w:line="276" w:lineRule="auto"/>
        <w:jc w:val="both"/>
        <w:rPr>
          <w:rFonts w:ascii="Times New Roman" w:hAnsi="Times New Roman"/>
          <w:sz w:val="22"/>
          <w:szCs w:val="22"/>
          <w:lang w:bidi="en-US"/>
        </w:rPr>
      </w:pPr>
      <w:r w:rsidRPr="00E82D83">
        <w:rPr>
          <w:rFonts w:ascii="Times New Roman" w:hAnsi="Times New Roman"/>
          <w:sz w:val="22"/>
          <w:szCs w:val="22"/>
        </w:rPr>
        <w:t xml:space="preserve">Kenya Vision 2030 is the nation’s development blueprint which is implemented in a series of five Medium Term </w:t>
      </w:r>
      <w:r w:rsidR="00CF4AFE" w:rsidRPr="00E82D83">
        <w:rPr>
          <w:rFonts w:ascii="Times New Roman" w:hAnsi="Times New Roman"/>
          <w:sz w:val="22"/>
          <w:szCs w:val="22"/>
        </w:rPr>
        <w:t xml:space="preserve">Plans. The </w:t>
      </w:r>
      <w:r w:rsidRPr="00E82D83">
        <w:rPr>
          <w:rFonts w:ascii="Times New Roman" w:hAnsi="Times New Roman"/>
          <w:sz w:val="22"/>
          <w:szCs w:val="22"/>
        </w:rPr>
        <w:t xml:space="preserve">Third Medium Term </w:t>
      </w:r>
      <w:r w:rsidR="00CF4AFE" w:rsidRPr="00E82D83">
        <w:rPr>
          <w:rFonts w:ascii="Times New Roman" w:hAnsi="Times New Roman"/>
          <w:sz w:val="22"/>
          <w:szCs w:val="22"/>
        </w:rPr>
        <w:t>Plan (MTP</w:t>
      </w:r>
      <w:r w:rsidRPr="00E82D83">
        <w:rPr>
          <w:rFonts w:ascii="Times New Roman" w:hAnsi="Times New Roman"/>
          <w:sz w:val="22"/>
          <w:szCs w:val="22"/>
        </w:rPr>
        <w:t xml:space="preserve"> III</w:t>
      </w:r>
      <w:r w:rsidR="00CF4AFE" w:rsidRPr="00E82D83">
        <w:rPr>
          <w:rFonts w:ascii="Times New Roman" w:hAnsi="Times New Roman"/>
          <w:sz w:val="22"/>
          <w:szCs w:val="22"/>
        </w:rPr>
        <w:t>)</w:t>
      </w:r>
      <w:r w:rsidR="00544483" w:rsidRPr="00E82D83">
        <w:rPr>
          <w:rFonts w:ascii="Times New Roman" w:hAnsi="Times New Roman"/>
          <w:sz w:val="22"/>
          <w:szCs w:val="22"/>
        </w:rPr>
        <w:t xml:space="preserve"> is the current one being implemented</w:t>
      </w:r>
      <w:r w:rsidR="00CF4AFE" w:rsidRPr="00E82D83">
        <w:rPr>
          <w:rFonts w:ascii="Times New Roman" w:hAnsi="Times New Roman"/>
          <w:sz w:val="22"/>
          <w:szCs w:val="22"/>
        </w:rPr>
        <w:t xml:space="preserve"> from 2018-2022.</w:t>
      </w:r>
      <w:r w:rsidRPr="00E82D83">
        <w:rPr>
          <w:rFonts w:ascii="Times New Roman" w:hAnsi="Times New Roman"/>
          <w:sz w:val="22"/>
          <w:szCs w:val="22"/>
        </w:rPr>
        <w:t xml:space="preserve"> </w:t>
      </w:r>
      <w:r w:rsidR="00CF4AFE" w:rsidRPr="00E82D83">
        <w:rPr>
          <w:rFonts w:ascii="Times New Roman" w:hAnsi="Times New Roman"/>
          <w:sz w:val="22"/>
          <w:szCs w:val="22"/>
          <w:lang w:bidi="en-US"/>
        </w:rPr>
        <w:t>The County Government will seek to build synergies and partnerships in implementing the Kenya Vision 2030 projects and programs and related national development initiatives. Among the projects that the County will position itself and complement their implementation include the following;</w:t>
      </w:r>
    </w:p>
    <w:p w:rsidR="00CF4AFE" w:rsidRPr="00E82D83" w:rsidRDefault="00CF4AFE" w:rsidP="00EA39D6">
      <w:pPr>
        <w:pStyle w:val="ListParagraph"/>
        <w:numPr>
          <w:ilvl w:val="0"/>
          <w:numId w:val="12"/>
        </w:numPr>
        <w:spacing w:after="200" w:line="276" w:lineRule="auto"/>
        <w:ind w:left="360"/>
        <w:jc w:val="both"/>
        <w:rPr>
          <w:rFonts w:ascii="Times New Roman" w:hAnsi="Times New Roman"/>
          <w:sz w:val="22"/>
          <w:szCs w:val="22"/>
          <w:lang w:bidi="en-US"/>
        </w:rPr>
      </w:pPr>
      <w:r w:rsidRPr="00E82D83">
        <w:rPr>
          <w:rFonts w:ascii="Times New Roman" w:hAnsi="Times New Roman"/>
          <w:sz w:val="22"/>
          <w:szCs w:val="22"/>
          <w:lang w:bidi="en-US"/>
        </w:rPr>
        <w:t>Dongo Kundu project which passes to our neighbouring county of Mombasa, aimed at improving movement of goods, people and services and also open up areas for development;</w:t>
      </w:r>
    </w:p>
    <w:p w:rsidR="00CF4AFE" w:rsidRPr="00E82D83" w:rsidRDefault="001F730E" w:rsidP="00EA39D6">
      <w:pPr>
        <w:pStyle w:val="ListParagraph"/>
        <w:numPr>
          <w:ilvl w:val="0"/>
          <w:numId w:val="12"/>
        </w:numPr>
        <w:spacing w:after="200" w:line="276" w:lineRule="auto"/>
        <w:ind w:left="360"/>
        <w:jc w:val="both"/>
        <w:rPr>
          <w:rFonts w:ascii="Times New Roman" w:hAnsi="Times New Roman"/>
          <w:sz w:val="22"/>
          <w:szCs w:val="22"/>
          <w:lang w:bidi="en-US"/>
        </w:rPr>
      </w:pPr>
      <w:r>
        <w:rPr>
          <w:rFonts w:ascii="Times New Roman" w:hAnsi="Times New Roman"/>
          <w:sz w:val="22"/>
          <w:szCs w:val="22"/>
          <w:lang w:bidi="en-US"/>
        </w:rPr>
        <w:t>Diani Resort</w:t>
      </w:r>
      <w:r w:rsidR="00CF4AFE" w:rsidRPr="00E82D83">
        <w:rPr>
          <w:rFonts w:ascii="Times New Roman" w:hAnsi="Times New Roman"/>
          <w:sz w:val="22"/>
          <w:szCs w:val="22"/>
          <w:lang w:bidi="en-US"/>
        </w:rPr>
        <w:t xml:space="preserve"> City as part of urbanization project. It will improve tourism, infrastructure development and other amenities;</w:t>
      </w:r>
    </w:p>
    <w:p w:rsidR="00CF4AFE" w:rsidRPr="00E82D83" w:rsidRDefault="00CF4AFE" w:rsidP="00EA39D6">
      <w:pPr>
        <w:pStyle w:val="ListParagraph"/>
        <w:numPr>
          <w:ilvl w:val="0"/>
          <w:numId w:val="12"/>
        </w:numPr>
        <w:spacing w:after="200" w:line="276" w:lineRule="auto"/>
        <w:ind w:left="360"/>
        <w:jc w:val="both"/>
        <w:rPr>
          <w:rFonts w:ascii="Times New Roman" w:hAnsi="Times New Roman"/>
          <w:sz w:val="22"/>
          <w:szCs w:val="22"/>
          <w:lang w:bidi="en-US"/>
        </w:rPr>
      </w:pPr>
      <w:r w:rsidRPr="00E82D83">
        <w:rPr>
          <w:rFonts w:ascii="Times New Roman" w:hAnsi="Times New Roman"/>
          <w:sz w:val="22"/>
          <w:szCs w:val="22"/>
          <w:lang w:bidi="en-US"/>
        </w:rPr>
        <w:t>Shimoni Port development aimed at improving trade and also have a multiplier effect in other sectors;</w:t>
      </w:r>
    </w:p>
    <w:p w:rsidR="00CF4AFE" w:rsidRPr="00E82D83" w:rsidRDefault="00CF4AFE" w:rsidP="00EA39D6">
      <w:pPr>
        <w:pStyle w:val="ListParagraph"/>
        <w:numPr>
          <w:ilvl w:val="0"/>
          <w:numId w:val="12"/>
        </w:numPr>
        <w:spacing w:after="200" w:line="276" w:lineRule="auto"/>
        <w:ind w:left="360"/>
        <w:jc w:val="both"/>
        <w:rPr>
          <w:rFonts w:ascii="Times New Roman" w:hAnsi="Times New Roman"/>
          <w:sz w:val="22"/>
          <w:szCs w:val="22"/>
          <w:lang w:bidi="en-US"/>
        </w:rPr>
      </w:pPr>
      <w:r w:rsidRPr="00E82D83">
        <w:rPr>
          <w:rFonts w:ascii="Times New Roman" w:hAnsi="Times New Roman"/>
          <w:sz w:val="22"/>
          <w:szCs w:val="22"/>
          <w:lang w:bidi="en-US"/>
        </w:rPr>
        <w:t>Samburu-Kinango-Kwale road upgraded to bitumen standards will open up areas for more development; and</w:t>
      </w:r>
    </w:p>
    <w:p w:rsidR="00CF4AFE" w:rsidRPr="00E82D83" w:rsidRDefault="00CF4AFE" w:rsidP="00EA39D6">
      <w:pPr>
        <w:pStyle w:val="ListParagraph"/>
        <w:numPr>
          <w:ilvl w:val="0"/>
          <w:numId w:val="12"/>
        </w:numPr>
        <w:spacing w:after="200" w:line="276" w:lineRule="auto"/>
        <w:ind w:left="360"/>
        <w:jc w:val="both"/>
        <w:rPr>
          <w:rFonts w:ascii="Times New Roman" w:hAnsi="Times New Roman"/>
          <w:sz w:val="22"/>
          <w:szCs w:val="22"/>
          <w:lang w:bidi="en-US"/>
        </w:rPr>
      </w:pPr>
      <w:r w:rsidRPr="00E82D83">
        <w:rPr>
          <w:rFonts w:ascii="Times New Roman" w:hAnsi="Times New Roman"/>
          <w:sz w:val="22"/>
          <w:szCs w:val="22"/>
          <w:lang w:bidi="en-US"/>
        </w:rPr>
        <w:t>Development of the Tsunza Resort City which will open up the area for more trade development</w:t>
      </w:r>
    </w:p>
    <w:p w:rsidR="00534C10" w:rsidRPr="001F730E" w:rsidRDefault="00534C10" w:rsidP="008219E3">
      <w:pPr>
        <w:pStyle w:val="Heading3"/>
        <w:numPr>
          <w:ilvl w:val="2"/>
          <w:numId w:val="57"/>
        </w:numPr>
        <w:spacing w:line="276" w:lineRule="auto"/>
        <w:jc w:val="both"/>
        <w:rPr>
          <w:rFonts w:ascii="Times New Roman" w:hAnsi="Times New Roman"/>
          <w:b/>
          <w:iCs/>
          <w:smallCaps/>
          <w:color w:val="00B050"/>
          <w:spacing w:val="5"/>
          <w:sz w:val="22"/>
          <w:szCs w:val="22"/>
          <w:lang w:bidi="en-US"/>
        </w:rPr>
      </w:pPr>
      <w:bookmarkStart w:id="56" w:name="_Toc510024439"/>
      <w:bookmarkStart w:id="57" w:name="_Toc521868371"/>
      <w:bookmarkStart w:id="58" w:name="_Toc531876532"/>
      <w:r w:rsidRPr="001F730E">
        <w:rPr>
          <w:rFonts w:ascii="Times New Roman" w:hAnsi="Times New Roman"/>
          <w:b/>
          <w:iCs/>
          <w:smallCaps/>
          <w:color w:val="00B050"/>
          <w:spacing w:val="5"/>
          <w:sz w:val="22"/>
          <w:szCs w:val="22"/>
          <w:lang w:bidi="en-US"/>
        </w:rPr>
        <w:t>LINKAGE OF THE CIDP WITH ‘THE BIG FOUR’</w:t>
      </w:r>
      <w:bookmarkEnd w:id="56"/>
      <w:bookmarkEnd w:id="57"/>
      <w:bookmarkEnd w:id="58"/>
    </w:p>
    <w:p w:rsidR="00815EE7" w:rsidRPr="00813AFB" w:rsidRDefault="00CF4AFE" w:rsidP="0087372E">
      <w:pPr>
        <w:spacing w:line="276" w:lineRule="auto"/>
        <w:jc w:val="both"/>
        <w:rPr>
          <w:rFonts w:ascii="Times New Roman" w:hAnsi="Times New Roman"/>
          <w:sz w:val="22"/>
          <w:szCs w:val="22"/>
        </w:rPr>
      </w:pPr>
      <w:r w:rsidRPr="00813AFB">
        <w:rPr>
          <w:rFonts w:ascii="Times New Roman" w:hAnsi="Times New Roman"/>
          <w:sz w:val="22"/>
          <w:szCs w:val="22"/>
          <w:lang w:bidi="en-US"/>
        </w:rPr>
        <w:t>T</w:t>
      </w:r>
      <w:r w:rsidR="00534C10" w:rsidRPr="00813AFB">
        <w:rPr>
          <w:rFonts w:ascii="Times New Roman" w:hAnsi="Times New Roman"/>
          <w:sz w:val="22"/>
          <w:szCs w:val="22"/>
          <w:lang w:bidi="en-US"/>
        </w:rPr>
        <w:t xml:space="preserve">he national </w:t>
      </w:r>
      <w:r w:rsidRPr="00813AFB">
        <w:rPr>
          <w:rFonts w:ascii="Times New Roman" w:hAnsi="Times New Roman"/>
          <w:sz w:val="22"/>
          <w:szCs w:val="22"/>
          <w:lang w:bidi="en-US"/>
        </w:rPr>
        <w:t>government will be</w:t>
      </w:r>
      <w:r w:rsidR="00815EE7" w:rsidRPr="00813AFB">
        <w:rPr>
          <w:rFonts w:ascii="Times New Roman" w:hAnsi="Times New Roman"/>
          <w:sz w:val="22"/>
          <w:szCs w:val="22"/>
          <w:lang w:bidi="en-US"/>
        </w:rPr>
        <w:t xml:space="preserve"> implementing</w:t>
      </w:r>
      <w:r w:rsidR="00534C10" w:rsidRPr="00813AFB">
        <w:rPr>
          <w:rFonts w:ascii="Times New Roman" w:hAnsi="Times New Roman"/>
          <w:sz w:val="22"/>
          <w:szCs w:val="22"/>
          <w:lang w:bidi="en-US"/>
        </w:rPr>
        <w:t xml:space="preserve"> </w:t>
      </w:r>
      <w:r w:rsidR="00534C10" w:rsidRPr="00813AFB">
        <w:rPr>
          <w:rFonts w:ascii="Times New Roman" w:hAnsi="Times New Roman"/>
          <w:b/>
          <w:sz w:val="22"/>
          <w:szCs w:val="22"/>
          <w:lang w:bidi="en-US"/>
        </w:rPr>
        <w:t>‘The Big Four’</w:t>
      </w:r>
      <w:r w:rsidR="00534C10" w:rsidRPr="00813AFB">
        <w:rPr>
          <w:rFonts w:ascii="Times New Roman" w:hAnsi="Times New Roman"/>
          <w:sz w:val="22"/>
          <w:szCs w:val="22"/>
          <w:lang w:bidi="en-US"/>
        </w:rPr>
        <w:t xml:space="preserve"> agenda</w:t>
      </w:r>
      <w:r w:rsidR="00815EE7" w:rsidRPr="00813AFB">
        <w:rPr>
          <w:rFonts w:ascii="Times New Roman" w:hAnsi="Times New Roman"/>
          <w:sz w:val="22"/>
          <w:szCs w:val="22"/>
          <w:lang w:bidi="en-US"/>
        </w:rPr>
        <w:t xml:space="preserve"> which includes; manufacturing and value addition, food and nutrition security, universal health care and affordable housing. </w:t>
      </w:r>
      <w:r w:rsidR="00815EE7" w:rsidRPr="00813AFB">
        <w:rPr>
          <w:rFonts w:ascii="Times New Roman" w:hAnsi="Times New Roman"/>
          <w:sz w:val="22"/>
          <w:szCs w:val="22"/>
        </w:rPr>
        <w:t xml:space="preserve">“The Big Four” Plan targets to: (i)support value addition and raise the manufacturing sector’s share to GDP from 9 percent to 15 percent by 2022;(ii)focus on initiatives that guarantee food security and nutrition to all Kenyans by 2022 through expansion of food production and supply, reduction of food prices to ensure affordability and support value addition in the food processing value chain;(iii)provide universal health coverage thereby guaranteeing quality and affordable healthcare to all Kenyans;(iv)provide at least five hundred thousand (500,000) affordable new houses to Kenyans by 2022 and thereby improve the living conditions of Kenyans. </w:t>
      </w:r>
    </w:p>
    <w:p w:rsidR="00534C10" w:rsidRPr="00813AFB" w:rsidRDefault="00534C10" w:rsidP="00211FBB">
      <w:pPr>
        <w:tabs>
          <w:tab w:val="num" w:pos="720"/>
        </w:tabs>
        <w:spacing w:after="200" w:line="276" w:lineRule="auto"/>
        <w:jc w:val="both"/>
        <w:rPr>
          <w:rFonts w:ascii="Times New Roman" w:hAnsi="Times New Roman"/>
          <w:sz w:val="22"/>
          <w:szCs w:val="22"/>
          <w:lang w:bidi="en-US"/>
        </w:rPr>
      </w:pPr>
      <w:r w:rsidRPr="00813AFB">
        <w:rPr>
          <w:rFonts w:ascii="Times New Roman" w:hAnsi="Times New Roman"/>
          <w:sz w:val="22"/>
          <w:szCs w:val="22"/>
          <w:lang w:bidi="en-US"/>
        </w:rPr>
        <w:t xml:space="preserve"> </w:t>
      </w:r>
      <w:r w:rsidR="004742C4" w:rsidRPr="00813AFB">
        <w:rPr>
          <w:rFonts w:ascii="Times New Roman" w:hAnsi="Times New Roman"/>
          <w:sz w:val="22"/>
          <w:szCs w:val="22"/>
          <w:lang w:bidi="en-US"/>
        </w:rPr>
        <w:t xml:space="preserve">Under </w:t>
      </w:r>
      <w:r w:rsidR="00703574" w:rsidRPr="00703574">
        <w:rPr>
          <w:rFonts w:ascii="Times New Roman" w:hAnsi="Times New Roman"/>
          <w:b/>
          <w:sz w:val="22"/>
          <w:szCs w:val="22"/>
          <w:lang w:bidi="en-US"/>
        </w:rPr>
        <w:t>m</w:t>
      </w:r>
      <w:r w:rsidR="004742C4" w:rsidRPr="00703574">
        <w:rPr>
          <w:rFonts w:ascii="Times New Roman" w:hAnsi="Times New Roman"/>
          <w:b/>
          <w:sz w:val="22"/>
          <w:szCs w:val="22"/>
          <w:lang w:bidi="en-US"/>
        </w:rPr>
        <w:t xml:space="preserve">anufacturing </w:t>
      </w:r>
      <w:r w:rsidR="004742C4" w:rsidRPr="00813AFB">
        <w:rPr>
          <w:rFonts w:ascii="Times New Roman" w:hAnsi="Times New Roman"/>
          <w:b/>
          <w:sz w:val="22"/>
          <w:szCs w:val="22"/>
          <w:lang w:bidi="en-US"/>
        </w:rPr>
        <w:t xml:space="preserve">and value addition, </w:t>
      </w:r>
      <w:r w:rsidR="004742C4" w:rsidRPr="00703574">
        <w:rPr>
          <w:rFonts w:ascii="Times New Roman" w:hAnsi="Times New Roman"/>
          <w:sz w:val="22"/>
          <w:szCs w:val="22"/>
          <w:lang w:bidi="en-US"/>
        </w:rPr>
        <w:t>the</w:t>
      </w:r>
      <w:r w:rsidRPr="00813AFB">
        <w:rPr>
          <w:rFonts w:ascii="Times New Roman" w:hAnsi="Times New Roman"/>
          <w:sz w:val="22"/>
          <w:szCs w:val="22"/>
          <w:lang w:bidi="en-US"/>
        </w:rPr>
        <w:t xml:space="preserve"> </w:t>
      </w:r>
      <w:r w:rsidR="004D34BC" w:rsidRPr="00813AFB">
        <w:rPr>
          <w:rFonts w:ascii="Times New Roman" w:hAnsi="Times New Roman"/>
          <w:sz w:val="22"/>
          <w:szCs w:val="22"/>
          <w:lang w:bidi="en-US"/>
        </w:rPr>
        <w:t>C</w:t>
      </w:r>
      <w:r w:rsidRPr="00813AFB">
        <w:rPr>
          <w:rFonts w:ascii="Times New Roman" w:hAnsi="Times New Roman"/>
          <w:sz w:val="22"/>
          <w:szCs w:val="22"/>
          <w:lang w:bidi="en-US"/>
        </w:rPr>
        <w:t xml:space="preserve">ounty </w:t>
      </w:r>
      <w:r w:rsidR="004D34BC" w:rsidRPr="00813AFB">
        <w:rPr>
          <w:rFonts w:ascii="Times New Roman" w:hAnsi="Times New Roman"/>
          <w:sz w:val="22"/>
          <w:szCs w:val="22"/>
          <w:lang w:bidi="en-US"/>
        </w:rPr>
        <w:t>G</w:t>
      </w:r>
      <w:r w:rsidRPr="00813AFB">
        <w:rPr>
          <w:rFonts w:ascii="Times New Roman" w:hAnsi="Times New Roman"/>
          <w:sz w:val="22"/>
          <w:szCs w:val="22"/>
          <w:lang w:bidi="en-US"/>
        </w:rPr>
        <w:t xml:space="preserve">overnment </w:t>
      </w:r>
      <w:r w:rsidR="004742C4" w:rsidRPr="00813AFB">
        <w:rPr>
          <w:rFonts w:ascii="Times New Roman" w:hAnsi="Times New Roman"/>
          <w:sz w:val="22"/>
          <w:szCs w:val="22"/>
          <w:lang w:bidi="en-US"/>
        </w:rPr>
        <w:t>will</w:t>
      </w:r>
      <w:r w:rsidRPr="00813AFB">
        <w:rPr>
          <w:rFonts w:ascii="Times New Roman" w:hAnsi="Times New Roman"/>
          <w:sz w:val="22"/>
          <w:szCs w:val="22"/>
          <w:lang w:bidi="en-US"/>
        </w:rPr>
        <w:t xml:space="preserve"> </w:t>
      </w:r>
      <w:r w:rsidR="004742C4" w:rsidRPr="00813AFB">
        <w:rPr>
          <w:rFonts w:ascii="Times New Roman" w:hAnsi="Times New Roman"/>
          <w:sz w:val="22"/>
          <w:szCs w:val="22"/>
          <w:lang w:bidi="en-US"/>
        </w:rPr>
        <w:t xml:space="preserve">establish </w:t>
      </w:r>
      <w:r w:rsidRPr="00813AFB">
        <w:rPr>
          <w:rFonts w:ascii="Times New Roman" w:hAnsi="Times New Roman"/>
          <w:sz w:val="22"/>
          <w:szCs w:val="22"/>
          <w:lang w:bidi="en-US"/>
        </w:rPr>
        <w:t xml:space="preserve">a fruit processing plant in Shimba Hills </w:t>
      </w:r>
      <w:r w:rsidR="004742C4" w:rsidRPr="00813AFB">
        <w:rPr>
          <w:rFonts w:ascii="Times New Roman" w:hAnsi="Times New Roman"/>
          <w:sz w:val="22"/>
          <w:szCs w:val="22"/>
          <w:lang w:bidi="en-US"/>
        </w:rPr>
        <w:t xml:space="preserve">with an </w:t>
      </w:r>
      <w:r w:rsidRPr="00813AFB">
        <w:rPr>
          <w:rFonts w:ascii="Times New Roman" w:hAnsi="Times New Roman"/>
          <w:sz w:val="22"/>
          <w:szCs w:val="22"/>
          <w:lang w:bidi="en-US"/>
        </w:rPr>
        <w:t xml:space="preserve">allocation of Kshs. 50 Million </w:t>
      </w:r>
      <w:r w:rsidR="001152FE" w:rsidRPr="00813AFB">
        <w:rPr>
          <w:rFonts w:ascii="Times New Roman" w:hAnsi="Times New Roman"/>
          <w:sz w:val="22"/>
          <w:szCs w:val="22"/>
          <w:lang w:bidi="en-US"/>
        </w:rPr>
        <w:t>in FY 2018/2019 and in this plan an additional Ksh</w:t>
      </w:r>
      <w:r w:rsidR="004742C4" w:rsidRPr="00813AFB">
        <w:rPr>
          <w:rFonts w:ascii="Times New Roman" w:hAnsi="Times New Roman"/>
          <w:sz w:val="22"/>
          <w:szCs w:val="22"/>
          <w:lang w:bidi="en-US"/>
        </w:rPr>
        <w:t>.115</w:t>
      </w:r>
      <w:r w:rsidR="003C1F98" w:rsidRPr="00813AFB">
        <w:rPr>
          <w:rFonts w:ascii="Times New Roman" w:hAnsi="Times New Roman"/>
          <w:sz w:val="22"/>
          <w:szCs w:val="22"/>
          <w:lang w:bidi="en-US"/>
        </w:rPr>
        <w:t xml:space="preserve"> Million </w:t>
      </w:r>
      <w:r w:rsidR="00703574">
        <w:rPr>
          <w:rFonts w:ascii="Times New Roman" w:hAnsi="Times New Roman"/>
          <w:sz w:val="22"/>
          <w:szCs w:val="22"/>
          <w:lang w:bidi="en-US"/>
        </w:rPr>
        <w:t>will be allocated</w:t>
      </w:r>
      <w:r w:rsidR="003C1F98" w:rsidRPr="00813AFB">
        <w:rPr>
          <w:rFonts w:ascii="Times New Roman" w:hAnsi="Times New Roman"/>
          <w:sz w:val="22"/>
          <w:szCs w:val="22"/>
          <w:lang w:bidi="en-US"/>
        </w:rPr>
        <w:t xml:space="preserve">. </w:t>
      </w:r>
      <w:r w:rsidR="001152FE" w:rsidRPr="00813AFB">
        <w:rPr>
          <w:rFonts w:ascii="Times New Roman" w:hAnsi="Times New Roman"/>
          <w:sz w:val="22"/>
          <w:szCs w:val="22"/>
          <w:lang w:bidi="en-US"/>
        </w:rPr>
        <w:t xml:space="preserve">The total investment in this project will be </w:t>
      </w:r>
      <w:r w:rsidRPr="00813AFB">
        <w:rPr>
          <w:rFonts w:ascii="Times New Roman" w:hAnsi="Times New Roman"/>
          <w:sz w:val="22"/>
          <w:szCs w:val="22"/>
          <w:lang w:bidi="en-US"/>
        </w:rPr>
        <w:t xml:space="preserve">Kshs 600 </w:t>
      </w:r>
      <w:r w:rsidR="004742C4" w:rsidRPr="00813AFB">
        <w:rPr>
          <w:rFonts w:ascii="Times New Roman" w:hAnsi="Times New Roman"/>
          <w:sz w:val="22"/>
          <w:szCs w:val="22"/>
          <w:lang w:bidi="en-US"/>
        </w:rPr>
        <w:t>million and</w:t>
      </w:r>
      <w:r w:rsidR="001152FE" w:rsidRPr="00813AFB">
        <w:rPr>
          <w:rFonts w:ascii="Times New Roman" w:hAnsi="Times New Roman"/>
          <w:sz w:val="22"/>
          <w:szCs w:val="22"/>
          <w:lang w:bidi="en-US"/>
        </w:rPr>
        <w:t xml:space="preserve"> the project is expected to be complete</w:t>
      </w:r>
      <w:r w:rsidR="00703574">
        <w:rPr>
          <w:rFonts w:ascii="Times New Roman" w:hAnsi="Times New Roman"/>
          <w:sz w:val="22"/>
          <w:szCs w:val="22"/>
          <w:lang w:bidi="en-US"/>
        </w:rPr>
        <w:t>d</w:t>
      </w:r>
      <w:r w:rsidR="001152FE" w:rsidRPr="00813AFB">
        <w:rPr>
          <w:rFonts w:ascii="Times New Roman" w:hAnsi="Times New Roman"/>
          <w:sz w:val="22"/>
          <w:szCs w:val="22"/>
          <w:lang w:bidi="en-US"/>
        </w:rPr>
        <w:t xml:space="preserve"> by the year 2022</w:t>
      </w:r>
      <w:r w:rsidR="00703574">
        <w:rPr>
          <w:rFonts w:ascii="Times New Roman" w:hAnsi="Times New Roman"/>
          <w:sz w:val="22"/>
          <w:szCs w:val="22"/>
          <w:lang w:bidi="en-US"/>
        </w:rPr>
        <w:t>.</w:t>
      </w:r>
      <w:r w:rsidRPr="00813AFB">
        <w:rPr>
          <w:rFonts w:ascii="Times New Roman" w:hAnsi="Times New Roman"/>
          <w:sz w:val="22"/>
          <w:szCs w:val="22"/>
          <w:lang w:bidi="en-US"/>
        </w:rPr>
        <w:t xml:space="preserve"> </w:t>
      </w:r>
    </w:p>
    <w:p w:rsidR="00534C10" w:rsidRPr="00813AFB" w:rsidRDefault="004742C4" w:rsidP="00211FBB">
      <w:pPr>
        <w:tabs>
          <w:tab w:val="num" w:pos="720"/>
        </w:tabs>
        <w:spacing w:after="200" w:line="276" w:lineRule="auto"/>
        <w:jc w:val="both"/>
        <w:rPr>
          <w:rFonts w:cs="Calibri"/>
          <w:sz w:val="22"/>
          <w:szCs w:val="22"/>
          <w:lang w:bidi="en-US"/>
        </w:rPr>
      </w:pPr>
      <w:r w:rsidRPr="00813AFB">
        <w:rPr>
          <w:rFonts w:ascii="Times New Roman" w:hAnsi="Times New Roman"/>
          <w:sz w:val="22"/>
          <w:szCs w:val="22"/>
          <w:lang w:bidi="en-US"/>
        </w:rPr>
        <w:t>To enhance</w:t>
      </w:r>
      <w:r w:rsidR="00534C10" w:rsidRPr="00813AFB">
        <w:rPr>
          <w:rFonts w:ascii="Times New Roman" w:hAnsi="Times New Roman"/>
          <w:b/>
          <w:sz w:val="22"/>
          <w:szCs w:val="22"/>
          <w:lang w:bidi="en-US"/>
        </w:rPr>
        <w:t xml:space="preserve"> </w:t>
      </w:r>
      <w:r w:rsidRPr="00813AFB">
        <w:rPr>
          <w:rFonts w:ascii="Times New Roman" w:hAnsi="Times New Roman"/>
          <w:b/>
          <w:sz w:val="22"/>
          <w:szCs w:val="22"/>
          <w:lang w:bidi="en-US"/>
        </w:rPr>
        <w:t>food</w:t>
      </w:r>
      <w:r w:rsidR="004D34BC" w:rsidRPr="00813AFB">
        <w:rPr>
          <w:rFonts w:ascii="Times New Roman" w:hAnsi="Times New Roman"/>
          <w:b/>
          <w:sz w:val="22"/>
          <w:szCs w:val="22"/>
          <w:lang w:bidi="en-US"/>
        </w:rPr>
        <w:t xml:space="preserve"> and nutrition</w:t>
      </w:r>
      <w:r w:rsidRPr="00813AFB">
        <w:rPr>
          <w:rFonts w:ascii="Times New Roman" w:hAnsi="Times New Roman"/>
          <w:b/>
          <w:sz w:val="22"/>
          <w:szCs w:val="22"/>
          <w:lang w:bidi="en-US"/>
        </w:rPr>
        <w:t xml:space="preserve"> security</w:t>
      </w:r>
      <w:r w:rsidRPr="00813AFB">
        <w:rPr>
          <w:rFonts w:ascii="Times New Roman" w:hAnsi="Times New Roman"/>
          <w:sz w:val="22"/>
          <w:szCs w:val="22"/>
          <w:lang w:bidi="en-US"/>
        </w:rPr>
        <w:t>,</w:t>
      </w:r>
      <w:r w:rsidR="00534C10" w:rsidRPr="00813AFB">
        <w:rPr>
          <w:rFonts w:ascii="Times New Roman" w:hAnsi="Times New Roman"/>
          <w:sz w:val="22"/>
          <w:szCs w:val="22"/>
          <w:lang w:bidi="en-US"/>
        </w:rPr>
        <w:t xml:space="preserve"> the County </w:t>
      </w:r>
      <w:r w:rsidR="004D34BC" w:rsidRPr="00813AFB">
        <w:rPr>
          <w:rFonts w:ascii="Times New Roman" w:hAnsi="Times New Roman"/>
          <w:sz w:val="22"/>
          <w:szCs w:val="22"/>
          <w:lang w:bidi="en-US"/>
        </w:rPr>
        <w:t>Government will</w:t>
      </w:r>
      <w:r w:rsidRPr="00813AFB">
        <w:rPr>
          <w:rFonts w:ascii="Times New Roman" w:hAnsi="Times New Roman"/>
          <w:sz w:val="22"/>
          <w:szCs w:val="22"/>
          <w:lang w:bidi="en-US"/>
        </w:rPr>
        <w:t xml:space="preserve"> </w:t>
      </w:r>
      <w:r w:rsidR="00534C10" w:rsidRPr="00813AFB">
        <w:rPr>
          <w:rFonts w:ascii="Times New Roman" w:hAnsi="Times New Roman"/>
          <w:sz w:val="22"/>
          <w:szCs w:val="22"/>
          <w:lang w:bidi="en-US"/>
        </w:rPr>
        <w:t>focus on</w:t>
      </w:r>
      <w:r w:rsidR="004D34BC" w:rsidRPr="00813AFB">
        <w:rPr>
          <w:rFonts w:ascii="Times New Roman" w:hAnsi="Times New Roman"/>
          <w:sz w:val="22"/>
          <w:szCs w:val="22"/>
          <w:lang w:bidi="en-US"/>
        </w:rPr>
        <w:t xml:space="preserve"> expanding food and agricultural productivity through </w:t>
      </w:r>
      <w:r w:rsidR="00534C10" w:rsidRPr="00813AFB">
        <w:rPr>
          <w:rFonts w:ascii="Times New Roman" w:hAnsi="Times New Roman"/>
          <w:sz w:val="22"/>
          <w:szCs w:val="22"/>
          <w:lang w:bidi="en-US"/>
        </w:rPr>
        <w:t>provision of certified seeds, extension services,</w:t>
      </w:r>
      <w:r w:rsidR="004D34BC" w:rsidRPr="00813AFB">
        <w:rPr>
          <w:rFonts w:ascii="Times New Roman" w:hAnsi="Times New Roman"/>
          <w:sz w:val="22"/>
          <w:szCs w:val="22"/>
          <w:lang w:bidi="en-US"/>
        </w:rPr>
        <w:t xml:space="preserve"> farm mechanization, livestock improvement and promotion of the Blue economy.</w:t>
      </w:r>
      <w:r w:rsidR="00534C10" w:rsidRPr="00813AFB">
        <w:rPr>
          <w:rFonts w:ascii="Times New Roman" w:hAnsi="Times New Roman"/>
          <w:sz w:val="22"/>
          <w:szCs w:val="22"/>
          <w:lang w:bidi="en-US"/>
        </w:rPr>
        <w:t xml:space="preserve"> </w:t>
      </w:r>
      <w:r w:rsidR="004D34BC" w:rsidRPr="00813AFB">
        <w:rPr>
          <w:rFonts w:ascii="Times New Roman" w:hAnsi="Times New Roman"/>
          <w:sz w:val="22"/>
          <w:szCs w:val="22"/>
          <w:lang w:bidi="en-US"/>
        </w:rPr>
        <w:t>The County will also</w:t>
      </w:r>
      <w:r w:rsidR="00534C10" w:rsidRPr="00813AFB">
        <w:rPr>
          <w:rFonts w:ascii="Times New Roman" w:hAnsi="Times New Roman"/>
          <w:sz w:val="22"/>
          <w:szCs w:val="22"/>
          <w:lang w:bidi="en-US"/>
        </w:rPr>
        <w:t xml:space="preserve"> establish a Livestock Disease Free Zone, where export zone feasibility study will be </w:t>
      </w:r>
      <w:r w:rsidR="004D34BC" w:rsidRPr="00813AFB">
        <w:rPr>
          <w:rFonts w:ascii="Times New Roman" w:hAnsi="Times New Roman"/>
          <w:sz w:val="22"/>
          <w:szCs w:val="22"/>
          <w:lang w:bidi="en-US"/>
        </w:rPr>
        <w:t>undertaken in this CADP</w:t>
      </w:r>
      <w:r w:rsidR="00534C10" w:rsidRPr="00813AFB">
        <w:rPr>
          <w:rFonts w:ascii="Times New Roman" w:hAnsi="Times New Roman"/>
          <w:sz w:val="22"/>
          <w:szCs w:val="22"/>
          <w:lang w:bidi="en-US"/>
        </w:rPr>
        <w:t xml:space="preserve"> 20</w:t>
      </w:r>
      <w:r w:rsidR="004D34BC" w:rsidRPr="00813AFB">
        <w:rPr>
          <w:rFonts w:ascii="Times New Roman" w:hAnsi="Times New Roman"/>
          <w:sz w:val="22"/>
          <w:szCs w:val="22"/>
          <w:lang w:bidi="en-US"/>
        </w:rPr>
        <w:t>19</w:t>
      </w:r>
      <w:r w:rsidR="00534C10" w:rsidRPr="00813AFB">
        <w:rPr>
          <w:rFonts w:ascii="Times New Roman" w:hAnsi="Times New Roman"/>
          <w:sz w:val="22"/>
          <w:szCs w:val="22"/>
          <w:lang w:bidi="en-US"/>
        </w:rPr>
        <w:t>-202</w:t>
      </w:r>
      <w:r w:rsidR="004D34BC" w:rsidRPr="00813AFB">
        <w:rPr>
          <w:rFonts w:ascii="Times New Roman" w:hAnsi="Times New Roman"/>
          <w:sz w:val="22"/>
          <w:szCs w:val="22"/>
          <w:lang w:bidi="en-US"/>
        </w:rPr>
        <w:t>0</w:t>
      </w:r>
      <w:r w:rsidR="00534C10" w:rsidRPr="00813AFB">
        <w:rPr>
          <w:rFonts w:cs="Calibri"/>
          <w:sz w:val="22"/>
          <w:szCs w:val="22"/>
          <w:lang w:bidi="en-US"/>
        </w:rPr>
        <w:t>.</w:t>
      </w:r>
    </w:p>
    <w:p w:rsidR="00534C10" w:rsidRPr="00813AFB" w:rsidRDefault="000F6971" w:rsidP="00211FBB">
      <w:pPr>
        <w:tabs>
          <w:tab w:val="num" w:pos="720"/>
        </w:tabs>
        <w:spacing w:after="200" w:line="276" w:lineRule="auto"/>
        <w:jc w:val="both"/>
        <w:rPr>
          <w:rFonts w:ascii="Times New Roman" w:hAnsi="Times New Roman"/>
          <w:sz w:val="22"/>
          <w:szCs w:val="22"/>
          <w:lang w:bidi="en-US"/>
        </w:rPr>
      </w:pPr>
      <w:r w:rsidRPr="00813AFB">
        <w:rPr>
          <w:rFonts w:ascii="Times New Roman" w:hAnsi="Times New Roman"/>
          <w:sz w:val="22"/>
          <w:szCs w:val="22"/>
          <w:lang w:bidi="en-US"/>
        </w:rPr>
        <w:lastRenderedPageBreak/>
        <w:t>Under</w:t>
      </w:r>
      <w:r>
        <w:rPr>
          <w:rFonts w:ascii="Times New Roman" w:hAnsi="Times New Roman"/>
          <w:sz w:val="22"/>
          <w:szCs w:val="22"/>
          <w:lang w:bidi="en-US"/>
        </w:rPr>
        <w:t xml:space="preserve"> </w:t>
      </w:r>
      <w:r w:rsidRPr="00813AFB">
        <w:rPr>
          <w:rFonts w:ascii="Times New Roman" w:hAnsi="Times New Roman"/>
          <w:b/>
          <w:sz w:val="22"/>
          <w:szCs w:val="22"/>
          <w:lang w:bidi="en-US"/>
        </w:rPr>
        <w:t>affordable</w:t>
      </w:r>
      <w:r w:rsidR="00534C10" w:rsidRPr="00813AFB">
        <w:rPr>
          <w:rFonts w:ascii="Times New Roman" w:hAnsi="Times New Roman"/>
          <w:b/>
          <w:sz w:val="22"/>
          <w:szCs w:val="22"/>
          <w:lang w:bidi="en-US"/>
        </w:rPr>
        <w:t xml:space="preserve"> </w:t>
      </w:r>
      <w:r w:rsidR="00703574">
        <w:rPr>
          <w:rFonts w:ascii="Times New Roman" w:hAnsi="Times New Roman"/>
          <w:b/>
          <w:sz w:val="22"/>
          <w:szCs w:val="22"/>
          <w:lang w:bidi="en-US"/>
        </w:rPr>
        <w:t>h</w:t>
      </w:r>
      <w:r w:rsidR="00534C10" w:rsidRPr="00813AFB">
        <w:rPr>
          <w:rFonts w:ascii="Times New Roman" w:hAnsi="Times New Roman"/>
          <w:b/>
          <w:sz w:val="22"/>
          <w:szCs w:val="22"/>
          <w:lang w:bidi="en-US"/>
        </w:rPr>
        <w:t xml:space="preserve">ousing. </w:t>
      </w:r>
      <w:r w:rsidR="00534C10" w:rsidRPr="00813AFB">
        <w:rPr>
          <w:rFonts w:ascii="Times New Roman" w:hAnsi="Times New Roman"/>
          <w:sz w:val="22"/>
          <w:szCs w:val="22"/>
          <w:lang w:bidi="en-US"/>
        </w:rPr>
        <w:t>To achieve this, the government intends to construct up to 100,000 housing units across the count</w:t>
      </w:r>
      <w:r w:rsidR="00703574">
        <w:rPr>
          <w:rFonts w:ascii="Times New Roman" w:hAnsi="Times New Roman"/>
          <w:sz w:val="22"/>
          <w:szCs w:val="22"/>
          <w:lang w:bidi="en-US"/>
        </w:rPr>
        <w:t>ry</w:t>
      </w:r>
      <w:r w:rsidR="00534C10" w:rsidRPr="00813AFB">
        <w:rPr>
          <w:rFonts w:ascii="Times New Roman" w:hAnsi="Times New Roman"/>
          <w:sz w:val="22"/>
          <w:szCs w:val="22"/>
          <w:lang w:bidi="en-US"/>
        </w:rPr>
        <w:t xml:space="preserve"> as well as reduce cost of mortgages and building material to enhance access to affordable housing by a majority of Kenyans.  </w:t>
      </w:r>
      <w:r w:rsidR="00703574">
        <w:rPr>
          <w:rFonts w:ascii="Times New Roman" w:hAnsi="Times New Roman"/>
          <w:sz w:val="22"/>
          <w:szCs w:val="22"/>
          <w:lang w:bidi="en-US"/>
        </w:rPr>
        <w:t>The County Government</w:t>
      </w:r>
      <w:r w:rsidR="00534C10" w:rsidRPr="00813AFB">
        <w:rPr>
          <w:rFonts w:ascii="Times New Roman" w:hAnsi="Times New Roman"/>
          <w:sz w:val="22"/>
          <w:szCs w:val="22"/>
          <w:lang w:bidi="en-US"/>
        </w:rPr>
        <w:t xml:space="preserve"> </w:t>
      </w:r>
      <w:r w:rsidR="00703574">
        <w:rPr>
          <w:rFonts w:ascii="Times New Roman" w:hAnsi="Times New Roman"/>
          <w:sz w:val="22"/>
          <w:szCs w:val="22"/>
          <w:lang w:bidi="en-US"/>
        </w:rPr>
        <w:t>will</w:t>
      </w:r>
      <w:r w:rsidR="00534C10" w:rsidRPr="00813AFB">
        <w:rPr>
          <w:rFonts w:ascii="Times New Roman" w:hAnsi="Times New Roman"/>
          <w:sz w:val="22"/>
          <w:szCs w:val="22"/>
          <w:lang w:bidi="en-US"/>
        </w:rPr>
        <w:t xml:space="preserve"> put in place measures to attract investors to construct affordable housing units. </w:t>
      </w:r>
    </w:p>
    <w:p w:rsidR="00534C10" w:rsidRPr="00813AFB" w:rsidRDefault="004D34BC" w:rsidP="001C7B97">
      <w:pPr>
        <w:spacing w:after="200" w:line="276" w:lineRule="auto"/>
        <w:jc w:val="both"/>
        <w:rPr>
          <w:rFonts w:ascii="Times New Roman" w:hAnsi="Times New Roman"/>
          <w:sz w:val="22"/>
          <w:szCs w:val="22"/>
          <w:lang w:bidi="en-US"/>
        </w:rPr>
      </w:pPr>
      <w:r w:rsidRPr="00813AFB">
        <w:rPr>
          <w:rFonts w:ascii="Times New Roman" w:hAnsi="Times New Roman"/>
          <w:sz w:val="22"/>
          <w:szCs w:val="22"/>
          <w:lang w:bidi="en-US"/>
        </w:rPr>
        <w:t>For</w:t>
      </w:r>
      <w:r w:rsidR="00534C10" w:rsidRPr="00813AFB">
        <w:rPr>
          <w:rFonts w:ascii="Times New Roman" w:hAnsi="Times New Roman"/>
          <w:b/>
          <w:sz w:val="22"/>
          <w:szCs w:val="22"/>
          <w:lang w:bidi="en-US"/>
        </w:rPr>
        <w:t xml:space="preserve"> </w:t>
      </w:r>
      <w:r w:rsidR="003C1F98" w:rsidRPr="00813AFB">
        <w:rPr>
          <w:rFonts w:ascii="Times New Roman" w:hAnsi="Times New Roman"/>
          <w:b/>
          <w:sz w:val="22"/>
          <w:szCs w:val="22"/>
          <w:lang w:bidi="en-US"/>
        </w:rPr>
        <w:t>Universal Health</w:t>
      </w:r>
      <w:r w:rsidR="00534C10" w:rsidRPr="00813AFB">
        <w:rPr>
          <w:rFonts w:ascii="Times New Roman" w:hAnsi="Times New Roman"/>
          <w:b/>
          <w:sz w:val="22"/>
          <w:szCs w:val="22"/>
          <w:lang w:bidi="en-US"/>
        </w:rPr>
        <w:t xml:space="preserve"> </w:t>
      </w:r>
      <w:r w:rsidRPr="00813AFB">
        <w:rPr>
          <w:rFonts w:ascii="Times New Roman" w:hAnsi="Times New Roman"/>
          <w:b/>
          <w:sz w:val="22"/>
          <w:szCs w:val="22"/>
          <w:lang w:bidi="en-US"/>
        </w:rPr>
        <w:t>Care,</w:t>
      </w:r>
      <w:r w:rsidRPr="00813AFB">
        <w:rPr>
          <w:rFonts w:ascii="Times New Roman" w:hAnsi="Times New Roman"/>
          <w:sz w:val="22"/>
          <w:szCs w:val="22"/>
          <w:lang w:bidi="en-US"/>
        </w:rPr>
        <w:t xml:space="preserve"> the</w:t>
      </w:r>
      <w:r w:rsidR="00534C10" w:rsidRPr="00813AFB">
        <w:rPr>
          <w:rFonts w:ascii="Times New Roman" w:hAnsi="Times New Roman"/>
          <w:sz w:val="22"/>
          <w:szCs w:val="22"/>
          <w:lang w:bidi="en-US"/>
        </w:rPr>
        <w:t xml:space="preserve"> </w:t>
      </w:r>
      <w:r w:rsidRPr="00813AFB">
        <w:rPr>
          <w:rFonts w:ascii="Times New Roman" w:hAnsi="Times New Roman"/>
          <w:sz w:val="22"/>
          <w:szCs w:val="22"/>
          <w:lang w:bidi="en-US"/>
        </w:rPr>
        <w:t>C</w:t>
      </w:r>
      <w:r w:rsidR="00534C10" w:rsidRPr="00813AFB">
        <w:rPr>
          <w:rFonts w:ascii="Times New Roman" w:hAnsi="Times New Roman"/>
          <w:sz w:val="22"/>
          <w:szCs w:val="22"/>
          <w:lang w:bidi="en-US"/>
        </w:rPr>
        <w:t xml:space="preserve">ounty </w:t>
      </w:r>
      <w:r w:rsidRPr="00813AFB">
        <w:rPr>
          <w:rFonts w:ascii="Times New Roman" w:hAnsi="Times New Roman"/>
          <w:sz w:val="22"/>
          <w:szCs w:val="22"/>
          <w:lang w:bidi="en-US"/>
        </w:rPr>
        <w:t>G</w:t>
      </w:r>
      <w:r w:rsidR="00534C10" w:rsidRPr="00813AFB">
        <w:rPr>
          <w:rFonts w:ascii="Times New Roman" w:hAnsi="Times New Roman"/>
          <w:sz w:val="22"/>
          <w:szCs w:val="22"/>
          <w:lang w:bidi="en-US"/>
        </w:rPr>
        <w:t xml:space="preserve">overnment plans to </w:t>
      </w:r>
      <w:r w:rsidR="00813AFB" w:rsidRPr="00813AFB">
        <w:rPr>
          <w:rFonts w:ascii="Times New Roman" w:hAnsi="Times New Roman"/>
          <w:sz w:val="22"/>
          <w:szCs w:val="22"/>
          <w:lang w:bidi="en-US"/>
        </w:rPr>
        <w:t>expand,</w:t>
      </w:r>
      <w:r w:rsidRPr="00813AFB">
        <w:rPr>
          <w:rFonts w:ascii="Times New Roman" w:hAnsi="Times New Roman"/>
          <w:sz w:val="22"/>
          <w:szCs w:val="22"/>
          <w:lang w:bidi="en-US"/>
        </w:rPr>
        <w:t xml:space="preserve"> equip</w:t>
      </w:r>
      <w:r w:rsidR="00813AFB" w:rsidRPr="00813AFB">
        <w:rPr>
          <w:rFonts w:ascii="Times New Roman" w:hAnsi="Times New Roman"/>
          <w:sz w:val="22"/>
          <w:szCs w:val="22"/>
          <w:lang w:bidi="en-US"/>
        </w:rPr>
        <w:t xml:space="preserve"> and adequately staff</w:t>
      </w:r>
      <w:r w:rsidRPr="00813AFB">
        <w:rPr>
          <w:rFonts w:ascii="Times New Roman" w:hAnsi="Times New Roman"/>
          <w:sz w:val="22"/>
          <w:szCs w:val="22"/>
          <w:lang w:bidi="en-US"/>
        </w:rPr>
        <w:t xml:space="preserve"> the health </w:t>
      </w:r>
      <w:r w:rsidR="003C1F98" w:rsidRPr="00813AFB">
        <w:rPr>
          <w:rFonts w:ascii="Times New Roman" w:hAnsi="Times New Roman"/>
          <w:sz w:val="22"/>
          <w:szCs w:val="22"/>
          <w:lang w:bidi="en-US"/>
        </w:rPr>
        <w:t>facilities</w:t>
      </w:r>
      <w:r w:rsidRPr="00813AFB">
        <w:rPr>
          <w:rFonts w:ascii="Times New Roman" w:hAnsi="Times New Roman"/>
          <w:sz w:val="22"/>
          <w:szCs w:val="22"/>
          <w:lang w:bidi="en-US"/>
        </w:rPr>
        <w:t xml:space="preserve"> and ensure seamless provision of medicines and medical supplies.</w:t>
      </w:r>
      <w:r w:rsidR="00534C10" w:rsidRPr="00813AFB">
        <w:rPr>
          <w:rFonts w:ascii="Times New Roman" w:hAnsi="Times New Roman"/>
          <w:sz w:val="22"/>
          <w:szCs w:val="22"/>
          <w:lang w:bidi="en-US"/>
        </w:rPr>
        <w:t xml:space="preserve"> The County </w:t>
      </w:r>
      <w:r w:rsidR="003C1F98" w:rsidRPr="00813AFB">
        <w:rPr>
          <w:rFonts w:ascii="Times New Roman" w:hAnsi="Times New Roman"/>
          <w:sz w:val="22"/>
          <w:szCs w:val="22"/>
          <w:lang w:bidi="en-US"/>
        </w:rPr>
        <w:t>Government starting</w:t>
      </w:r>
      <w:r w:rsidRPr="00813AFB">
        <w:rPr>
          <w:rFonts w:ascii="Times New Roman" w:hAnsi="Times New Roman"/>
          <w:sz w:val="22"/>
          <w:szCs w:val="22"/>
          <w:lang w:bidi="en-US"/>
        </w:rPr>
        <w:t xml:space="preserve"> in the current financial year 2018/</w:t>
      </w:r>
      <w:r w:rsidR="003C1F98" w:rsidRPr="00813AFB">
        <w:rPr>
          <w:rFonts w:ascii="Times New Roman" w:hAnsi="Times New Roman"/>
          <w:sz w:val="22"/>
          <w:szCs w:val="22"/>
          <w:lang w:bidi="en-US"/>
        </w:rPr>
        <w:t>2019 will enrol</w:t>
      </w:r>
      <w:r w:rsidR="00534C10" w:rsidRPr="00813AFB">
        <w:rPr>
          <w:rFonts w:ascii="Times New Roman" w:hAnsi="Times New Roman"/>
          <w:sz w:val="22"/>
          <w:szCs w:val="22"/>
          <w:lang w:bidi="en-US"/>
        </w:rPr>
        <w:t xml:space="preserve"> </w:t>
      </w:r>
      <w:r w:rsidR="003C1F98" w:rsidRPr="00813AFB">
        <w:rPr>
          <w:rFonts w:ascii="Times New Roman" w:hAnsi="Times New Roman"/>
          <w:sz w:val="22"/>
          <w:szCs w:val="22"/>
          <w:lang w:bidi="en-US"/>
        </w:rPr>
        <w:t>the</w:t>
      </w:r>
      <w:r w:rsidR="00534C10" w:rsidRPr="00813AFB">
        <w:rPr>
          <w:rFonts w:ascii="Times New Roman" w:hAnsi="Times New Roman"/>
          <w:sz w:val="22"/>
          <w:szCs w:val="22"/>
          <w:lang w:bidi="en-US"/>
        </w:rPr>
        <w:t xml:space="preserve"> NHIF health insurance scheme</w:t>
      </w:r>
      <w:r w:rsidR="003C1F98" w:rsidRPr="00813AFB">
        <w:rPr>
          <w:rFonts w:ascii="Times New Roman" w:hAnsi="Times New Roman"/>
          <w:sz w:val="22"/>
          <w:szCs w:val="22"/>
          <w:lang w:bidi="en-US"/>
        </w:rPr>
        <w:t xml:space="preserve"> for all its residents targeting 10,000 households and the programme will continue</w:t>
      </w:r>
      <w:r w:rsidR="00534C10" w:rsidRPr="00813AFB">
        <w:rPr>
          <w:rFonts w:ascii="Times New Roman" w:hAnsi="Times New Roman"/>
          <w:sz w:val="22"/>
          <w:szCs w:val="22"/>
          <w:lang w:bidi="en-US"/>
        </w:rPr>
        <w:t xml:space="preserve"> </w:t>
      </w:r>
      <w:r w:rsidR="003C1F98" w:rsidRPr="00813AFB">
        <w:rPr>
          <w:rFonts w:ascii="Times New Roman" w:hAnsi="Times New Roman"/>
          <w:sz w:val="22"/>
          <w:szCs w:val="22"/>
          <w:lang w:bidi="en-US"/>
        </w:rPr>
        <w:t>in th</w:t>
      </w:r>
      <w:r w:rsidR="00813AFB" w:rsidRPr="00813AFB">
        <w:rPr>
          <w:rFonts w:ascii="Times New Roman" w:hAnsi="Times New Roman"/>
          <w:sz w:val="22"/>
          <w:szCs w:val="22"/>
          <w:lang w:bidi="en-US"/>
        </w:rPr>
        <w:t>is</w:t>
      </w:r>
      <w:r w:rsidR="003C1F98" w:rsidRPr="00813AFB">
        <w:rPr>
          <w:rFonts w:ascii="Times New Roman" w:hAnsi="Times New Roman"/>
          <w:sz w:val="22"/>
          <w:szCs w:val="22"/>
          <w:lang w:bidi="en-US"/>
        </w:rPr>
        <w:t xml:space="preserve"> CADP 2019/2020.</w:t>
      </w:r>
      <w:r w:rsidR="00534C10" w:rsidRPr="00813AFB">
        <w:rPr>
          <w:rFonts w:ascii="Times New Roman" w:hAnsi="Times New Roman"/>
          <w:sz w:val="22"/>
          <w:szCs w:val="22"/>
          <w:lang w:bidi="en-US"/>
        </w:rPr>
        <w:t xml:space="preserve"> </w:t>
      </w:r>
    </w:p>
    <w:p w:rsidR="00534C10" w:rsidRPr="001F730E" w:rsidRDefault="00534C10" w:rsidP="008219E3">
      <w:pPr>
        <w:pStyle w:val="Heading3"/>
        <w:numPr>
          <w:ilvl w:val="2"/>
          <w:numId w:val="57"/>
        </w:numPr>
        <w:spacing w:line="276" w:lineRule="auto"/>
        <w:rPr>
          <w:rFonts w:ascii="Times New Roman" w:hAnsi="Times New Roman"/>
          <w:b/>
          <w:iCs/>
          <w:smallCaps/>
          <w:color w:val="00B050"/>
          <w:spacing w:val="5"/>
          <w:sz w:val="22"/>
          <w:szCs w:val="22"/>
          <w:lang w:bidi="en-US"/>
        </w:rPr>
      </w:pPr>
      <w:bookmarkStart w:id="59" w:name="_Toc510024445"/>
      <w:bookmarkStart w:id="60" w:name="_Toc521868377"/>
      <w:bookmarkStart w:id="61" w:name="_Toc531876533"/>
      <w:r w:rsidRPr="001F730E">
        <w:rPr>
          <w:rFonts w:ascii="Times New Roman" w:hAnsi="Times New Roman"/>
          <w:b/>
          <w:iCs/>
          <w:smallCaps/>
          <w:color w:val="00B050"/>
          <w:spacing w:val="5"/>
          <w:sz w:val="22"/>
          <w:szCs w:val="22"/>
          <w:lang w:bidi="en-US"/>
        </w:rPr>
        <w:t>C</w:t>
      </w:r>
      <w:r w:rsidR="00813AFB" w:rsidRPr="001F730E">
        <w:rPr>
          <w:rFonts w:ascii="Times New Roman" w:hAnsi="Times New Roman"/>
          <w:b/>
          <w:iCs/>
          <w:smallCaps/>
          <w:color w:val="00B050"/>
          <w:spacing w:val="5"/>
          <w:sz w:val="22"/>
          <w:szCs w:val="22"/>
          <w:lang w:bidi="en-US"/>
        </w:rPr>
        <w:t>ADP</w:t>
      </w:r>
      <w:r w:rsidRPr="001F730E">
        <w:rPr>
          <w:rFonts w:ascii="Times New Roman" w:hAnsi="Times New Roman"/>
          <w:b/>
          <w:iCs/>
          <w:smallCaps/>
          <w:color w:val="00B050"/>
          <w:spacing w:val="5"/>
          <w:sz w:val="22"/>
          <w:szCs w:val="22"/>
          <w:lang w:bidi="en-US"/>
        </w:rPr>
        <w:t xml:space="preserve"> LINKAGE WITH SUSTAINABLE DEVELOPMENT GOALS</w:t>
      </w:r>
      <w:bookmarkEnd w:id="59"/>
      <w:bookmarkEnd w:id="60"/>
      <w:bookmarkEnd w:id="61"/>
    </w:p>
    <w:p w:rsidR="00534C10" w:rsidRDefault="00795757" w:rsidP="00211FBB">
      <w:pPr>
        <w:spacing w:after="200" w:line="276" w:lineRule="auto"/>
        <w:jc w:val="both"/>
        <w:rPr>
          <w:rFonts w:ascii="Times New Roman" w:hAnsi="Times New Roman"/>
          <w:sz w:val="22"/>
          <w:szCs w:val="22"/>
          <w:lang w:bidi="en-US"/>
        </w:rPr>
      </w:pPr>
      <w:r w:rsidRPr="00813AFB">
        <w:rPr>
          <w:rFonts w:ascii="Times New Roman" w:hAnsi="Times New Roman"/>
          <w:sz w:val="22"/>
          <w:szCs w:val="22"/>
          <w:lang w:bidi="en-US"/>
        </w:rPr>
        <w:t>Millennium Development Goals (MDGs) implemented between 2000 and 2015</w:t>
      </w:r>
      <w:r w:rsidR="00813AFB" w:rsidRPr="00813AFB">
        <w:rPr>
          <w:rFonts w:ascii="Times New Roman" w:hAnsi="Times New Roman"/>
          <w:sz w:val="22"/>
          <w:szCs w:val="22"/>
          <w:lang w:bidi="en-US"/>
        </w:rPr>
        <w:t xml:space="preserve"> had</w:t>
      </w:r>
      <w:r w:rsidRPr="00813AFB">
        <w:rPr>
          <w:rFonts w:ascii="Times New Roman" w:hAnsi="Times New Roman"/>
          <w:sz w:val="22"/>
          <w:szCs w:val="22"/>
          <w:lang w:bidi="en-US"/>
        </w:rPr>
        <w:t xml:space="preserve"> </w:t>
      </w:r>
      <w:r w:rsidR="00813AFB" w:rsidRPr="00813AFB">
        <w:rPr>
          <w:rFonts w:ascii="Times New Roman" w:hAnsi="Times New Roman"/>
          <w:sz w:val="22"/>
          <w:szCs w:val="22"/>
          <w:lang w:bidi="en-US"/>
        </w:rPr>
        <w:t>mixed success</w:t>
      </w:r>
      <w:r w:rsidR="00703574">
        <w:rPr>
          <w:rFonts w:ascii="Times New Roman" w:hAnsi="Times New Roman"/>
          <w:sz w:val="22"/>
          <w:szCs w:val="22"/>
          <w:lang w:bidi="en-US"/>
        </w:rPr>
        <w:t>es</w:t>
      </w:r>
      <w:r w:rsidR="00813AFB" w:rsidRPr="00813AFB">
        <w:rPr>
          <w:rFonts w:ascii="Times New Roman" w:hAnsi="Times New Roman"/>
          <w:sz w:val="22"/>
          <w:szCs w:val="22"/>
          <w:lang w:bidi="en-US"/>
        </w:rPr>
        <w:t xml:space="preserve">. The realization of the MDGs varied from country to country and region to region with some countries and regions doing better on the some MDGs, while others have lagged behind on most of the goals and targets. This prompted the formulation of a new development agenda where all countries will be uniform and </w:t>
      </w:r>
      <w:r w:rsidR="00703574">
        <w:rPr>
          <w:rFonts w:ascii="Times New Roman" w:hAnsi="Times New Roman"/>
          <w:sz w:val="22"/>
          <w:szCs w:val="22"/>
          <w:lang w:bidi="en-US"/>
        </w:rPr>
        <w:t>none</w:t>
      </w:r>
      <w:r w:rsidR="00813AFB" w:rsidRPr="00813AFB">
        <w:rPr>
          <w:rFonts w:ascii="Times New Roman" w:hAnsi="Times New Roman"/>
          <w:sz w:val="22"/>
          <w:szCs w:val="22"/>
          <w:lang w:bidi="en-US"/>
        </w:rPr>
        <w:t xml:space="preserve"> will be left behind.</w:t>
      </w:r>
      <w:r w:rsidR="00534C10" w:rsidRPr="00813AFB">
        <w:rPr>
          <w:rFonts w:ascii="Times New Roman" w:hAnsi="Times New Roman"/>
          <w:sz w:val="22"/>
          <w:szCs w:val="22"/>
          <w:lang w:bidi="en-US"/>
        </w:rPr>
        <w:t xml:space="preserve"> </w:t>
      </w:r>
      <w:r w:rsidR="00813AFB" w:rsidRPr="00813AFB">
        <w:rPr>
          <w:rFonts w:ascii="Times New Roman" w:hAnsi="Times New Roman"/>
          <w:sz w:val="22"/>
          <w:szCs w:val="22"/>
          <w:lang w:bidi="en-US"/>
        </w:rPr>
        <w:t>A</w:t>
      </w:r>
      <w:r w:rsidR="00534C10" w:rsidRPr="00813AFB">
        <w:rPr>
          <w:rFonts w:ascii="Times New Roman" w:hAnsi="Times New Roman"/>
          <w:sz w:val="22"/>
          <w:szCs w:val="22"/>
          <w:lang w:bidi="en-US"/>
        </w:rPr>
        <w:t xml:space="preserve"> set of</w:t>
      </w:r>
      <w:r w:rsidR="00813AFB" w:rsidRPr="00813AFB">
        <w:rPr>
          <w:rFonts w:ascii="Times New Roman" w:hAnsi="Times New Roman"/>
          <w:sz w:val="22"/>
          <w:szCs w:val="22"/>
          <w:lang w:bidi="en-US"/>
        </w:rPr>
        <w:t xml:space="preserve"> 17</w:t>
      </w:r>
      <w:r w:rsidR="00534C10" w:rsidRPr="00813AFB">
        <w:rPr>
          <w:rFonts w:ascii="Times New Roman" w:hAnsi="Times New Roman"/>
          <w:sz w:val="22"/>
          <w:szCs w:val="22"/>
          <w:lang w:bidi="en-US"/>
        </w:rPr>
        <w:t xml:space="preserve"> Sustainable Development Goals (SDGs) was established by member countries to advance the development framework beyond 2015. </w:t>
      </w:r>
    </w:p>
    <w:p w:rsidR="00E6633C" w:rsidRPr="00164EEC" w:rsidRDefault="00164EEC" w:rsidP="00164EEC">
      <w:pPr>
        <w:pStyle w:val="Caption"/>
        <w:spacing w:after="0"/>
        <w:contextualSpacing/>
        <w:rPr>
          <w:rFonts w:ascii="Arial Narrow" w:eastAsia="SimSun" w:hAnsi="Arial Narrow"/>
          <w:b w:val="0"/>
          <w:sz w:val="20"/>
          <w:szCs w:val="20"/>
        </w:rPr>
      </w:pPr>
      <w:bookmarkStart w:id="62" w:name="_Toc523951572"/>
      <w:bookmarkStart w:id="63" w:name="_Toc523952595"/>
      <w:bookmarkStart w:id="64" w:name="_Toc523994129"/>
      <w:bookmarkStart w:id="65" w:name="_Toc523997610"/>
      <w:r w:rsidRPr="00164EEC">
        <w:rPr>
          <w:rFonts w:ascii="Arial Narrow" w:hAnsi="Arial Narrow"/>
          <w:sz w:val="20"/>
          <w:szCs w:val="20"/>
        </w:rPr>
        <w:t xml:space="preserve">Table </w:t>
      </w:r>
      <w:r w:rsidRPr="00164EEC">
        <w:rPr>
          <w:rFonts w:ascii="Arial Narrow" w:hAnsi="Arial Narrow"/>
          <w:sz w:val="20"/>
          <w:szCs w:val="20"/>
        </w:rPr>
        <w:fldChar w:fldCharType="begin"/>
      </w:r>
      <w:r w:rsidRPr="00164EEC">
        <w:rPr>
          <w:rFonts w:ascii="Arial Narrow" w:hAnsi="Arial Narrow"/>
          <w:sz w:val="20"/>
          <w:szCs w:val="20"/>
        </w:rPr>
        <w:instrText xml:space="preserve"> SEQ Table \* ARABIC </w:instrText>
      </w:r>
      <w:r w:rsidRPr="00164EEC">
        <w:rPr>
          <w:rFonts w:ascii="Arial Narrow" w:hAnsi="Arial Narrow"/>
          <w:sz w:val="20"/>
          <w:szCs w:val="20"/>
        </w:rPr>
        <w:fldChar w:fldCharType="separate"/>
      </w:r>
      <w:r w:rsidR="00B02FB5">
        <w:rPr>
          <w:rFonts w:ascii="Arial Narrow" w:hAnsi="Arial Narrow"/>
          <w:noProof/>
          <w:sz w:val="20"/>
          <w:szCs w:val="20"/>
        </w:rPr>
        <w:t>5</w:t>
      </w:r>
      <w:r w:rsidRPr="00164EEC">
        <w:rPr>
          <w:rFonts w:ascii="Arial Narrow" w:hAnsi="Arial Narrow"/>
          <w:sz w:val="20"/>
          <w:szCs w:val="20"/>
        </w:rPr>
        <w:fldChar w:fldCharType="end"/>
      </w:r>
      <w:r w:rsidR="00E6633C" w:rsidRPr="00164EEC">
        <w:rPr>
          <w:rFonts w:ascii="Arial Narrow" w:eastAsia="SimSun" w:hAnsi="Arial Narrow"/>
          <w:sz w:val="20"/>
          <w:szCs w:val="20"/>
        </w:rPr>
        <w:t>: County Functions linkage to Sustainable Development Goals</w:t>
      </w:r>
      <w:bookmarkEnd w:id="62"/>
      <w:bookmarkEnd w:id="63"/>
      <w:bookmarkEnd w:id="64"/>
      <w:bookmarkEnd w:id="65"/>
    </w:p>
    <w:tbl>
      <w:tblPr>
        <w:tblpPr w:leftFromText="180" w:rightFromText="180" w:vertAnchor="text" w:horzAnchor="margin" w:tblpY="192"/>
        <w:tblW w:w="5000" w:type="pct"/>
        <w:tblCellMar>
          <w:left w:w="0" w:type="dxa"/>
          <w:right w:w="0" w:type="dxa"/>
        </w:tblCellMar>
        <w:tblLook w:val="0420" w:firstRow="1" w:lastRow="0" w:firstColumn="0" w:lastColumn="0" w:noHBand="0" w:noVBand="1"/>
      </w:tblPr>
      <w:tblGrid>
        <w:gridCol w:w="7398"/>
        <w:gridCol w:w="2178"/>
      </w:tblGrid>
      <w:tr w:rsidR="00E6633C" w:rsidRPr="00E6633C" w:rsidTr="00164EEC">
        <w:trPr>
          <w:trHeight w:val="58"/>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color w:val="00B050"/>
                <w:sz w:val="18"/>
                <w:szCs w:val="18"/>
                <w:lang w:val="en-US" w:eastAsia="en-US"/>
              </w:rPr>
            </w:pPr>
            <w:r w:rsidRPr="00E6633C">
              <w:rPr>
                <w:rFonts w:ascii="Times New Roman" w:eastAsia="Tahoma" w:hAnsi="Times New Roman"/>
                <w:b/>
                <w:bCs/>
                <w:color w:val="00B050"/>
                <w:kern w:val="24"/>
                <w:sz w:val="18"/>
                <w:szCs w:val="18"/>
                <w:lang w:val="en-US" w:eastAsia="en-US"/>
              </w:rPr>
              <w:t>Function</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color w:val="00B050"/>
                <w:sz w:val="18"/>
                <w:szCs w:val="18"/>
                <w:lang w:val="en-US" w:eastAsia="en-US"/>
              </w:rPr>
            </w:pPr>
            <w:r w:rsidRPr="00E6633C">
              <w:rPr>
                <w:rFonts w:ascii="Times New Roman" w:eastAsia="Tahoma" w:hAnsi="Times New Roman"/>
                <w:b/>
                <w:bCs/>
                <w:color w:val="00B050"/>
                <w:kern w:val="24"/>
                <w:sz w:val="18"/>
                <w:szCs w:val="18"/>
                <w:lang w:val="en-US" w:eastAsia="en-US"/>
              </w:rPr>
              <w:t>Goal</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23"/>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Agriculture</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Goals 1 and 2</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24"/>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County health services</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 3</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25"/>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Control of air pollution, noise pollution, other public nuisances</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Goals 3, 6 and 14</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26"/>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Cultural activities, public entertainment and public amenities</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 xml:space="preserve">Goals 4 and 11 </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27"/>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County transport</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Goals 9 and 11</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28"/>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Animal control and welfare</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 2</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29"/>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Trade development and regulation</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Goals 2, 3, 8, 10 and 17</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30"/>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County planning and development</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All</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31"/>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Pre-primary education, village polytechnics, home craft centres and childcare facilities</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 4</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32"/>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Implementation of specific national government policies on natural resources and environmental conservation</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Goals 1, 6, 8, 9, 11,12, 13 and 17</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33"/>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County public works and services</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Goals 9 and 11</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34"/>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Firefighting services and disaster management</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Goals 1, 2, 11 and 13</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35"/>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Control of drugs and pornography</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Goal 3</w:t>
            </w:r>
          </w:p>
        </w:tc>
      </w:tr>
      <w:tr w:rsidR="00E6633C" w:rsidRPr="00E6633C" w:rsidTr="00E6633C">
        <w:trPr>
          <w:trHeight w:val="20"/>
        </w:trPr>
        <w:tc>
          <w:tcPr>
            <w:tcW w:w="38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numPr>
                <w:ilvl w:val="0"/>
                <w:numId w:val="36"/>
              </w:numPr>
              <w:spacing w:after="0" w:line="240" w:lineRule="auto"/>
              <w:ind w:left="1080"/>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Ensuring and coordinating the participation of communities and locations in governance at the local level and assisting communities and locations to develop the administrative capacity for the effective exercise of the functions and powers and participation in governance at the local level</w:t>
            </w:r>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6633C" w:rsidRPr="00E6633C" w:rsidRDefault="00E6633C" w:rsidP="00164EEC">
            <w:pPr>
              <w:spacing w:after="0" w:line="240" w:lineRule="auto"/>
              <w:contextualSpacing/>
              <w:rPr>
                <w:rFonts w:ascii="Times New Roman" w:hAnsi="Times New Roman"/>
                <w:sz w:val="18"/>
                <w:szCs w:val="18"/>
                <w:lang w:val="en-US" w:eastAsia="en-US"/>
              </w:rPr>
            </w:pPr>
            <w:r w:rsidRPr="00E6633C">
              <w:rPr>
                <w:rFonts w:ascii="Times New Roman" w:eastAsia="Tahoma" w:hAnsi="Times New Roman"/>
                <w:color w:val="000000"/>
                <w:kern w:val="24"/>
                <w:sz w:val="18"/>
                <w:szCs w:val="18"/>
                <w:lang w:val="en-US" w:eastAsia="en-US"/>
              </w:rPr>
              <w:t xml:space="preserve">All </w:t>
            </w:r>
          </w:p>
        </w:tc>
      </w:tr>
    </w:tbl>
    <w:p w:rsidR="0048071B" w:rsidRPr="00D907D8" w:rsidRDefault="0048071B" w:rsidP="00534C10">
      <w:pPr>
        <w:keepNext/>
        <w:keepLines/>
        <w:numPr>
          <w:ilvl w:val="2"/>
          <w:numId w:val="0"/>
        </w:numPr>
        <w:tabs>
          <w:tab w:val="num" w:pos="864"/>
        </w:tabs>
        <w:spacing w:before="160" w:after="120" w:line="240" w:lineRule="auto"/>
        <w:ind w:left="720" w:hanging="720"/>
        <w:outlineLvl w:val="2"/>
        <w:rPr>
          <w:rFonts w:eastAsia="SimSun" w:cs="Calibri"/>
          <w:b/>
          <w:color w:val="70AD47"/>
        </w:rPr>
        <w:sectPr w:rsidR="0048071B" w:rsidRPr="00D907D8" w:rsidSect="00534C10">
          <w:pgSz w:w="12240" w:h="15840"/>
          <w:pgMar w:top="1440" w:right="1440" w:bottom="1440" w:left="1440" w:header="720" w:footer="720" w:gutter="0"/>
          <w:cols w:space="720"/>
          <w:docGrid w:linePitch="360"/>
        </w:sectPr>
      </w:pPr>
    </w:p>
    <w:p w:rsidR="00534C10" w:rsidRPr="00164EEC" w:rsidRDefault="006F4987" w:rsidP="00164EEC">
      <w:pPr>
        <w:pStyle w:val="Caption"/>
        <w:spacing w:after="0"/>
        <w:contextualSpacing/>
        <w:rPr>
          <w:rFonts w:ascii="Arial Narrow" w:hAnsi="Arial Narrow" w:cs="Calibri"/>
          <w:b w:val="0"/>
          <w:bCs w:val="0"/>
          <w:sz w:val="20"/>
          <w:szCs w:val="20"/>
        </w:rPr>
      </w:pPr>
      <w:r>
        <w:rPr>
          <w:rFonts w:cs="Calibri"/>
        </w:rPr>
        <w:lastRenderedPageBreak/>
        <w:t xml:space="preserve">          </w:t>
      </w:r>
      <w:bookmarkStart w:id="66" w:name="_Toc523997586"/>
      <w:r w:rsidR="00164EEC" w:rsidRPr="00164EEC">
        <w:rPr>
          <w:rFonts w:ascii="Arial Narrow" w:hAnsi="Arial Narrow"/>
          <w:sz w:val="20"/>
          <w:szCs w:val="20"/>
        </w:rPr>
        <w:t xml:space="preserve">Figure </w:t>
      </w:r>
      <w:r w:rsidR="00164EEC" w:rsidRPr="00164EEC">
        <w:rPr>
          <w:rFonts w:ascii="Arial Narrow" w:hAnsi="Arial Narrow"/>
          <w:sz w:val="20"/>
          <w:szCs w:val="20"/>
        </w:rPr>
        <w:fldChar w:fldCharType="begin"/>
      </w:r>
      <w:r w:rsidR="00164EEC" w:rsidRPr="00164EEC">
        <w:rPr>
          <w:rFonts w:ascii="Arial Narrow" w:hAnsi="Arial Narrow"/>
          <w:sz w:val="20"/>
          <w:szCs w:val="20"/>
        </w:rPr>
        <w:instrText xml:space="preserve"> SEQ Figure \* ARABIC </w:instrText>
      </w:r>
      <w:r w:rsidR="00164EEC" w:rsidRPr="00164EEC">
        <w:rPr>
          <w:rFonts w:ascii="Arial Narrow" w:hAnsi="Arial Narrow"/>
          <w:sz w:val="20"/>
          <w:szCs w:val="20"/>
        </w:rPr>
        <w:fldChar w:fldCharType="separate"/>
      </w:r>
      <w:r w:rsidR="00B02FB5">
        <w:rPr>
          <w:rFonts w:ascii="Arial Narrow" w:hAnsi="Arial Narrow"/>
          <w:noProof/>
          <w:sz w:val="20"/>
          <w:szCs w:val="20"/>
        </w:rPr>
        <w:t>2</w:t>
      </w:r>
      <w:r w:rsidR="00164EEC" w:rsidRPr="00164EEC">
        <w:rPr>
          <w:rFonts w:ascii="Arial Narrow" w:hAnsi="Arial Narrow"/>
          <w:sz w:val="20"/>
          <w:szCs w:val="20"/>
        </w:rPr>
        <w:fldChar w:fldCharType="end"/>
      </w:r>
      <w:r w:rsidR="00164EEC" w:rsidRPr="00164EEC">
        <w:rPr>
          <w:rFonts w:ascii="Arial Narrow" w:hAnsi="Arial Narrow"/>
          <w:sz w:val="20"/>
          <w:szCs w:val="20"/>
        </w:rPr>
        <w:t xml:space="preserve">: </w:t>
      </w:r>
      <w:r w:rsidRPr="00164EEC">
        <w:rPr>
          <w:rFonts w:ascii="Arial Narrow" w:hAnsi="Arial Narrow" w:cs="Calibri"/>
          <w:sz w:val="20"/>
          <w:szCs w:val="20"/>
        </w:rPr>
        <w:t xml:space="preserve">Linkage of Annual Development </w:t>
      </w:r>
      <w:r w:rsidR="00164EEC" w:rsidRPr="00164EEC">
        <w:rPr>
          <w:rFonts w:ascii="Arial Narrow" w:hAnsi="Arial Narrow" w:cs="Calibri"/>
          <w:sz w:val="20"/>
          <w:szCs w:val="20"/>
        </w:rPr>
        <w:t>Plan with</w:t>
      </w:r>
      <w:r w:rsidRPr="00164EEC">
        <w:rPr>
          <w:rFonts w:ascii="Arial Narrow" w:hAnsi="Arial Narrow" w:cs="Calibri"/>
          <w:sz w:val="20"/>
          <w:szCs w:val="20"/>
        </w:rPr>
        <w:t xml:space="preserve"> the Sustainable Development Goals</w:t>
      </w:r>
      <w:bookmarkEnd w:id="66"/>
    </w:p>
    <w:tbl>
      <w:tblPr>
        <w:tblW w:w="116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230"/>
        <w:gridCol w:w="5490"/>
      </w:tblGrid>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A8D08D"/>
          </w:tcPr>
          <w:p w:rsidR="00004011" w:rsidRPr="000A027C" w:rsidRDefault="00004011" w:rsidP="00443407">
            <w:pPr>
              <w:spacing w:after="0"/>
              <w:contextualSpacing/>
              <w:jc w:val="both"/>
              <w:rPr>
                <w:rFonts w:cs="Calibri"/>
                <w:b/>
                <w:color w:val="FFFFFF"/>
                <w:sz w:val="22"/>
                <w:szCs w:val="22"/>
              </w:rPr>
            </w:pPr>
            <w:r>
              <w:rPr>
                <w:rFonts w:cs="Calibri"/>
                <w:b/>
                <w:color w:val="FFFFFF"/>
                <w:sz w:val="22"/>
                <w:szCs w:val="22"/>
              </w:rPr>
              <w:t>Department</w:t>
            </w:r>
          </w:p>
        </w:tc>
        <w:tc>
          <w:tcPr>
            <w:tcW w:w="4230" w:type="dxa"/>
            <w:tcBorders>
              <w:top w:val="single" w:sz="24" w:space="0" w:color="FFFFFF"/>
              <w:left w:val="single" w:sz="24" w:space="0" w:color="FFFFFF"/>
              <w:bottom w:val="single" w:sz="24" w:space="0" w:color="FFFFFF"/>
              <w:right w:val="single" w:sz="24" w:space="0" w:color="FFFFFF"/>
            </w:tcBorders>
            <w:shd w:val="clear" w:color="auto" w:fill="A8D08D"/>
          </w:tcPr>
          <w:p w:rsidR="00004011" w:rsidRPr="000A027C" w:rsidRDefault="00004011" w:rsidP="00443407">
            <w:pPr>
              <w:spacing w:after="0"/>
              <w:contextualSpacing/>
              <w:jc w:val="both"/>
              <w:rPr>
                <w:rFonts w:cs="Calibri"/>
                <w:b/>
                <w:color w:val="FFFFFF"/>
                <w:sz w:val="22"/>
                <w:szCs w:val="22"/>
              </w:rPr>
            </w:pPr>
            <w:r w:rsidRPr="000A027C">
              <w:rPr>
                <w:rFonts w:cs="Calibri"/>
                <w:b/>
                <w:color w:val="FFFFFF"/>
                <w:sz w:val="22"/>
                <w:szCs w:val="22"/>
              </w:rPr>
              <w:t>Sustainable Development Goals</w:t>
            </w:r>
          </w:p>
        </w:tc>
        <w:tc>
          <w:tcPr>
            <w:tcW w:w="5490" w:type="dxa"/>
            <w:tcBorders>
              <w:top w:val="single" w:sz="24" w:space="0" w:color="FFFFFF"/>
              <w:left w:val="single" w:sz="24" w:space="0" w:color="FFFFFF"/>
              <w:bottom w:val="single" w:sz="24" w:space="0" w:color="FFFFFF"/>
              <w:right w:val="single" w:sz="24" w:space="0" w:color="FFFFFF"/>
            </w:tcBorders>
            <w:shd w:val="clear" w:color="auto" w:fill="A8D08D"/>
          </w:tcPr>
          <w:p w:rsidR="00004011" w:rsidRPr="000A027C" w:rsidRDefault="00004011" w:rsidP="00443407">
            <w:pPr>
              <w:spacing w:after="0"/>
              <w:contextualSpacing/>
              <w:jc w:val="both"/>
              <w:rPr>
                <w:rFonts w:cs="Calibri"/>
                <w:b/>
                <w:color w:val="FFFFFF"/>
                <w:sz w:val="22"/>
                <w:szCs w:val="22"/>
              </w:rPr>
            </w:pPr>
            <w:r w:rsidRPr="000A027C">
              <w:rPr>
                <w:rFonts w:cs="Calibri"/>
                <w:b/>
                <w:color w:val="FFFFFF"/>
                <w:sz w:val="22"/>
                <w:szCs w:val="22"/>
              </w:rPr>
              <w:t>Strategies addressing the SDG Goal</w:t>
            </w:r>
          </w:p>
        </w:tc>
      </w:tr>
      <w:tr w:rsidR="00004011" w:rsidRPr="00D907D8" w:rsidTr="00004011">
        <w:tc>
          <w:tcPr>
            <w:tcW w:w="1890" w:type="dxa"/>
            <w:vMerge w:val="restart"/>
            <w:tcBorders>
              <w:top w:val="single" w:sz="24" w:space="0" w:color="FFFFFF"/>
              <w:left w:val="single" w:sz="24" w:space="0" w:color="FFFFFF"/>
              <w:right w:val="single" w:sz="24" w:space="0" w:color="FFFFFF"/>
            </w:tcBorders>
            <w:shd w:val="clear" w:color="auto" w:fill="F2F2F2" w:themeFill="background1" w:themeFillShade="F2"/>
          </w:tcPr>
          <w:p w:rsidR="00004011" w:rsidRPr="007F5552" w:rsidRDefault="00004011" w:rsidP="00443407">
            <w:pPr>
              <w:spacing w:after="0"/>
              <w:contextualSpacing/>
              <w:jc w:val="both"/>
              <w:rPr>
                <w:rFonts w:cs="Calibri"/>
                <w:b/>
                <w:color w:val="FFFFFF"/>
                <w:sz w:val="22"/>
                <w:szCs w:val="22"/>
              </w:rPr>
            </w:pPr>
          </w:p>
          <w:p w:rsidR="00004011" w:rsidRPr="007F5552" w:rsidRDefault="00004011" w:rsidP="00443407">
            <w:pPr>
              <w:spacing w:after="0"/>
              <w:contextualSpacing/>
              <w:jc w:val="both"/>
              <w:rPr>
                <w:rFonts w:cs="Calibri"/>
                <w:b/>
                <w:color w:val="FFFFFF"/>
                <w:sz w:val="22"/>
                <w:szCs w:val="22"/>
              </w:rPr>
            </w:pPr>
          </w:p>
          <w:p w:rsidR="00004011" w:rsidRPr="007F5552" w:rsidRDefault="00004011" w:rsidP="00443407">
            <w:pPr>
              <w:spacing w:after="0"/>
              <w:contextualSpacing/>
              <w:jc w:val="both"/>
              <w:rPr>
                <w:rFonts w:cs="Calibri"/>
                <w:b/>
                <w:color w:val="FFFFFF"/>
                <w:sz w:val="22"/>
                <w:szCs w:val="22"/>
              </w:rPr>
            </w:pPr>
          </w:p>
          <w:p w:rsidR="00004011" w:rsidRPr="007F5552" w:rsidRDefault="00004011" w:rsidP="00443407">
            <w:pPr>
              <w:spacing w:after="0"/>
              <w:contextualSpacing/>
              <w:jc w:val="both"/>
              <w:rPr>
                <w:rFonts w:cs="Calibri"/>
                <w:b/>
                <w:color w:val="FFFFFF"/>
                <w:sz w:val="22"/>
                <w:szCs w:val="22"/>
              </w:rPr>
            </w:pPr>
          </w:p>
          <w:p w:rsidR="00004011" w:rsidRPr="007F5552" w:rsidRDefault="00004011" w:rsidP="00443407">
            <w:pPr>
              <w:spacing w:after="120" w:line="240" w:lineRule="auto"/>
              <w:rPr>
                <w:rFonts w:cs="Calibri"/>
                <w:b/>
                <w:color w:val="FFFFFF"/>
                <w:sz w:val="22"/>
                <w:szCs w:val="22"/>
              </w:rPr>
            </w:pPr>
            <w:r w:rsidRPr="007F5552">
              <w:rPr>
                <w:rFonts w:cs="Calibri"/>
                <w:b/>
                <w:sz w:val="22"/>
                <w:szCs w:val="22"/>
              </w:rPr>
              <w:t>Agriculture, Livestock and Fisheries</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hemeFill="accent6" w:themeFillTint="33"/>
          </w:tcPr>
          <w:p w:rsidR="00004011" w:rsidRPr="00F7206E" w:rsidRDefault="006F4987" w:rsidP="00443407">
            <w:pPr>
              <w:pStyle w:val="NormalWeb"/>
              <w:spacing w:before="0" w:beforeAutospacing="0" w:after="0" w:afterAutospacing="0"/>
              <w:textAlignment w:val="baseline"/>
              <w:rPr>
                <w:lang w:val="en-US" w:eastAsia="en-US"/>
              </w:rPr>
            </w:pPr>
            <w:r w:rsidRPr="006F4987">
              <w:rPr>
                <w:rFonts w:cs="Calibri"/>
                <w:sz w:val="22"/>
                <w:szCs w:val="22"/>
              </w:rPr>
              <w:t>SDG</w:t>
            </w:r>
            <w:r w:rsidR="00004011" w:rsidRPr="006F4987">
              <w:rPr>
                <w:rFonts w:cs="Calibri"/>
                <w:sz w:val="22"/>
                <w:szCs w:val="22"/>
              </w:rPr>
              <w:t>1</w:t>
            </w:r>
            <w:r w:rsidRPr="006F4987">
              <w:rPr>
                <w:rFonts w:cs="Calibri"/>
                <w:sz w:val="22"/>
                <w:szCs w:val="22"/>
              </w:rPr>
              <w:t>:</w:t>
            </w:r>
            <w:r w:rsidR="00004011" w:rsidRPr="00F7206E">
              <w:rPr>
                <w:rFonts w:eastAsia="MS PGothic" w:cs="+mn-cs"/>
                <w:b/>
                <w:bCs/>
                <w:kern w:val="24"/>
                <w:sz w:val="32"/>
                <w:szCs w:val="32"/>
                <w:lang w:val="en-US" w:eastAsia="en-US"/>
              </w:rPr>
              <w:t xml:space="preserve"> </w:t>
            </w:r>
            <w:r w:rsidR="00004011" w:rsidRPr="00F7206E">
              <w:rPr>
                <w:rFonts w:ascii="Calibri" w:eastAsia="MS PGothic" w:hAnsi="Calibri" w:cs="+mn-cs"/>
                <w:bCs/>
                <w:color w:val="000000"/>
                <w:kern w:val="24"/>
                <w:sz w:val="22"/>
                <w:szCs w:val="22"/>
                <w:lang w:val="en-US" w:eastAsia="en-US"/>
              </w:rPr>
              <w:t>End poverty in all its forms everywhere</w:t>
            </w:r>
          </w:p>
          <w:p w:rsidR="00004011" w:rsidRPr="000A027C" w:rsidRDefault="00004011" w:rsidP="00443407">
            <w:pPr>
              <w:spacing w:after="0"/>
              <w:contextualSpacing/>
              <w:jc w:val="both"/>
              <w:rPr>
                <w:rFonts w:cs="Calibri"/>
                <w:b/>
                <w:color w:val="FFFFFF"/>
                <w:sz w:val="22"/>
                <w:szCs w:val="22"/>
              </w:rPr>
            </w:pP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hemeFill="accent6" w:themeFillTint="33"/>
          </w:tcPr>
          <w:p w:rsidR="00004011" w:rsidRPr="00795757" w:rsidRDefault="00004011" w:rsidP="00443407">
            <w:pPr>
              <w:spacing w:after="0"/>
              <w:contextualSpacing/>
              <w:jc w:val="both"/>
              <w:rPr>
                <w:rFonts w:cs="Calibri"/>
                <w:sz w:val="22"/>
                <w:szCs w:val="22"/>
              </w:rPr>
            </w:pPr>
            <w:r w:rsidRPr="00795757">
              <w:rPr>
                <w:rFonts w:cs="Calibri"/>
                <w:sz w:val="22"/>
                <w:szCs w:val="22"/>
              </w:rPr>
              <w:t>Promotion of high value crops,</w:t>
            </w:r>
          </w:p>
          <w:p w:rsidR="00004011" w:rsidRPr="00795757" w:rsidRDefault="00004011" w:rsidP="00443407">
            <w:pPr>
              <w:spacing w:after="0"/>
              <w:contextualSpacing/>
              <w:jc w:val="both"/>
              <w:rPr>
                <w:rFonts w:cs="Calibri"/>
                <w:sz w:val="22"/>
                <w:szCs w:val="22"/>
              </w:rPr>
            </w:pPr>
            <w:r w:rsidRPr="00795757">
              <w:rPr>
                <w:rFonts w:cs="Calibri"/>
                <w:sz w:val="22"/>
                <w:szCs w:val="22"/>
              </w:rPr>
              <w:t>Livestock breed improvement</w:t>
            </w:r>
            <w:r>
              <w:rPr>
                <w:rFonts w:cs="Calibri"/>
                <w:sz w:val="22"/>
                <w:szCs w:val="22"/>
              </w:rPr>
              <w:t>,</w:t>
            </w:r>
          </w:p>
          <w:p w:rsidR="00004011" w:rsidRPr="00795757" w:rsidRDefault="00004011" w:rsidP="00443407">
            <w:pPr>
              <w:spacing w:after="0"/>
              <w:contextualSpacing/>
              <w:jc w:val="both"/>
              <w:rPr>
                <w:rFonts w:cs="Calibri"/>
                <w:sz w:val="22"/>
                <w:szCs w:val="22"/>
              </w:rPr>
            </w:pPr>
            <w:r w:rsidRPr="00795757">
              <w:rPr>
                <w:rFonts w:cs="Calibri"/>
                <w:sz w:val="22"/>
                <w:szCs w:val="22"/>
              </w:rPr>
              <w:t>Development of livestock and fish markets</w:t>
            </w:r>
            <w:r>
              <w:rPr>
                <w:rFonts w:cs="Calibri"/>
                <w:sz w:val="22"/>
                <w:szCs w:val="22"/>
              </w:rPr>
              <w:t>,</w:t>
            </w:r>
          </w:p>
          <w:p w:rsidR="00004011" w:rsidRPr="00795757" w:rsidRDefault="00004011" w:rsidP="00443407">
            <w:pPr>
              <w:spacing w:after="0"/>
              <w:contextualSpacing/>
              <w:jc w:val="both"/>
              <w:rPr>
                <w:rFonts w:cs="Calibri"/>
                <w:sz w:val="22"/>
                <w:szCs w:val="22"/>
              </w:rPr>
            </w:pPr>
            <w:r w:rsidRPr="00795757">
              <w:rPr>
                <w:rFonts w:cs="Calibri"/>
                <w:sz w:val="22"/>
                <w:szCs w:val="22"/>
              </w:rPr>
              <w:t>Establishment of dairy processing centres</w:t>
            </w:r>
            <w:r>
              <w:rPr>
                <w:rFonts w:cs="Calibri"/>
                <w:sz w:val="22"/>
                <w:szCs w:val="22"/>
              </w:rPr>
              <w:t>,</w:t>
            </w:r>
          </w:p>
          <w:p w:rsidR="00004011" w:rsidRPr="000A027C" w:rsidRDefault="00004011" w:rsidP="00443407">
            <w:pPr>
              <w:spacing w:after="0"/>
              <w:contextualSpacing/>
              <w:jc w:val="both"/>
              <w:rPr>
                <w:rFonts w:cs="Calibri"/>
                <w:b/>
                <w:color w:val="FFFFFF"/>
                <w:sz w:val="22"/>
                <w:szCs w:val="22"/>
              </w:rPr>
            </w:pPr>
            <w:r w:rsidRPr="00795757">
              <w:rPr>
                <w:rFonts w:cs="Calibri"/>
                <w:sz w:val="22"/>
                <w:szCs w:val="22"/>
              </w:rPr>
              <w:t>Promotion of bee keeping</w:t>
            </w:r>
          </w:p>
        </w:tc>
      </w:tr>
      <w:tr w:rsidR="00004011" w:rsidRPr="00D907D8" w:rsidTr="00004011">
        <w:tc>
          <w:tcPr>
            <w:tcW w:w="1890" w:type="dxa"/>
            <w:vMerge/>
            <w:tcBorders>
              <w:left w:val="single" w:sz="24" w:space="0" w:color="FFFFFF"/>
              <w:right w:val="single" w:sz="24" w:space="0" w:color="FFFFFF"/>
            </w:tcBorders>
            <w:shd w:val="clear" w:color="auto" w:fill="E2EFD9"/>
          </w:tcPr>
          <w:p w:rsidR="00004011" w:rsidRPr="000A027C" w:rsidRDefault="00004011" w:rsidP="00443407">
            <w:pPr>
              <w:spacing w:after="120" w:line="240" w:lineRule="auto"/>
              <w:rPr>
                <w:rFonts w:cs="Calibri"/>
                <w:sz w:val="22"/>
                <w:szCs w:val="22"/>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6F4987">
            <w:pPr>
              <w:spacing w:after="0"/>
              <w:contextualSpacing/>
              <w:rPr>
                <w:rFonts w:cs="Calibri"/>
              </w:rPr>
            </w:pPr>
            <w:r>
              <w:rPr>
                <w:rFonts w:cs="Calibri"/>
              </w:rPr>
              <w:t>SDG</w:t>
            </w:r>
            <w:r w:rsidR="00004011" w:rsidRPr="00D907D8">
              <w:rPr>
                <w:rFonts w:cs="Calibri"/>
              </w:rPr>
              <w:t>2</w:t>
            </w:r>
            <w:r>
              <w:rPr>
                <w:rFonts w:cs="Calibri"/>
                <w:sz w:val="22"/>
                <w:szCs w:val="22"/>
              </w:rPr>
              <w:t xml:space="preserve">: </w:t>
            </w:r>
            <w:r w:rsidR="00004011" w:rsidRPr="000A027C">
              <w:rPr>
                <w:rFonts w:cs="Calibri"/>
                <w:sz w:val="22"/>
                <w:szCs w:val="22"/>
              </w:rPr>
              <w:t xml:space="preserve"> End hunger, achieve food security and improved nutrition and promote sustainable agriculture</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0A027C" w:rsidRDefault="00004011" w:rsidP="00443407">
            <w:pPr>
              <w:spacing w:after="0"/>
              <w:contextualSpacing/>
              <w:rPr>
                <w:rFonts w:cs="Calibri"/>
                <w:sz w:val="22"/>
                <w:szCs w:val="22"/>
              </w:rPr>
            </w:pPr>
            <w:r w:rsidRPr="000A027C">
              <w:rPr>
                <w:rFonts w:cs="Calibri"/>
                <w:sz w:val="22"/>
                <w:szCs w:val="22"/>
              </w:rPr>
              <w:t>Promote drought tolerant crops</w:t>
            </w:r>
          </w:p>
          <w:p w:rsidR="00004011" w:rsidRPr="000A027C" w:rsidRDefault="00004011" w:rsidP="00443407">
            <w:pPr>
              <w:spacing w:after="0"/>
              <w:contextualSpacing/>
              <w:rPr>
                <w:rFonts w:cs="Calibri"/>
                <w:sz w:val="22"/>
                <w:szCs w:val="22"/>
              </w:rPr>
            </w:pPr>
            <w:r w:rsidRPr="000A027C">
              <w:rPr>
                <w:rFonts w:cs="Calibri"/>
                <w:sz w:val="22"/>
                <w:szCs w:val="22"/>
              </w:rPr>
              <w:t>Upscale dissemination of appropriate technologies.</w:t>
            </w:r>
          </w:p>
          <w:p w:rsidR="00004011" w:rsidRDefault="00004011" w:rsidP="00443407">
            <w:pPr>
              <w:spacing w:after="0"/>
              <w:contextualSpacing/>
              <w:rPr>
                <w:rFonts w:cs="Calibri"/>
                <w:sz w:val="22"/>
                <w:szCs w:val="22"/>
              </w:rPr>
            </w:pPr>
            <w:r>
              <w:rPr>
                <w:rFonts w:cs="Calibri"/>
                <w:sz w:val="22"/>
                <w:szCs w:val="22"/>
              </w:rPr>
              <w:t>Provision of appropriate fishing gears,</w:t>
            </w:r>
          </w:p>
          <w:p w:rsidR="00004011" w:rsidRPr="00D907D8" w:rsidRDefault="00004011" w:rsidP="00443407">
            <w:pPr>
              <w:spacing w:after="0"/>
              <w:contextualSpacing/>
              <w:rPr>
                <w:rFonts w:cs="Calibri"/>
              </w:rPr>
            </w:pPr>
            <w:r>
              <w:rPr>
                <w:rFonts w:cs="Calibri"/>
                <w:sz w:val="22"/>
                <w:szCs w:val="22"/>
              </w:rPr>
              <w:t>Promotion of sea weed farming</w:t>
            </w:r>
          </w:p>
        </w:tc>
      </w:tr>
      <w:tr w:rsidR="00322EC7" w:rsidRPr="00D907D8" w:rsidTr="00004011">
        <w:tc>
          <w:tcPr>
            <w:tcW w:w="1890" w:type="dxa"/>
            <w:vMerge w:val="restart"/>
            <w:tcBorders>
              <w:left w:val="single" w:sz="24" w:space="0" w:color="FFFFFF"/>
              <w:right w:val="single" w:sz="24" w:space="0" w:color="FFFFFF"/>
            </w:tcBorders>
            <w:shd w:val="clear" w:color="auto" w:fill="E2EFD9"/>
          </w:tcPr>
          <w:p w:rsidR="00322EC7" w:rsidRPr="000A027C" w:rsidRDefault="00322EC7" w:rsidP="00443407">
            <w:pPr>
              <w:spacing w:after="0" w:line="240" w:lineRule="auto"/>
              <w:contextualSpacing/>
              <w:jc w:val="both"/>
              <w:rPr>
                <w:rFonts w:cs="Calibri"/>
                <w:sz w:val="22"/>
                <w:szCs w:val="22"/>
              </w:rPr>
            </w:pPr>
            <w:r w:rsidRPr="007F5552">
              <w:rPr>
                <w:rFonts w:cs="Calibri"/>
                <w:b/>
                <w:sz w:val="22"/>
                <w:szCs w:val="22"/>
              </w:rPr>
              <w:t>Environment and Natural resources</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322EC7" w:rsidRPr="000A027C" w:rsidRDefault="006F4987" w:rsidP="000121A8">
            <w:pPr>
              <w:autoSpaceDE w:val="0"/>
              <w:autoSpaceDN w:val="0"/>
              <w:adjustRightInd w:val="0"/>
              <w:spacing w:after="0" w:line="240" w:lineRule="auto"/>
              <w:rPr>
                <w:rFonts w:cs="Calibri"/>
                <w:sz w:val="22"/>
                <w:szCs w:val="22"/>
              </w:rPr>
            </w:pPr>
            <w:r>
              <w:rPr>
                <w:rFonts w:cs="Calibri"/>
                <w:sz w:val="22"/>
                <w:szCs w:val="22"/>
              </w:rPr>
              <w:t>SDG</w:t>
            </w:r>
            <w:r w:rsidR="00322EC7" w:rsidRPr="000A027C">
              <w:rPr>
                <w:rFonts w:cs="Calibri"/>
                <w:sz w:val="22"/>
                <w:szCs w:val="22"/>
              </w:rPr>
              <w:t xml:space="preserve"> 7</w:t>
            </w:r>
            <w:r>
              <w:rPr>
                <w:rFonts w:cs="Calibri"/>
                <w:sz w:val="22"/>
                <w:szCs w:val="22"/>
              </w:rPr>
              <w:t>:</w:t>
            </w:r>
            <w:r w:rsidR="00322EC7" w:rsidRPr="000A027C">
              <w:rPr>
                <w:rFonts w:cs="Calibri"/>
                <w:sz w:val="22"/>
                <w:szCs w:val="22"/>
              </w:rPr>
              <w:t xml:space="preserve"> Ensure access to affordable, reliable, sustainable and modern</w:t>
            </w:r>
          </w:p>
          <w:p w:rsidR="00322EC7" w:rsidRPr="00D907D8" w:rsidRDefault="00322EC7" w:rsidP="000121A8">
            <w:pPr>
              <w:spacing w:after="0" w:line="240" w:lineRule="auto"/>
              <w:contextualSpacing/>
              <w:jc w:val="both"/>
              <w:rPr>
                <w:rFonts w:cs="Calibri"/>
              </w:rPr>
            </w:pPr>
            <w:r w:rsidRPr="000A027C">
              <w:rPr>
                <w:rFonts w:cs="Calibri"/>
                <w:sz w:val="22"/>
                <w:szCs w:val="22"/>
              </w:rPr>
              <w:t>energy for all</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322EC7" w:rsidRPr="00D907D8" w:rsidRDefault="00322EC7" w:rsidP="000121A8">
            <w:pPr>
              <w:spacing w:after="0"/>
              <w:jc w:val="both"/>
              <w:rPr>
                <w:rFonts w:cs="Calibri"/>
              </w:rPr>
            </w:pPr>
            <w:r w:rsidRPr="00D907D8">
              <w:rPr>
                <w:rFonts w:cs="Calibri"/>
              </w:rPr>
              <w:t>Facilitate renewable energy generation and use such as solar, wind, hydropower and biogas. Also encourage the use alternative energy saving solutions like energy saving jikos and stoves</w:t>
            </w:r>
          </w:p>
        </w:tc>
      </w:tr>
      <w:tr w:rsidR="00322EC7" w:rsidRPr="00D907D8" w:rsidTr="000121A8">
        <w:tc>
          <w:tcPr>
            <w:tcW w:w="1890" w:type="dxa"/>
            <w:vMerge/>
            <w:tcBorders>
              <w:left w:val="single" w:sz="24" w:space="0" w:color="FFFFFF"/>
              <w:right w:val="single" w:sz="24" w:space="0" w:color="FFFFFF"/>
            </w:tcBorders>
            <w:shd w:val="clear" w:color="auto" w:fill="E2EFD9"/>
          </w:tcPr>
          <w:p w:rsidR="00322EC7" w:rsidRPr="007F5552" w:rsidRDefault="00322EC7" w:rsidP="00443407">
            <w:pPr>
              <w:spacing w:after="0" w:line="240" w:lineRule="auto"/>
              <w:contextualSpacing/>
              <w:jc w:val="both"/>
              <w:rPr>
                <w:rFonts w:cs="Calibri"/>
                <w:b/>
                <w:sz w:val="22"/>
                <w:szCs w:val="22"/>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322EC7" w:rsidRPr="000A027C" w:rsidRDefault="00322EC7" w:rsidP="00443407">
            <w:pPr>
              <w:spacing w:after="0" w:line="240" w:lineRule="auto"/>
              <w:contextualSpacing/>
              <w:jc w:val="both"/>
              <w:rPr>
                <w:rFonts w:cs="Calibri"/>
                <w:sz w:val="22"/>
                <w:szCs w:val="22"/>
              </w:rPr>
            </w:pPr>
            <w:r w:rsidRPr="000A027C">
              <w:rPr>
                <w:rFonts w:cs="Calibri"/>
                <w:sz w:val="22"/>
                <w:szCs w:val="22"/>
              </w:rPr>
              <w:t>SDG11: Make cities and human settlements inclusive safe resilient and sustainable</w:t>
            </w:r>
          </w:p>
          <w:p w:rsidR="00322EC7" w:rsidRPr="00D907D8" w:rsidRDefault="00322EC7" w:rsidP="00443407">
            <w:pPr>
              <w:spacing w:after="0" w:line="240" w:lineRule="auto"/>
              <w:contextualSpacing/>
              <w:jc w:val="both"/>
              <w:rPr>
                <w:rFonts w:cs="Calibri"/>
              </w:rPr>
            </w:pP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322EC7" w:rsidRPr="000A027C" w:rsidRDefault="00322EC7" w:rsidP="00443407">
            <w:pPr>
              <w:autoSpaceDE w:val="0"/>
              <w:autoSpaceDN w:val="0"/>
              <w:adjustRightInd w:val="0"/>
              <w:spacing w:after="0" w:line="240" w:lineRule="auto"/>
              <w:rPr>
                <w:rFonts w:cs="Calibri"/>
                <w:sz w:val="22"/>
                <w:szCs w:val="22"/>
              </w:rPr>
            </w:pPr>
            <w:r w:rsidRPr="000A027C">
              <w:rPr>
                <w:rFonts w:cs="Calibri"/>
                <w:sz w:val="22"/>
                <w:szCs w:val="22"/>
              </w:rPr>
              <w:t>Establish a Spatial plan, appropriate land use plans land</w:t>
            </w:r>
          </w:p>
        </w:tc>
      </w:tr>
      <w:tr w:rsidR="006F4987" w:rsidRPr="00D907D8" w:rsidTr="000121A8">
        <w:tc>
          <w:tcPr>
            <w:tcW w:w="1890" w:type="dxa"/>
            <w:vMerge/>
            <w:tcBorders>
              <w:left w:val="single" w:sz="24" w:space="0" w:color="FFFFFF"/>
              <w:right w:val="single" w:sz="24" w:space="0" w:color="FFFFFF"/>
            </w:tcBorders>
            <w:shd w:val="clear" w:color="auto" w:fill="E2EFD9"/>
          </w:tcPr>
          <w:p w:rsidR="006F4987" w:rsidRPr="007F5552" w:rsidRDefault="006F4987" w:rsidP="00443407">
            <w:pPr>
              <w:spacing w:after="0" w:line="240" w:lineRule="auto"/>
              <w:contextualSpacing/>
              <w:jc w:val="both"/>
              <w:rPr>
                <w:rFonts w:cs="Calibri"/>
                <w:b/>
                <w:sz w:val="22"/>
                <w:szCs w:val="22"/>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6F4987" w:rsidRPr="000A027C" w:rsidRDefault="006F4987" w:rsidP="006F4987">
            <w:pPr>
              <w:spacing w:after="0" w:line="240" w:lineRule="auto"/>
              <w:contextualSpacing/>
              <w:jc w:val="both"/>
              <w:rPr>
                <w:rFonts w:cs="Calibri"/>
                <w:sz w:val="22"/>
                <w:szCs w:val="22"/>
              </w:rPr>
            </w:pPr>
            <w:r>
              <w:rPr>
                <w:rFonts w:cs="Calibri"/>
                <w:sz w:val="22"/>
                <w:szCs w:val="22"/>
              </w:rPr>
              <w:t xml:space="preserve">SDG </w:t>
            </w:r>
            <w:r w:rsidRPr="000A027C">
              <w:rPr>
                <w:rFonts w:cs="Calibri"/>
                <w:sz w:val="22"/>
                <w:szCs w:val="22"/>
              </w:rPr>
              <w:t>13: Take urgent action to combat climate change and its impacts</w:t>
            </w:r>
          </w:p>
          <w:p w:rsidR="006F4987" w:rsidRPr="000A027C" w:rsidRDefault="006F4987" w:rsidP="00443407">
            <w:pPr>
              <w:spacing w:after="0" w:line="240" w:lineRule="auto"/>
              <w:contextualSpacing/>
              <w:jc w:val="both"/>
              <w:rPr>
                <w:rFonts w:cs="Calibri"/>
                <w:sz w:val="22"/>
                <w:szCs w:val="22"/>
              </w:rPr>
            </w:pP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6F4987" w:rsidRPr="000A027C" w:rsidRDefault="006F4987" w:rsidP="00443407">
            <w:pPr>
              <w:autoSpaceDE w:val="0"/>
              <w:autoSpaceDN w:val="0"/>
              <w:adjustRightInd w:val="0"/>
              <w:spacing w:after="0" w:line="240" w:lineRule="auto"/>
              <w:rPr>
                <w:rFonts w:cs="Calibri"/>
                <w:sz w:val="22"/>
                <w:szCs w:val="22"/>
              </w:rPr>
            </w:pPr>
            <w:r w:rsidRPr="00D907D8">
              <w:rPr>
                <w:rFonts w:cs="Calibri"/>
              </w:rPr>
              <w:t>Develop climate change financing schemes such as carbon credit schemes in forest and Payment for Ecosystems Service schemes to enhance environmental protection and mitigate impacts of climate change</w:t>
            </w:r>
          </w:p>
        </w:tc>
      </w:tr>
      <w:tr w:rsidR="00322EC7" w:rsidRPr="00D907D8" w:rsidTr="000121A8">
        <w:tc>
          <w:tcPr>
            <w:tcW w:w="1890" w:type="dxa"/>
            <w:vMerge/>
            <w:tcBorders>
              <w:left w:val="single" w:sz="24" w:space="0" w:color="FFFFFF"/>
              <w:bottom w:val="single" w:sz="24" w:space="0" w:color="FFFFFF"/>
              <w:right w:val="single" w:sz="24" w:space="0" w:color="FFFFFF"/>
            </w:tcBorders>
            <w:shd w:val="clear" w:color="auto" w:fill="E2EFD9"/>
          </w:tcPr>
          <w:p w:rsidR="00322EC7" w:rsidRPr="00D907D8" w:rsidRDefault="00322EC7" w:rsidP="00443407">
            <w:pPr>
              <w:spacing w:after="0" w:line="240" w:lineRule="auto"/>
              <w:contextualSpacing/>
              <w:jc w:val="both"/>
              <w:rPr>
                <w:rFonts w:cs="Calibri"/>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322EC7" w:rsidRPr="00D907D8" w:rsidRDefault="00322EC7" w:rsidP="00443407">
            <w:pPr>
              <w:autoSpaceDE w:val="0"/>
              <w:autoSpaceDN w:val="0"/>
              <w:adjustRightInd w:val="0"/>
              <w:spacing w:after="0" w:line="240" w:lineRule="auto"/>
              <w:rPr>
                <w:rFonts w:cs="Calibri"/>
              </w:rPr>
            </w:pPr>
            <w:r w:rsidRPr="000A027C">
              <w:rPr>
                <w:rFonts w:cs="Calibri"/>
                <w:sz w:val="22"/>
                <w:szCs w:val="22"/>
              </w:rPr>
              <w:t>Goal15: Protect restore and promote sustainable use of terrestrial ecosystems sustainably manage forests combat desertification and halt and reverse land degradation and halt biodiversity loss</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322EC7" w:rsidRPr="00D907D8" w:rsidRDefault="00322EC7" w:rsidP="00443407">
            <w:pPr>
              <w:spacing w:after="0"/>
              <w:jc w:val="both"/>
              <w:rPr>
                <w:rFonts w:cs="Calibri"/>
              </w:rPr>
            </w:pPr>
            <w:r w:rsidRPr="000A027C">
              <w:rPr>
                <w:rFonts w:cs="Calibri"/>
                <w:sz w:val="22"/>
                <w:szCs w:val="22"/>
              </w:rPr>
              <w:t>Protect and conserve the environment and land management through adequate policies to regulate charcoal burning, conserve forests, planting</w:t>
            </w:r>
            <w:r w:rsidRPr="00D907D8">
              <w:rPr>
                <w:rFonts w:cs="Calibri"/>
              </w:rPr>
              <w:t xml:space="preserve"> of trees, environmental assessments and audits on infrastructure </w:t>
            </w:r>
            <w:r w:rsidRPr="00D907D8">
              <w:rPr>
                <w:rFonts w:cs="Calibri"/>
              </w:rPr>
              <w:lastRenderedPageBreak/>
              <w:t>development, waste management</w:t>
            </w: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6F4987">
            <w:pPr>
              <w:spacing w:after="0" w:line="240" w:lineRule="auto"/>
              <w:contextualSpacing/>
              <w:jc w:val="both"/>
              <w:rPr>
                <w:rFonts w:cs="Calibri"/>
              </w:rPr>
            </w:pP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jc w:val="both"/>
              <w:rPr>
                <w:rFonts w:cs="Calibri"/>
              </w:rPr>
            </w:pP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7F5552" w:rsidRDefault="00004011" w:rsidP="00443407">
            <w:pPr>
              <w:spacing w:after="0" w:line="240" w:lineRule="auto"/>
              <w:contextualSpacing/>
              <w:jc w:val="both"/>
              <w:rPr>
                <w:rFonts w:cs="Calibri"/>
                <w:b/>
              </w:rPr>
            </w:pPr>
            <w:r w:rsidRPr="007F5552">
              <w:rPr>
                <w:rFonts w:cs="Calibri"/>
                <w:b/>
              </w:rPr>
              <w:t xml:space="preserve">Water </w:t>
            </w:r>
            <w:r>
              <w:rPr>
                <w:rFonts w:cs="Calibri"/>
                <w:b/>
              </w:rPr>
              <w:t>Services</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0A027C" w:rsidRDefault="006F4987" w:rsidP="00443407">
            <w:pPr>
              <w:autoSpaceDE w:val="0"/>
              <w:autoSpaceDN w:val="0"/>
              <w:adjustRightInd w:val="0"/>
              <w:spacing w:after="0" w:line="240" w:lineRule="auto"/>
              <w:rPr>
                <w:rFonts w:cs="Calibri"/>
                <w:sz w:val="22"/>
                <w:szCs w:val="22"/>
              </w:rPr>
            </w:pPr>
            <w:r>
              <w:rPr>
                <w:rFonts w:cs="Calibri"/>
                <w:sz w:val="22"/>
                <w:szCs w:val="22"/>
              </w:rPr>
              <w:t>SDG</w:t>
            </w:r>
            <w:r w:rsidR="00004011" w:rsidRPr="000A027C">
              <w:rPr>
                <w:rFonts w:cs="Calibri"/>
                <w:sz w:val="22"/>
                <w:szCs w:val="22"/>
              </w:rPr>
              <w:t xml:space="preserve"> 6. Ensure availability and sustainable management of water and</w:t>
            </w:r>
          </w:p>
          <w:p w:rsidR="00004011" w:rsidRPr="000A027C" w:rsidRDefault="00004011" w:rsidP="00443407">
            <w:pPr>
              <w:spacing w:after="0" w:line="240" w:lineRule="auto"/>
              <w:contextualSpacing/>
              <w:jc w:val="both"/>
              <w:rPr>
                <w:rFonts w:cs="Calibri"/>
                <w:sz w:val="22"/>
                <w:szCs w:val="22"/>
              </w:rPr>
            </w:pPr>
            <w:r w:rsidRPr="000A027C">
              <w:rPr>
                <w:rFonts w:cs="Calibri"/>
                <w:sz w:val="22"/>
                <w:szCs w:val="22"/>
              </w:rPr>
              <w:t>sanitation for all</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r w:rsidRPr="00D907D8">
              <w:rPr>
                <w:rFonts w:cs="Calibri"/>
              </w:rPr>
              <w:t>Improve the availability and supply of clean and treated water by constructing of large water dams and pans, drilling of boreholes, pipe reticulation, water testing and treatment facility</w:t>
            </w: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040F45" w:rsidRDefault="00004011" w:rsidP="00443407">
            <w:pPr>
              <w:spacing w:after="0" w:line="240" w:lineRule="auto"/>
              <w:contextualSpacing/>
              <w:jc w:val="both"/>
              <w:rPr>
                <w:rFonts w:cs="Calibri"/>
                <w:b/>
              </w:rPr>
            </w:pPr>
            <w:r w:rsidRPr="00040F45">
              <w:rPr>
                <w:rFonts w:cs="Calibri"/>
                <w:b/>
              </w:rPr>
              <w:t xml:space="preserve">Education </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443407">
            <w:pPr>
              <w:spacing w:after="0" w:line="240" w:lineRule="auto"/>
              <w:jc w:val="both"/>
              <w:rPr>
                <w:rFonts w:cs="Calibri"/>
              </w:rPr>
            </w:pPr>
            <w:r>
              <w:rPr>
                <w:rFonts w:cs="Calibri"/>
              </w:rPr>
              <w:t>SDG</w:t>
            </w:r>
            <w:r w:rsidR="00004011" w:rsidRPr="00D907D8">
              <w:rPr>
                <w:rFonts w:cs="Calibri"/>
              </w:rPr>
              <w:t xml:space="preserve"> 4. Ensure inclusive and equitable quality education and promote lifelong learning opportunities for all</w:t>
            </w:r>
          </w:p>
          <w:p w:rsidR="00004011" w:rsidRPr="00D907D8" w:rsidRDefault="00004011" w:rsidP="00443407">
            <w:pPr>
              <w:spacing w:after="0" w:line="240" w:lineRule="auto"/>
              <w:jc w:val="both"/>
              <w:rPr>
                <w:rFonts w:cs="Calibri"/>
              </w:rPr>
            </w:pP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r w:rsidRPr="00D907D8">
              <w:rPr>
                <w:rFonts w:cs="Calibri"/>
              </w:rPr>
              <w:t>Promote early childhood education, youth training and sponsorship/bursary programmes</w:t>
            </w:r>
          </w:p>
        </w:tc>
      </w:tr>
      <w:tr w:rsidR="006F4987" w:rsidRPr="00D907D8" w:rsidTr="000121A8">
        <w:tc>
          <w:tcPr>
            <w:tcW w:w="1890" w:type="dxa"/>
            <w:vMerge w:val="restart"/>
            <w:tcBorders>
              <w:top w:val="single" w:sz="24" w:space="0" w:color="FFFFFF"/>
              <w:left w:val="single" w:sz="24" w:space="0" w:color="FFFFFF"/>
              <w:right w:val="single" w:sz="24" w:space="0" w:color="FFFFFF"/>
            </w:tcBorders>
            <w:shd w:val="clear" w:color="auto" w:fill="E2EFD9"/>
          </w:tcPr>
          <w:p w:rsidR="006F4987" w:rsidRPr="00040F45" w:rsidRDefault="006F4987" w:rsidP="00443407">
            <w:pPr>
              <w:spacing w:after="0" w:line="240" w:lineRule="auto"/>
              <w:contextualSpacing/>
              <w:jc w:val="both"/>
              <w:rPr>
                <w:rFonts w:cs="Calibri"/>
                <w:b/>
              </w:rPr>
            </w:pPr>
            <w:r w:rsidRPr="007F5552">
              <w:rPr>
                <w:rFonts w:cs="Calibri"/>
                <w:b/>
              </w:rPr>
              <w:t>Social Services and Talent Development</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6F4987" w:rsidRPr="00D907D8" w:rsidRDefault="006F4987" w:rsidP="000121A8">
            <w:pPr>
              <w:spacing w:after="0" w:line="240" w:lineRule="auto"/>
              <w:jc w:val="both"/>
              <w:rPr>
                <w:rFonts w:cs="Calibri"/>
              </w:rPr>
            </w:pPr>
            <w:r w:rsidRPr="00D907D8">
              <w:rPr>
                <w:rFonts w:cs="Calibri"/>
              </w:rPr>
              <w:t>Goal 5. Achieve gender equality and empower all women and girls</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6F4987" w:rsidRPr="00D907D8" w:rsidRDefault="006F4987" w:rsidP="000121A8">
            <w:pPr>
              <w:spacing w:after="0" w:line="240" w:lineRule="auto"/>
              <w:contextualSpacing/>
              <w:jc w:val="both"/>
              <w:rPr>
                <w:rFonts w:cs="Calibri"/>
              </w:rPr>
            </w:pPr>
            <w:r w:rsidRPr="00D907D8">
              <w:rPr>
                <w:rFonts w:cs="Calibri"/>
              </w:rPr>
              <w:t>Empowering women, youth and People with Disabilities through strengthened table banking, enhancing on loan issuance program (YOWEPEF) and capacity building on governance and socio – economic programs</w:t>
            </w:r>
          </w:p>
        </w:tc>
      </w:tr>
      <w:tr w:rsidR="006F4987" w:rsidRPr="00D907D8" w:rsidTr="000121A8">
        <w:tc>
          <w:tcPr>
            <w:tcW w:w="1890" w:type="dxa"/>
            <w:vMerge/>
            <w:tcBorders>
              <w:left w:val="single" w:sz="24" w:space="0" w:color="FFFFFF"/>
              <w:right w:val="single" w:sz="24" w:space="0" w:color="FFFFFF"/>
            </w:tcBorders>
            <w:shd w:val="clear" w:color="auto" w:fill="E2EFD9"/>
          </w:tcPr>
          <w:p w:rsidR="006F4987" w:rsidRPr="007F5552" w:rsidRDefault="006F4987" w:rsidP="00443407">
            <w:pPr>
              <w:spacing w:after="0" w:line="240" w:lineRule="auto"/>
              <w:contextualSpacing/>
              <w:jc w:val="both"/>
              <w:rPr>
                <w:rFonts w:cs="Calibri"/>
                <w:b/>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6F4987" w:rsidRPr="00D907D8" w:rsidRDefault="006F4987" w:rsidP="00443407">
            <w:pPr>
              <w:spacing w:after="0" w:line="240" w:lineRule="auto"/>
              <w:contextualSpacing/>
              <w:jc w:val="both"/>
              <w:rPr>
                <w:rFonts w:cs="Calibri"/>
              </w:rPr>
            </w:pPr>
            <w:r>
              <w:rPr>
                <w:rFonts w:cs="Calibri"/>
              </w:rPr>
              <w:t>SDG</w:t>
            </w:r>
            <w:r w:rsidRPr="00D907D8">
              <w:rPr>
                <w:rFonts w:cs="Calibri"/>
              </w:rPr>
              <w:t xml:space="preserve"> 10. Reduce inequality within and among countries</w:t>
            </w:r>
          </w:p>
          <w:p w:rsidR="006F4987" w:rsidRPr="00D907D8" w:rsidRDefault="006F4987" w:rsidP="00443407">
            <w:pPr>
              <w:autoSpaceDE w:val="0"/>
              <w:autoSpaceDN w:val="0"/>
              <w:adjustRightInd w:val="0"/>
              <w:spacing w:after="0" w:line="240" w:lineRule="auto"/>
              <w:rPr>
                <w:rFonts w:cs="Calibri"/>
              </w:rPr>
            </w:pP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6F4987" w:rsidRPr="00D907D8" w:rsidRDefault="006F4987" w:rsidP="00443407">
            <w:pPr>
              <w:spacing w:after="0" w:line="240" w:lineRule="auto"/>
              <w:contextualSpacing/>
              <w:jc w:val="both"/>
              <w:rPr>
                <w:rFonts w:cs="Calibri"/>
              </w:rPr>
            </w:pPr>
            <w:r w:rsidRPr="00D907D8">
              <w:rPr>
                <w:rFonts w:cs="Calibri"/>
              </w:rPr>
              <w:t>Enhance civic education on mainstreaming of youth, PWDs and gender issues through sensitization to county departments to incorporate gender issues in planning, budgeting and implementation of their programmes.</w:t>
            </w:r>
          </w:p>
        </w:tc>
      </w:tr>
      <w:tr w:rsidR="006F4987" w:rsidRPr="00D907D8" w:rsidTr="000121A8">
        <w:tc>
          <w:tcPr>
            <w:tcW w:w="1890" w:type="dxa"/>
            <w:vMerge/>
            <w:tcBorders>
              <w:left w:val="single" w:sz="24" w:space="0" w:color="FFFFFF"/>
              <w:bottom w:val="single" w:sz="24" w:space="0" w:color="FFFFFF"/>
              <w:right w:val="single" w:sz="24" w:space="0" w:color="FFFFFF"/>
            </w:tcBorders>
            <w:shd w:val="clear" w:color="auto" w:fill="E2EFD9"/>
          </w:tcPr>
          <w:p w:rsidR="006F4987" w:rsidRPr="00D907D8" w:rsidRDefault="006F4987" w:rsidP="00443407">
            <w:pPr>
              <w:spacing w:after="0" w:line="240" w:lineRule="auto"/>
              <w:contextualSpacing/>
              <w:jc w:val="both"/>
              <w:rPr>
                <w:rFonts w:cs="Calibri"/>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6F4987" w:rsidRPr="00D907D8" w:rsidRDefault="006F4987" w:rsidP="00443407">
            <w:pPr>
              <w:jc w:val="both"/>
              <w:rPr>
                <w:rFonts w:cs="Calibri"/>
              </w:rPr>
            </w:pPr>
            <w:r>
              <w:rPr>
                <w:rFonts w:cs="Calibri"/>
              </w:rPr>
              <w:t>SDG</w:t>
            </w:r>
            <w:r w:rsidRPr="00D907D8">
              <w:rPr>
                <w:rFonts w:cs="Calibri"/>
              </w:rPr>
              <w:t xml:space="preserve"> 16. Promote peaceful and inclusive societies for sustainable development, provide access to justice for all and build effective, accountable and inclusive institutions at all levels</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6F4987" w:rsidRPr="00D907D8" w:rsidRDefault="006F4987" w:rsidP="00443407">
            <w:pPr>
              <w:spacing w:after="0" w:line="240" w:lineRule="auto"/>
              <w:contextualSpacing/>
              <w:jc w:val="both"/>
              <w:rPr>
                <w:rFonts w:cs="Calibri"/>
              </w:rPr>
            </w:pPr>
            <w:r w:rsidRPr="00D907D8">
              <w:rPr>
                <w:rFonts w:cs="Calibri"/>
              </w:rPr>
              <w:t>Enhance socio cultural heritage and social integration by organizing county/inter county cultural activities/programs, community cultural centres and documentation of tangible and intangible assets</w:t>
            </w: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040F45" w:rsidRDefault="00004011" w:rsidP="00443407">
            <w:pPr>
              <w:spacing w:after="0" w:line="240" w:lineRule="auto"/>
              <w:contextualSpacing/>
              <w:jc w:val="both"/>
              <w:rPr>
                <w:rFonts w:cs="Calibri"/>
                <w:b/>
              </w:rPr>
            </w:pPr>
            <w:r w:rsidRPr="00040F45">
              <w:rPr>
                <w:rFonts w:cs="Calibri"/>
                <w:b/>
              </w:rPr>
              <w:t>Roads and Public works</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443407">
            <w:pPr>
              <w:spacing w:after="0" w:line="240" w:lineRule="auto"/>
              <w:jc w:val="both"/>
              <w:rPr>
                <w:rFonts w:cs="Calibri"/>
              </w:rPr>
            </w:pPr>
            <w:r>
              <w:rPr>
                <w:rFonts w:cs="Calibri"/>
              </w:rPr>
              <w:t>SDG 13:</w:t>
            </w:r>
            <w:r w:rsidR="00004011" w:rsidRPr="00D907D8">
              <w:rPr>
                <w:rFonts w:cs="Calibri"/>
              </w:rPr>
              <w:t xml:space="preserve"> Take urgent action to compact climate change and its impacts</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r w:rsidRPr="00D907D8">
              <w:rPr>
                <w:rFonts w:cs="Calibri"/>
              </w:rPr>
              <w:t>Make expanded road network more resilient to weather patters</w:t>
            </w: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2D3149" w:rsidRDefault="00004011" w:rsidP="00443407">
            <w:pPr>
              <w:spacing w:after="0" w:line="240" w:lineRule="auto"/>
              <w:contextualSpacing/>
              <w:jc w:val="both"/>
              <w:rPr>
                <w:rFonts w:cs="Calibri"/>
                <w:b/>
              </w:rPr>
            </w:pPr>
            <w:r w:rsidRPr="002D3149">
              <w:rPr>
                <w:rFonts w:cs="Calibri"/>
                <w:b/>
              </w:rPr>
              <w:t>T</w:t>
            </w:r>
            <w:r>
              <w:rPr>
                <w:rFonts w:cs="Calibri"/>
                <w:b/>
              </w:rPr>
              <w:t>ourism</w:t>
            </w:r>
            <w:r w:rsidRPr="002D3149">
              <w:rPr>
                <w:rFonts w:cs="Calibri"/>
                <w:b/>
              </w:rPr>
              <w:t xml:space="preserve"> and enterprise development</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443407">
            <w:pPr>
              <w:spacing w:after="0" w:line="240" w:lineRule="auto"/>
              <w:jc w:val="both"/>
              <w:rPr>
                <w:rFonts w:cs="Calibri"/>
              </w:rPr>
            </w:pPr>
            <w:r>
              <w:rPr>
                <w:rFonts w:cs="Calibri"/>
              </w:rPr>
              <w:t xml:space="preserve">SDG </w:t>
            </w:r>
            <w:r w:rsidR="00004011" w:rsidRPr="00D907D8">
              <w:rPr>
                <w:rFonts w:cs="Calibri"/>
              </w:rPr>
              <w:t>8: Promote sustainable economic growth, full and productive employment and decent work for all</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r w:rsidRPr="00D907D8">
              <w:rPr>
                <w:rFonts w:cs="Calibri"/>
              </w:rPr>
              <w:t>Promote SME growth in trade, tourism,  mining, Co-operatives, energy and ICT</w:t>
            </w: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2D3149" w:rsidRDefault="00004011" w:rsidP="00443407">
            <w:pPr>
              <w:spacing w:after="0" w:line="240" w:lineRule="auto"/>
              <w:contextualSpacing/>
              <w:jc w:val="both"/>
              <w:rPr>
                <w:rFonts w:cs="Calibri"/>
                <w:b/>
              </w:rPr>
            </w:pPr>
            <w:r w:rsidRPr="002D3149">
              <w:rPr>
                <w:rFonts w:cs="Calibri"/>
                <w:b/>
              </w:rPr>
              <w:lastRenderedPageBreak/>
              <w:t>Health care services</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443407">
            <w:pPr>
              <w:spacing w:after="0" w:line="240" w:lineRule="auto"/>
              <w:jc w:val="both"/>
              <w:rPr>
                <w:rFonts w:cs="Calibri"/>
              </w:rPr>
            </w:pPr>
            <w:r>
              <w:rPr>
                <w:rFonts w:cs="Calibri"/>
              </w:rPr>
              <w:t>SDG</w:t>
            </w:r>
            <w:r w:rsidR="00004011" w:rsidRPr="00D907D8">
              <w:rPr>
                <w:rFonts w:cs="Calibri"/>
              </w:rPr>
              <w:t xml:space="preserve"> 3: Ensure healthy lives and promote well-being for all ages</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r w:rsidRPr="00D907D8">
              <w:rPr>
                <w:rFonts w:cs="Calibri"/>
              </w:rPr>
              <w:t xml:space="preserve">Promotion of preventive and curative Health </w:t>
            </w:r>
            <w:r w:rsidR="00BA03FD">
              <w:rPr>
                <w:rFonts w:cs="Calibri"/>
              </w:rPr>
              <w:t>care services</w:t>
            </w:r>
          </w:p>
        </w:tc>
      </w:tr>
      <w:tr w:rsidR="00004011" w:rsidRPr="00D907D8" w:rsidTr="00004011">
        <w:tc>
          <w:tcPr>
            <w:tcW w:w="1890" w:type="dxa"/>
            <w:tcBorders>
              <w:top w:val="single" w:sz="24" w:space="0" w:color="FFFFFF"/>
              <w:left w:val="single" w:sz="24" w:space="0" w:color="FFFFFF"/>
              <w:right w:val="single" w:sz="24" w:space="0" w:color="FFFFFF"/>
            </w:tcBorders>
            <w:shd w:val="clear" w:color="auto" w:fill="E2EFD9"/>
          </w:tcPr>
          <w:p w:rsidR="00004011" w:rsidRPr="002D3149" w:rsidRDefault="00BA03FD" w:rsidP="00443407">
            <w:pPr>
              <w:spacing w:after="0" w:line="240" w:lineRule="auto"/>
              <w:contextualSpacing/>
              <w:jc w:val="both"/>
              <w:rPr>
                <w:rFonts w:cs="Calibri"/>
                <w:b/>
              </w:rPr>
            </w:pPr>
            <w:r>
              <w:rPr>
                <w:rFonts w:cs="Calibri"/>
                <w:b/>
              </w:rPr>
              <w:t>Finance and Economic Planning</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443407">
            <w:pPr>
              <w:spacing w:after="0" w:line="240" w:lineRule="auto"/>
              <w:jc w:val="both"/>
              <w:rPr>
                <w:rFonts w:cs="Calibri"/>
              </w:rPr>
            </w:pPr>
            <w:r>
              <w:rPr>
                <w:rFonts w:cs="Calibri"/>
              </w:rPr>
              <w:t>SDG</w:t>
            </w:r>
            <w:r w:rsidR="00004011" w:rsidRPr="00D907D8">
              <w:rPr>
                <w:rFonts w:cs="Calibri"/>
              </w:rPr>
              <w:t xml:space="preserve"> 17: Strengthen the means of implementation and revitalize the global partnership for sustainable development</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r w:rsidRPr="00D907D8">
              <w:rPr>
                <w:rFonts w:cs="Calibri"/>
              </w:rPr>
              <w:t>Deepening stakeholder participation and partnerships in county service delivery</w:t>
            </w: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2D3149" w:rsidRDefault="00BA03FD" w:rsidP="00443407">
            <w:pPr>
              <w:spacing w:after="0" w:line="240" w:lineRule="auto"/>
              <w:contextualSpacing/>
              <w:jc w:val="both"/>
              <w:rPr>
                <w:rFonts w:cs="Calibri"/>
                <w:b/>
              </w:rPr>
            </w:pPr>
            <w:r>
              <w:rPr>
                <w:rFonts w:cs="Calibri"/>
                <w:b/>
              </w:rPr>
              <w:t>County Executive Services</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443407">
            <w:pPr>
              <w:spacing w:after="0" w:line="240" w:lineRule="auto"/>
              <w:jc w:val="both"/>
              <w:rPr>
                <w:rFonts w:cs="Calibri"/>
              </w:rPr>
            </w:pPr>
            <w:r>
              <w:rPr>
                <w:rFonts w:cs="Calibri"/>
              </w:rPr>
              <w:t>SDG</w:t>
            </w:r>
            <w:r w:rsidR="00BA03FD" w:rsidRPr="00D907D8">
              <w:rPr>
                <w:rFonts w:cs="Calibri"/>
              </w:rPr>
              <w:t xml:space="preserve"> 17: Strengthen the means of implementation and revitalize the global partnership for sustainable development</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BA03FD" w:rsidP="00443407">
            <w:pPr>
              <w:spacing w:after="0" w:line="240" w:lineRule="auto"/>
              <w:contextualSpacing/>
              <w:jc w:val="both"/>
              <w:rPr>
                <w:rFonts w:cs="Calibri"/>
              </w:rPr>
            </w:pPr>
            <w:r>
              <w:rPr>
                <w:rFonts w:cs="Calibri"/>
              </w:rPr>
              <w:t>Strengthen governance structures and intergovernmental relations</w:t>
            </w: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2D3149" w:rsidRDefault="00BA03FD" w:rsidP="00443407">
            <w:pPr>
              <w:spacing w:after="0" w:line="240" w:lineRule="auto"/>
              <w:contextualSpacing/>
              <w:jc w:val="both"/>
              <w:rPr>
                <w:rFonts w:cs="Calibri"/>
                <w:b/>
              </w:rPr>
            </w:pPr>
            <w:r>
              <w:rPr>
                <w:rFonts w:cs="Calibri"/>
                <w:b/>
              </w:rPr>
              <w:t>Public Service and Administration</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443407">
            <w:pPr>
              <w:spacing w:after="0" w:line="240" w:lineRule="auto"/>
              <w:jc w:val="both"/>
              <w:rPr>
                <w:rFonts w:cs="Calibri"/>
              </w:rPr>
            </w:pPr>
            <w:r>
              <w:rPr>
                <w:rFonts w:cs="Calibri"/>
              </w:rPr>
              <w:t>SDG</w:t>
            </w:r>
            <w:r w:rsidR="00BA03FD" w:rsidRPr="00D907D8">
              <w:rPr>
                <w:rFonts w:cs="Calibri"/>
              </w:rPr>
              <w:t xml:space="preserve"> 17: Strengthen the means of implementation and revitalize the global partnership for sustainable development</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BA03FD" w:rsidP="00443407">
            <w:pPr>
              <w:spacing w:after="0" w:line="240" w:lineRule="auto"/>
              <w:contextualSpacing/>
              <w:jc w:val="both"/>
              <w:rPr>
                <w:rFonts w:cs="Calibri"/>
              </w:rPr>
            </w:pPr>
            <w:r>
              <w:rPr>
                <w:rFonts w:cs="Calibri"/>
              </w:rPr>
              <w:t xml:space="preserve">Empower the public through coordination and public participation and civic education in county </w:t>
            </w:r>
            <w:r w:rsidR="00730045">
              <w:rPr>
                <w:rFonts w:cs="Calibri"/>
              </w:rPr>
              <w:t>laws, regulations</w:t>
            </w:r>
            <w:r>
              <w:rPr>
                <w:rFonts w:cs="Calibri"/>
              </w:rPr>
              <w:t xml:space="preserve"> and policies and programmes</w:t>
            </w: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2D3149" w:rsidRDefault="00BA03FD" w:rsidP="00443407">
            <w:pPr>
              <w:spacing w:after="0" w:line="240" w:lineRule="auto"/>
              <w:contextualSpacing/>
              <w:jc w:val="both"/>
              <w:rPr>
                <w:rFonts w:cs="Calibri"/>
                <w:b/>
              </w:rPr>
            </w:pPr>
            <w:r>
              <w:rPr>
                <w:rFonts w:cs="Calibri"/>
                <w:b/>
              </w:rPr>
              <w:t>County Public Service Board</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6F4987" w:rsidP="00443407">
            <w:pPr>
              <w:spacing w:after="0" w:line="240" w:lineRule="auto"/>
              <w:jc w:val="both"/>
              <w:rPr>
                <w:rFonts w:cs="Calibri"/>
              </w:rPr>
            </w:pPr>
            <w:r>
              <w:rPr>
                <w:rFonts w:cs="Calibri"/>
              </w:rPr>
              <w:t>SDG</w:t>
            </w:r>
            <w:r w:rsidRPr="00D907D8">
              <w:rPr>
                <w:rFonts w:cs="Calibri"/>
              </w:rPr>
              <w:t xml:space="preserve"> 8: Promote sustainable economic growth, full and productive employment and decent work for all</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p>
        </w:tc>
      </w:tr>
      <w:tr w:rsidR="00BA03FD"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BA03FD" w:rsidRDefault="00BA03FD" w:rsidP="00443407">
            <w:pPr>
              <w:spacing w:after="0" w:line="240" w:lineRule="auto"/>
              <w:contextualSpacing/>
              <w:jc w:val="both"/>
              <w:rPr>
                <w:rFonts w:cs="Calibri"/>
                <w:b/>
              </w:rPr>
            </w:pPr>
            <w:r>
              <w:rPr>
                <w:rFonts w:cs="Calibri"/>
                <w:b/>
              </w:rPr>
              <w:t>County Assembly</w:t>
            </w: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BA03FD" w:rsidRPr="00D907D8" w:rsidRDefault="006F4987" w:rsidP="00443407">
            <w:pPr>
              <w:spacing w:after="0" w:line="240" w:lineRule="auto"/>
              <w:jc w:val="both"/>
              <w:rPr>
                <w:rFonts w:cs="Calibri"/>
              </w:rPr>
            </w:pPr>
            <w:r>
              <w:rPr>
                <w:rFonts w:cs="Calibri"/>
              </w:rPr>
              <w:t>SDG</w:t>
            </w:r>
            <w:r w:rsidR="00730045" w:rsidRPr="00D907D8">
              <w:rPr>
                <w:rFonts w:cs="Calibri"/>
              </w:rPr>
              <w:t xml:space="preserve"> 16. Promote peaceful and inclusive societies for sustainable development, provide access to justice for all and build effective, accountable and inclusive institutions at all levels</w:t>
            </w: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BA03FD" w:rsidRPr="00D907D8" w:rsidRDefault="00BA03FD" w:rsidP="00443407">
            <w:pPr>
              <w:spacing w:after="0" w:line="240" w:lineRule="auto"/>
              <w:contextualSpacing/>
              <w:jc w:val="both"/>
              <w:rPr>
                <w:rFonts w:cs="Calibri"/>
              </w:rPr>
            </w:pP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2D3149" w:rsidRDefault="00004011" w:rsidP="00443407">
            <w:pPr>
              <w:spacing w:after="0" w:line="240" w:lineRule="auto"/>
              <w:contextualSpacing/>
              <w:jc w:val="both"/>
              <w:rPr>
                <w:rFonts w:cs="Calibri"/>
                <w:b/>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jc w:val="both"/>
              <w:rPr>
                <w:rFonts w:cs="Calibri"/>
              </w:rPr>
            </w:pP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p>
        </w:tc>
      </w:tr>
      <w:tr w:rsidR="00004011" w:rsidRPr="00D907D8" w:rsidTr="00004011">
        <w:tc>
          <w:tcPr>
            <w:tcW w:w="18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2D3149" w:rsidRDefault="00004011" w:rsidP="00443407">
            <w:pPr>
              <w:spacing w:after="0" w:line="240" w:lineRule="auto"/>
              <w:contextualSpacing/>
              <w:jc w:val="both"/>
              <w:rPr>
                <w:rFonts w:cs="Calibri"/>
                <w:b/>
              </w:rPr>
            </w:pPr>
          </w:p>
        </w:tc>
        <w:tc>
          <w:tcPr>
            <w:tcW w:w="423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jc w:val="both"/>
              <w:rPr>
                <w:rFonts w:cs="Calibri"/>
              </w:rPr>
            </w:pPr>
          </w:p>
        </w:tc>
        <w:tc>
          <w:tcPr>
            <w:tcW w:w="5490" w:type="dxa"/>
            <w:tcBorders>
              <w:top w:val="single" w:sz="24" w:space="0" w:color="FFFFFF"/>
              <w:left w:val="single" w:sz="24" w:space="0" w:color="FFFFFF"/>
              <w:bottom w:val="single" w:sz="24" w:space="0" w:color="FFFFFF"/>
              <w:right w:val="single" w:sz="24" w:space="0" w:color="FFFFFF"/>
            </w:tcBorders>
            <w:shd w:val="clear" w:color="auto" w:fill="E2EFD9"/>
          </w:tcPr>
          <w:p w:rsidR="00004011" w:rsidRPr="00D907D8" w:rsidRDefault="00004011" w:rsidP="00443407">
            <w:pPr>
              <w:spacing w:after="0" w:line="240" w:lineRule="auto"/>
              <w:contextualSpacing/>
              <w:jc w:val="both"/>
              <w:rPr>
                <w:rFonts w:cs="Calibri"/>
              </w:rPr>
            </w:pPr>
          </w:p>
        </w:tc>
      </w:tr>
    </w:tbl>
    <w:p w:rsidR="00004011" w:rsidRPr="00CA5018" w:rsidRDefault="00004011" w:rsidP="00004011">
      <w:pPr>
        <w:rPr>
          <w:rFonts w:eastAsia="Calibri"/>
          <w:b/>
          <w:i/>
          <w:sz w:val="20"/>
          <w:szCs w:val="20"/>
        </w:rPr>
        <w:sectPr w:rsidR="00004011" w:rsidRPr="00CA5018" w:rsidSect="00534C10">
          <w:pgSz w:w="15840" w:h="12240" w:orient="landscape"/>
          <w:pgMar w:top="1440" w:right="1440" w:bottom="1440" w:left="1440" w:header="720" w:footer="720" w:gutter="0"/>
          <w:cols w:space="720"/>
          <w:docGrid w:linePitch="360"/>
        </w:sectPr>
      </w:pPr>
      <w:r w:rsidRPr="00CA5018">
        <w:rPr>
          <w:rFonts w:eastAsia="Calibri"/>
          <w:b/>
          <w:i/>
          <w:sz w:val="20"/>
          <w:szCs w:val="20"/>
        </w:rPr>
        <w:t xml:space="preserve">Source:  </w:t>
      </w:r>
      <w:r w:rsidR="00906A75">
        <w:rPr>
          <w:rFonts w:eastAsia="Calibri"/>
          <w:b/>
          <w:i/>
          <w:sz w:val="20"/>
          <w:szCs w:val="20"/>
        </w:rPr>
        <w:t>Department of Finance and Economic Planning</w:t>
      </w:r>
    </w:p>
    <w:p w:rsidR="00534C10" w:rsidRPr="00C96F0E" w:rsidRDefault="00534C10" w:rsidP="008219E3">
      <w:pPr>
        <w:pStyle w:val="Heading2"/>
        <w:numPr>
          <w:ilvl w:val="1"/>
          <w:numId w:val="57"/>
        </w:numPr>
        <w:spacing w:before="0" w:after="0" w:line="276" w:lineRule="auto"/>
        <w:jc w:val="left"/>
        <w:rPr>
          <w:rFonts w:ascii="Times New Roman" w:hAnsi="Times New Roman"/>
          <w:b/>
          <w:color w:val="00B050"/>
          <w:sz w:val="24"/>
          <w:lang w:bidi="en-US"/>
        </w:rPr>
      </w:pPr>
      <w:bookmarkStart w:id="67" w:name="_Toc510024449"/>
      <w:bookmarkStart w:id="68" w:name="_Toc521868380"/>
      <w:bookmarkStart w:id="69" w:name="_Toc531876534"/>
      <w:r w:rsidRPr="00C96F0E">
        <w:rPr>
          <w:rFonts w:ascii="Times New Roman" w:hAnsi="Times New Roman"/>
          <w:b/>
          <w:color w:val="00B050"/>
          <w:sz w:val="24"/>
          <w:lang w:bidi="en-US"/>
        </w:rPr>
        <w:lastRenderedPageBreak/>
        <w:t>C</w:t>
      </w:r>
      <w:r w:rsidR="0087372E" w:rsidRPr="00C96F0E">
        <w:rPr>
          <w:rFonts w:ascii="Times New Roman" w:hAnsi="Times New Roman"/>
          <w:b/>
          <w:color w:val="00B050"/>
          <w:sz w:val="24"/>
          <w:lang w:bidi="en-US"/>
        </w:rPr>
        <w:t>A</w:t>
      </w:r>
      <w:r w:rsidRPr="00C96F0E">
        <w:rPr>
          <w:rFonts w:ascii="Times New Roman" w:hAnsi="Times New Roman"/>
          <w:b/>
          <w:color w:val="00B050"/>
          <w:sz w:val="24"/>
          <w:lang w:bidi="en-US"/>
        </w:rPr>
        <w:t>DP LINKAGE WITH COUNTY PLANS</w:t>
      </w:r>
      <w:bookmarkEnd w:id="67"/>
      <w:bookmarkEnd w:id="68"/>
      <w:bookmarkEnd w:id="69"/>
    </w:p>
    <w:p w:rsidR="00534C10" w:rsidRPr="000F6971" w:rsidRDefault="00534C10" w:rsidP="000F6971">
      <w:pPr>
        <w:pStyle w:val="Heading3"/>
        <w:numPr>
          <w:ilvl w:val="2"/>
          <w:numId w:val="57"/>
        </w:numPr>
        <w:rPr>
          <w:rFonts w:ascii="Times New Roman" w:hAnsi="Times New Roman"/>
          <w:b/>
          <w:color w:val="00B050"/>
          <w:sz w:val="24"/>
          <w:lang w:bidi="en-US"/>
        </w:rPr>
      </w:pPr>
      <w:bookmarkStart w:id="70" w:name="_Toc510024450"/>
      <w:bookmarkStart w:id="71" w:name="_Toc521868381"/>
      <w:bookmarkStart w:id="72" w:name="_Toc531876535"/>
      <w:r w:rsidRPr="000F6971">
        <w:rPr>
          <w:rFonts w:ascii="Times New Roman" w:hAnsi="Times New Roman"/>
          <w:b/>
          <w:color w:val="00B050"/>
          <w:sz w:val="24"/>
          <w:lang w:bidi="en-US"/>
        </w:rPr>
        <w:t>C</w:t>
      </w:r>
      <w:r w:rsidR="0087372E" w:rsidRPr="000F6971">
        <w:rPr>
          <w:rFonts w:ascii="Times New Roman" w:hAnsi="Times New Roman"/>
          <w:b/>
          <w:color w:val="00B050"/>
          <w:sz w:val="24"/>
          <w:lang w:bidi="en-US"/>
        </w:rPr>
        <w:t>A</w:t>
      </w:r>
      <w:r w:rsidRPr="000F6971">
        <w:rPr>
          <w:rFonts w:ascii="Times New Roman" w:hAnsi="Times New Roman"/>
          <w:b/>
          <w:color w:val="00B050"/>
          <w:sz w:val="24"/>
          <w:lang w:bidi="en-US"/>
        </w:rPr>
        <w:t>DP LINKAGE WITH COUNTY SPATIAL PLAN</w:t>
      </w:r>
      <w:bookmarkEnd w:id="70"/>
      <w:bookmarkEnd w:id="71"/>
      <w:bookmarkEnd w:id="72"/>
    </w:p>
    <w:p w:rsidR="00534C10" w:rsidRPr="00906A75" w:rsidRDefault="0087372E" w:rsidP="00512E8D">
      <w:pPr>
        <w:spacing w:after="200" w:line="276" w:lineRule="auto"/>
        <w:jc w:val="both"/>
        <w:rPr>
          <w:rFonts w:ascii="Times New Roman" w:hAnsi="Times New Roman"/>
          <w:color w:val="000000"/>
          <w:sz w:val="22"/>
          <w:szCs w:val="22"/>
        </w:rPr>
      </w:pPr>
      <w:r w:rsidRPr="00906A75">
        <w:rPr>
          <w:rFonts w:ascii="Times New Roman" w:hAnsi="Times New Roman"/>
          <w:color w:val="000000"/>
          <w:sz w:val="22"/>
          <w:szCs w:val="22"/>
        </w:rPr>
        <w:t>A s</w:t>
      </w:r>
      <w:r w:rsidR="00534C10" w:rsidRPr="00906A75">
        <w:rPr>
          <w:rFonts w:ascii="Times New Roman" w:hAnsi="Times New Roman"/>
          <w:color w:val="000000"/>
          <w:sz w:val="22"/>
          <w:szCs w:val="22"/>
        </w:rPr>
        <w:t xml:space="preserve">patial </w:t>
      </w:r>
      <w:r w:rsidRPr="00906A75">
        <w:rPr>
          <w:rFonts w:ascii="Times New Roman" w:hAnsi="Times New Roman"/>
          <w:color w:val="000000"/>
          <w:sz w:val="22"/>
          <w:szCs w:val="22"/>
        </w:rPr>
        <w:t>p</w:t>
      </w:r>
      <w:r w:rsidR="00534C10" w:rsidRPr="00906A75">
        <w:rPr>
          <w:rFonts w:ascii="Times New Roman" w:hAnsi="Times New Roman"/>
          <w:color w:val="000000"/>
          <w:sz w:val="22"/>
          <w:szCs w:val="22"/>
        </w:rPr>
        <w:t xml:space="preserve">lan </w:t>
      </w:r>
      <w:r w:rsidR="002905D2" w:rsidRPr="00906A75">
        <w:rPr>
          <w:rFonts w:ascii="Times New Roman" w:hAnsi="Times New Roman"/>
          <w:color w:val="000000"/>
          <w:sz w:val="22"/>
          <w:szCs w:val="22"/>
        </w:rPr>
        <w:t>provides</w:t>
      </w:r>
      <w:r w:rsidR="00534C10" w:rsidRPr="00906A75">
        <w:rPr>
          <w:rFonts w:ascii="Times New Roman" w:hAnsi="Times New Roman"/>
          <w:color w:val="000000"/>
          <w:sz w:val="22"/>
          <w:szCs w:val="22"/>
        </w:rPr>
        <w:t xml:space="preserve"> spatial structure that defines how County space is utilized to ensure optimal and sustainable use of </w:t>
      </w:r>
      <w:r w:rsidRPr="00906A75">
        <w:rPr>
          <w:rFonts w:ascii="Times New Roman" w:hAnsi="Times New Roman"/>
          <w:color w:val="000000"/>
          <w:sz w:val="22"/>
          <w:szCs w:val="22"/>
        </w:rPr>
        <w:t>land. The</w:t>
      </w:r>
      <w:r w:rsidR="00534C10" w:rsidRPr="00906A75">
        <w:rPr>
          <w:rFonts w:ascii="Times New Roman" w:hAnsi="Times New Roman"/>
          <w:color w:val="000000"/>
          <w:sz w:val="22"/>
          <w:szCs w:val="22"/>
        </w:rPr>
        <w:t xml:space="preserve"> Plan should anticipate </w:t>
      </w:r>
      <w:r w:rsidR="002905D2" w:rsidRPr="00906A75">
        <w:rPr>
          <w:rFonts w:ascii="Times New Roman" w:hAnsi="Times New Roman"/>
          <w:color w:val="000000"/>
          <w:sz w:val="22"/>
          <w:szCs w:val="22"/>
        </w:rPr>
        <w:t>promoting</w:t>
      </w:r>
      <w:r w:rsidR="00534C10" w:rsidRPr="00906A75">
        <w:rPr>
          <w:rFonts w:ascii="Times New Roman" w:hAnsi="Times New Roman"/>
          <w:color w:val="000000"/>
          <w:sz w:val="22"/>
          <w:szCs w:val="22"/>
        </w:rPr>
        <w:t xml:space="preserve"> the attainment of County, social, economic and environmental goals and objectives through: -</w:t>
      </w:r>
      <w:r w:rsidR="00512E8D" w:rsidRPr="00906A75">
        <w:rPr>
          <w:rFonts w:ascii="Times New Roman" w:hAnsi="Times New Roman"/>
          <w:color w:val="000000"/>
          <w:sz w:val="22"/>
          <w:szCs w:val="22"/>
        </w:rPr>
        <w:t>c</w:t>
      </w:r>
      <w:r w:rsidR="00534C10" w:rsidRPr="00906A75">
        <w:rPr>
          <w:rFonts w:ascii="Times New Roman" w:hAnsi="Times New Roman"/>
          <w:color w:val="000000"/>
          <w:sz w:val="22"/>
          <w:szCs w:val="22"/>
        </w:rPr>
        <w:t xml:space="preserve">reating a spatial planning context that enhances economic efficiency and strengthens County’s </w:t>
      </w:r>
      <w:r w:rsidRPr="00906A75">
        <w:rPr>
          <w:rFonts w:ascii="Times New Roman" w:hAnsi="Times New Roman"/>
          <w:color w:val="000000"/>
          <w:sz w:val="22"/>
          <w:szCs w:val="22"/>
        </w:rPr>
        <w:t xml:space="preserve">competitiveness; </w:t>
      </w:r>
      <w:r w:rsidR="00512E8D" w:rsidRPr="00906A75">
        <w:rPr>
          <w:rFonts w:ascii="Times New Roman" w:hAnsi="Times New Roman"/>
          <w:color w:val="000000"/>
          <w:sz w:val="22"/>
          <w:szCs w:val="22"/>
        </w:rPr>
        <w:t>o</w:t>
      </w:r>
      <w:r w:rsidRPr="00906A75">
        <w:rPr>
          <w:rFonts w:ascii="Times New Roman" w:hAnsi="Times New Roman"/>
          <w:color w:val="000000"/>
          <w:sz w:val="22"/>
          <w:szCs w:val="22"/>
        </w:rPr>
        <w:t>ptimizing</w:t>
      </w:r>
      <w:r w:rsidR="00534C10" w:rsidRPr="00906A75">
        <w:rPr>
          <w:rFonts w:ascii="Times New Roman" w:hAnsi="Times New Roman"/>
          <w:color w:val="000000"/>
          <w:sz w:val="22"/>
          <w:szCs w:val="22"/>
        </w:rPr>
        <w:t xml:space="preserve"> utilization of land and natural resources for sustainable </w:t>
      </w:r>
      <w:r w:rsidRPr="00906A75">
        <w:rPr>
          <w:rFonts w:ascii="Times New Roman" w:hAnsi="Times New Roman"/>
          <w:color w:val="000000"/>
          <w:sz w:val="22"/>
          <w:szCs w:val="22"/>
        </w:rPr>
        <w:t xml:space="preserve">development; </w:t>
      </w:r>
      <w:r w:rsidR="00512E8D" w:rsidRPr="00906A75">
        <w:rPr>
          <w:rFonts w:ascii="Times New Roman" w:hAnsi="Times New Roman"/>
          <w:color w:val="000000"/>
          <w:sz w:val="22"/>
          <w:szCs w:val="22"/>
        </w:rPr>
        <w:t>c</w:t>
      </w:r>
      <w:r w:rsidRPr="00906A75">
        <w:rPr>
          <w:rFonts w:ascii="Times New Roman" w:hAnsi="Times New Roman"/>
          <w:color w:val="000000"/>
          <w:sz w:val="22"/>
          <w:szCs w:val="22"/>
        </w:rPr>
        <w:t>reating</w:t>
      </w:r>
      <w:r w:rsidR="00534C10" w:rsidRPr="00906A75">
        <w:rPr>
          <w:rFonts w:ascii="Times New Roman" w:hAnsi="Times New Roman"/>
          <w:color w:val="000000"/>
          <w:sz w:val="22"/>
          <w:szCs w:val="22"/>
        </w:rPr>
        <w:t xml:space="preserve"> liveable and functional Human Settlements in both urban and rural </w:t>
      </w:r>
      <w:r w:rsidRPr="00906A75">
        <w:rPr>
          <w:rFonts w:ascii="Times New Roman" w:hAnsi="Times New Roman"/>
          <w:color w:val="000000"/>
          <w:sz w:val="22"/>
          <w:szCs w:val="22"/>
        </w:rPr>
        <w:t>areas; Securing</w:t>
      </w:r>
      <w:r w:rsidR="00534C10" w:rsidRPr="00906A75">
        <w:rPr>
          <w:rFonts w:ascii="Times New Roman" w:hAnsi="Times New Roman"/>
          <w:color w:val="000000"/>
          <w:sz w:val="22"/>
          <w:szCs w:val="22"/>
        </w:rPr>
        <w:t xml:space="preserve"> the natural environment for high quality of life; </w:t>
      </w:r>
      <w:r w:rsidRPr="00906A75">
        <w:rPr>
          <w:rFonts w:ascii="Times New Roman" w:hAnsi="Times New Roman"/>
          <w:color w:val="000000"/>
          <w:sz w:val="22"/>
          <w:szCs w:val="22"/>
        </w:rPr>
        <w:t xml:space="preserve">and </w:t>
      </w:r>
      <w:r w:rsidR="00512E8D" w:rsidRPr="00906A75">
        <w:rPr>
          <w:rFonts w:ascii="Times New Roman" w:hAnsi="Times New Roman"/>
          <w:color w:val="000000"/>
          <w:sz w:val="22"/>
          <w:szCs w:val="22"/>
        </w:rPr>
        <w:t>e</w:t>
      </w:r>
      <w:r w:rsidRPr="00906A75">
        <w:rPr>
          <w:rFonts w:ascii="Times New Roman" w:hAnsi="Times New Roman"/>
          <w:color w:val="000000"/>
          <w:sz w:val="22"/>
          <w:szCs w:val="22"/>
        </w:rPr>
        <w:t>stablishing</w:t>
      </w:r>
      <w:r w:rsidR="00534C10" w:rsidRPr="00906A75">
        <w:rPr>
          <w:rFonts w:ascii="Times New Roman" w:hAnsi="Times New Roman"/>
          <w:color w:val="000000"/>
          <w:sz w:val="22"/>
          <w:szCs w:val="22"/>
        </w:rPr>
        <w:t xml:space="preserve"> an integrated transportation network and infrastructure system.</w:t>
      </w:r>
    </w:p>
    <w:p w:rsidR="0087372E" w:rsidRPr="00906A75" w:rsidRDefault="00512E8D" w:rsidP="00512E8D">
      <w:pPr>
        <w:spacing w:after="200" w:line="276" w:lineRule="auto"/>
        <w:jc w:val="both"/>
        <w:rPr>
          <w:rFonts w:ascii="Times New Roman" w:hAnsi="Times New Roman"/>
          <w:color w:val="000000"/>
          <w:sz w:val="22"/>
          <w:szCs w:val="22"/>
        </w:rPr>
      </w:pPr>
      <w:r w:rsidRPr="00906A75">
        <w:rPr>
          <w:rFonts w:ascii="Times New Roman" w:hAnsi="Times New Roman"/>
          <w:color w:val="000000"/>
          <w:sz w:val="22"/>
          <w:szCs w:val="22"/>
        </w:rPr>
        <w:t xml:space="preserve">The growing urbanization in the county has made it imperative for the development of spatial plans. </w:t>
      </w:r>
      <w:r w:rsidR="0087372E" w:rsidRPr="00906A75">
        <w:rPr>
          <w:rFonts w:ascii="Times New Roman" w:hAnsi="Times New Roman"/>
          <w:color w:val="000000"/>
          <w:sz w:val="22"/>
          <w:szCs w:val="22"/>
        </w:rPr>
        <w:t xml:space="preserve">The County Government has commenced the preparation of the county spatial plan in the current financial year with the intent to complete the same by end of next financial </w:t>
      </w:r>
      <w:r w:rsidRPr="00906A75">
        <w:rPr>
          <w:rFonts w:ascii="Times New Roman" w:hAnsi="Times New Roman"/>
          <w:color w:val="000000"/>
          <w:sz w:val="22"/>
          <w:szCs w:val="22"/>
        </w:rPr>
        <w:t>year</w:t>
      </w:r>
      <w:r w:rsidR="0087372E" w:rsidRPr="00906A75">
        <w:rPr>
          <w:rFonts w:ascii="Times New Roman" w:hAnsi="Times New Roman"/>
          <w:color w:val="000000"/>
          <w:sz w:val="22"/>
          <w:szCs w:val="22"/>
        </w:rPr>
        <w:t xml:space="preserve"> 2019/2020.In addition spatial plans will be developed for the two municipalities currently gazetted-Ukunda and Kwale in</w:t>
      </w:r>
      <w:r w:rsidRPr="00906A75">
        <w:rPr>
          <w:rFonts w:ascii="Times New Roman" w:hAnsi="Times New Roman"/>
          <w:color w:val="000000"/>
          <w:sz w:val="22"/>
          <w:szCs w:val="22"/>
        </w:rPr>
        <w:t xml:space="preserve"> </w:t>
      </w:r>
      <w:r w:rsidR="0087372E" w:rsidRPr="00906A75">
        <w:rPr>
          <w:rFonts w:ascii="Times New Roman" w:hAnsi="Times New Roman"/>
          <w:color w:val="000000"/>
          <w:sz w:val="22"/>
          <w:szCs w:val="22"/>
        </w:rPr>
        <w:t>this CADP 2019/2020.</w:t>
      </w:r>
    </w:p>
    <w:p w:rsidR="00534C10" w:rsidRPr="00E1030B" w:rsidRDefault="00534C10" w:rsidP="000F6971">
      <w:pPr>
        <w:pStyle w:val="Heading3"/>
        <w:numPr>
          <w:ilvl w:val="2"/>
          <w:numId w:val="57"/>
        </w:numPr>
        <w:rPr>
          <w:rFonts w:ascii="Times New Roman" w:hAnsi="Times New Roman"/>
          <w:b/>
          <w:color w:val="00B050"/>
          <w:sz w:val="24"/>
          <w:lang w:bidi="en-US"/>
        </w:rPr>
      </w:pPr>
      <w:bookmarkStart w:id="73" w:name="_Toc510024451"/>
      <w:bookmarkStart w:id="74" w:name="_Toc521868382"/>
      <w:bookmarkStart w:id="75" w:name="_Toc531876536"/>
      <w:r w:rsidRPr="00E1030B">
        <w:rPr>
          <w:rFonts w:ascii="Times New Roman" w:hAnsi="Times New Roman"/>
          <w:b/>
          <w:color w:val="00B050"/>
          <w:sz w:val="24"/>
          <w:lang w:bidi="en-US"/>
        </w:rPr>
        <w:t>C</w:t>
      </w:r>
      <w:r w:rsidR="006F4987" w:rsidRPr="00E1030B">
        <w:rPr>
          <w:rFonts w:ascii="Times New Roman" w:hAnsi="Times New Roman"/>
          <w:b/>
          <w:color w:val="00B050"/>
          <w:sz w:val="24"/>
          <w:lang w:bidi="en-US"/>
        </w:rPr>
        <w:t>A</w:t>
      </w:r>
      <w:r w:rsidRPr="00E1030B">
        <w:rPr>
          <w:rFonts w:ascii="Times New Roman" w:hAnsi="Times New Roman"/>
          <w:b/>
          <w:color w:val="00B050"/>
          <w:sz w:val="24"/>
          <w:lang w:bidi="en-US"/>
        </w:rPr>
        <w:t>DP LINKAGE WITH COUNTY SECTORAL PLAN</w:t>
      </w:r>
      <w:bookmarkEnd w:id="73"/>
      <w:bookmarkEnd w:id="74"/>
      <w:r w:rsidR="00906A75" w:rsidRPr="00E1030B">
        <w:rPr>
          <w:rFonts w:ascii="Times New Roman" w:hAnsi="Times New Roman"/>
          <w:b/>
          <w:color w:val="00B050"/>
          <w:sz w:val="24"/>
          <w:lang w:bidi="en-US"/>
        </w:rPr>
        <w:t>S</w:t>
      </w:r>
      <w:bookmarkEnd w:id="75"/>
    </w:p>
    <w:p w:rsidR="00534C10" w:rsidRDefault="00534C10" w:rsidP="00906A75">
      <w:pPr>
        <w:spacing w:after="200" w:line="276" w:lineRule="auto"/>
        <w:jc w:val="both"/>
        <w:rPr>
          <w:rFonts w:ascii="Times New Roman" w:hAnsi="Times New Roman"/>
          <w:color w:val="000000"/>
          <w:sz w:val="22"/>
          <w:szCs w:val="22"/>
        </w:rPr>
      </w:pPr>
      <w:r w:rsidRPr="00906A75">
        <w:rPr>
          <w:rFonts w:ascii="Times New Roman" w:hAnsi="Times New Roman"/>
          <w:color w:val="000000"/>
          <w:sz w:val="22"/>
          <w:szCs w:val="22"/>
        </w:rPr>
        <w:t xml:space="preserve">The Sector Plans reflects effort by the different sectors to improve the access, equity, quality, relevance, governance and management in the various </w:t>
      </w:r>
      <w:r w:rsidR="00A96E94" w:rsidRPr="00906A75">
        <w:rPr>
          <w:rFonts w:ascii="Times New Roman" w:hAnsi="Times New Roman"/>
          <w:color w:val="000000"/>
          <w:sz w:val="22"/>
          <w:szCs w:val="22"/>
        </w:rPr>
        <w:t>sectors;</w:t>
      </w:r>
      <w:r w:rsidRPr="00906A75">
        <w:rPr>
          <w:rFonts w:ascii="Times New Roman" w:hAnsi="Times New Roman"/>
          <w:color w:val="000000"/>
          <w:sz w:val="22"/>
          <w:szCs w:val="22"/>
        </w:rPr>
        <w:t xml:space="preserve"> however, it represents only the first stage in a process. Substantial work remains to be done in translating the strategy </w:t>
      </w:r>
      <w:r w:rsidR="00906A75" w:rsidRPr="00906A75">
        <w:rPr>
          <w:rFonts w:ascii="Times New Roman" w:hAnsi="Times New Roman"/>
          <w:color w:val="000000"/>
          <w:sz w:val="22"/>
          <w:szCs w:val="22"/>
        </w:rPr>
        <w:t>into a</w:t>
      </w:r>
      <w:r w:rsidR="00A96E94" w:rsidRPr="00906A75">
        <w:rPr>
          <w:rFonts w:ascii="Times New Roman" w:hAnsi="Times New Roman"/>
          <w:color w:val="000000"/>
          <w:sz w:val="22"/>
          <w:szCs w:val="22"/>
        </w:rPr>
        <w:t xml:space="preserve"> work </w:t>
      </w:r>
      <w:r w:rsidR="00906A75" w:rsidRPr="00906A75">
        <w:rPr>
          <w:rFonts w:ascii="Times New Roman" w:hAnsi="Times New Roman"/>
          <w:color w:val="000000"/>
          <w:sz w:val="22"/>
          <w:szCs w:val="22"/>
        </w:rPr>
        <w:t>plan in</w:t>
      </w:r>
      <w:r w:rsidRPr="00906A75">
        <w:rPr>
          <w:rFonts w:ascii="Times New Roman" w:hAnsi="Times New Roman"/>
          <w:color w:val="000000"/>
          <w:sz w:val="22"/>
          <w:szCs w:val="22"/>
        </w:rPr>
        <w:t xml:space="preserve"> line with </w:t>
      </w:r>
      <w:r w:rsidR="00A96E94" w:rsidRPr="00906A75">
        <w:rPr>
          <w:rFonts w:ascii="Times New Roman" w:hAnsi="Times New Roman"/>
          <w:color w:val="000000"/>
          <w:sz w:val="22"/>
          <w:szCs w:val="22"/>
        </w:rPr>
        <w:t>this CADP</w:t>
      </w:r>
      <w:r w:rsidRPr="00906A75">
        <w:rPr>
          <w:rFonts w:ascii="Times New Roman" w:hAnsi="Times New Roman"/>
          <w:color w:val="000000"/>
          <w:sz w:val="22"/>
          <w:szCs w:val="22"/>
        </w:rPr>
        <w:t xml:space="preserve"> and then executing the lines of action as implementation programmes. The ten-year sector plans indicate of the area of intervention in terms of goals (expected outcomes), strategies, overall activities (expected outputs), indicators of progress, targets by year, and cost factors. </w:t>
      </w:r>
    </w:p>
    <w:p w:rsidR="00E1030B" w:rsidRPr="00906A75" w:rsidRDefault="00E1030B" w:rsidP="00906A75">
      <w:pPr>
        <w:spacing w:after="200" w:line="276" w:lineRule="auto"/>
        <w:jc w:val="both"/>
        <w:rPr>
          <w:rFonts w:ascii="Times New Roman" w:hAnsi="Times New Roman"/>
          <w:color w:val="000000"/>
          <w:sz w:val="22"/>
          <w:szCs w:val="22"/>
        </w:rPr>
      </w:pPr>
    </w:p>
    <w:p w:rsidR="0096492F" w:rsidRPr="00E1030B" w:rsidRDefault="00906A75" w:rsidP="000F6971">
      <w:pPr>
        <w:pStyle w:val="Heading3"/>
        <w:numPr>
          <w:ilvl w:val="2"/>
          <w:numId w:val="57"/>
        </w:numPr>
        <w:rPr>
          <w:rFonts w:ascii="Times New Roman" w:hAnsi="Times New Roman"/>
          <w:b/>
          <w:color w:val="00B050"/>
          <w:sz w:val="24"/>
          <w:lang w:bidi="en-US"/>
        </w:rPr>
      </w:pPr>
      <w:bookmarkStart w:id="76" w:name="_Toc521868385"/>
      <w:bookmarkStart w:id="77" w:name="_Toc531876537"/>
      <w:r w:rsidRPr="00E1030B">
        <w:rPr>
          <w:rFonts w:ascii="Times New Roman" w:hAnsi="Times New Roman"/>
          <w:b/>
          <w:color w:val="00B050"/>
          <w:sz w:val="24"/>
          <w:lang w:bidi="en-US"/>
        </w:rPr>
        <w:t>THE</w:t>
      </w:r>
      <w:r w:rsidR="0096492F" w:rsidRPr="00E1030B">
        <w:rPr>
          <w:rFonts w:ascii="Times New Roman" w:hAnsi="Times New Roman"/>
          <w:b/>
          <w:color w:val="00B050"/>
          <w:sz w:val="24"/>
          <w:lang w:bidi="en-US"/>
        </w:rPr>
        <w:t xml:space="preserve"> GOVERNOR’S MANIFESTO 2018-2022</w:t>
      </w:r>
      <w:bookmarkEnd w:id="76"/>
      <w:bookmarkEnd w:id="77"/>
    </w:p>
    <w:p w:rsidR="0096492F" w:rsidRPr="00906A75" w:rsidRDefault="0096492F" w:rsidP="0096492F">
      <w:pPr>
        <w:spacing w:after="200" w:line="276" w:lineRule="auto"/>
        <w:jc w:val="both"/>
        <w:rPr>
          <w:rFonts w:ascii="Times New Roman" w:hAnsi="Times New Roman"/>
          <w:sz w:val="22"/>
          <w:szCs w:val="22"/>
        </w:rPr>
      </w:pPr>
      <w:r w:rsidRPr="00906A75">
        <w:rPr>
          <w:rFonts w:ascii="Times New Roman" w:hAnsi="Times New Roman"/>
          <w:sz w:val="22"/>
          <w:szCs w:val="22"/>
          <w:lang w:bidi="en-US"/>
        </w:rPr>
        <w:t>This C</w:t>
      </w:r>
      <w:r w:rsidR="00512E8D" w:rsidRPr="00906A75">
        <w:rPr>
          <w:rFonts w:ascii="Times New Roman" w:hAnsi="Times New Roman"/>
          <w:sz w:val="22"/>
          <w:szCs w:val="22"/>
          <w:lang w:bidi="en-US"/>
        </w:rPr>
        <w:t>A</w:t>
      </w:r>
      <w:r w:rsidRPr="00906A75">
        <w:rPr>
          <w:rFonts w:ascii="Times New Roman" w:hAnsi="Times New Roman"/>
          <w:sz w:val="22"/>
          <w:szCs w:val="22"/>
          <w:lang w:bidi="en-US"/>
        </w:rPr>
        <w:t>DP 201</w:t>
      </w:r>
      <w:r w:rsidR="00512E8D" w:rsidRPr="00906A75">
        <w:rPr>
          <w:rFonts w:ascii="Times New Roman" w:hAnsi="Times New Roman"/>
          <w:sz w:val="22"/>
          <w:szCs w:val="22"/>
          <w:lang w:bidi="en-US"/>
        </w:rPr>
        <w:t>9</w:t>
      </w:r>
      <w:r w:rsidRPr="00906A75">
        <w:rPr>
          <w:rFonts w:ascii="Times New Roman" w:hAnsi="Times New Roman"/>
          <w:sz w:val="22"/>
          <w:szCs w:val="22"/>
          <w:lang w:bidi="en-US"/>
        </w:rPr>
        <w:t xml:space="preserve">-2022 </w:t>
      </w:r>
      <w:r w:rsidR="00512E8D" w:rsidRPr="00906A75">
        <w:rPr>
          <w:rFonts w:ascii="Times New Roman" w:hAnsi="Times New Roman"/>
          <w:sz w:val="22"/>
          <w:szCs w:val="22"/>
          <w:lang w:bidi="en-US"/>
        </w:rPr>
        <w:t>will</w:t>
      </w:r>
      <w:r w:rsidR="009637FC">
        <w:rPr>
          <w:rFonts w:ascii="Times New Roman" w:hAnsi="Times New Roman"/>
          <w:sz w:val="22"/>
          <w:szCs w:val="22"/>
          <w:lang w:bidi="en-US"/>
        </w:rPr>
        <w:t xml:space="preserve"> commence the implementation of</w:t>
      </w:r>
      <w:r w:rsidR="00906A75" w:rsidRPr="00906A75">
        <w:rPr>
          <w:rFonts w:ascii="Times New Roman" w:hAnsi="Times New Roman"/>
          <w:sz w:val="22"/>
          <w:szCs w:val="22"/>
          <w:lang w:bidi="en-US"/>
        </w:rPr>
        <w:t xml:space="preserve"> the </w:t>
      </w:r>
      <w:r w:rsidR="00512E8D" w:rsidRPr="00906A75">
        <w:rPr>
          <w:rFonts w:ascii="Times New Roman" w:hAnsi="Times New Roman"/>
          <w:sz w:val="22"/>
          <w:szCs w:val="22"/>
          <w:lang w:bidi="en-US"/>
        </w:rPr>
        <w:t>Governor’s</w:t>
      </w:r>
      <w:r w:rsidRPr="00906A75">
        <w:rPr>
          <w:rFonts w:ascii="Times New Roman" w:hAnsi="Times New Roman"/>
          <w:sz w:val="22"/>
          <w:szCs w:val="22"/>
          <w:lang w:bidi="en-US"/>
        </w:rPr>
        <w:t xml:space="preserve"> manifesto. The Governor’s </w:t>
      </w:r>
      <w:r w:rsidR="00512E8D" w:rsidRPr="00906A75">
        <w:rPr>
          <w:rFonts w:ascii="Times New Roman" w:hAnsi="Times New Roman"/>
          <w:sz w:val="22"/>
          <w:szCs w:val="22"/>
          <w:lang w:bidi="en-US"/>
        </w:rPr>
        <w:t>message to the Kwale residents include the following;-</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t xml:space="preserve"> Create 20,000 jobs per year and facilitate the establishment of one industrial development project in collaboration with the national government;</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t xml:space="preserve">Establish a county government sponsored apprenticeship programme of up to 12 months for all students from the education programme initiated during my ﬁrst term as governor; </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t>Expand scholarship/bursaries by doubling the number of beneﬁciaries, commission 4 technical colleges (one in each sub-county), and establish a fully ﬂedged University College in Kwale in collaboration with the Technical University of Mombasa and one teacher training college;</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t xml:space="preserve">Guarantee access to universal healthcare and free maternity services for all residents of Kwale through continuing expansion, equipping and staﬃng of health facilities within the county and facilitating health insurance cover through NHIF in collaboration with the national government; </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t>Expand food and agriculture production through mechanized agriculture, provision of farm inputs and free extension services to farmers;</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t xml:space="preserve">Construct 4 large dams for irrigation/livestock/domestic use in Kinango and Lunga-lunga Sub counties to compliment the Samburu-Kinango-Kwale Tarmac Road in spurring growth and ensure food security by supporting the Kwale Integrated Agricultural Development Project; </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lastRenderedPageBreak/>
        <w:t>Construct a ﬁsh port facility in Shimoni that will include upgrading of the road to Shimoni to bitumen standards, establish a ﬁsh processing plant, foster trade, improve tourism and increase the income and living standards of the local ﬁshermen;</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t>Upgrade 6 key roads to bitumen standard in collaboration with the national government. This includes completion of the Samburu-Kinango-Kwale road aimed at transforming the hinterland of the county and spurring socio-economic growth through agriculture, trade and tourism;</w:t>
      </w:r>
    </w:p>
    <w:p w:rsidR="0096492F" w:rsidRPr="00906A75" w:rsidRDefault="0096492F" w:rsidP="005B1405">
      <w:pPr>
        <w:numPr>
          <w:ilvl w:val="0"/>
          <w:numId w:val="22"/>
        </w:numPr>
        <w:spacing w:after="0" w:line="276" w:lineRule="auto"/>
        <w:ind w:left="360"/>
        <w:contextualSpacing/>
        <w:jc w:val="both"/>
        <w:rPr>
          <w:rFonts w:ascii="Times New Roman" w:hAnsi="Times New Roman"/>
          <w:sz w:val="22"/>
          <w:szCs w:val="22"/>
        </w:rPr>
      </w:pPr>
      <w:r w:rsidRPr="00906A75">
        <w:rPr>
          <w:rFonts w:ascii="Times New Roman" w:hAnsi="Times New Roman"/>
          <w:sz w:val="22"/>
          <w:szCs w:val="22"/>
        </w:rPr>
        <w:t>Enhance water infrastructure and supply through collaboration with the national government to actualize Mwache Dam and development of Marere head works. This will ensure provision of water to all households in the county and support irrigated agriculture;</w:t>
      </w:r>
    </w:p>
    <w:p w:rsidR="00534C10" w:rsidRDefault="00534C10" w:rsidP="007E401B">
      <w:pPr>
        <w:spacing w:before="480" w:after="0" w:line="276" w:lineRule="auto"/>
        <w:contextualSpacing/>
        <w:jc w:val="both"/>
        <w:outlineLvl w:val="0"/>
        <w:rPr>
          <w:rFonts w:cs="Calibri"/>
          <w:b/>
          <w:smallCaps/>
          <w:color w:val="0070C0"/>
          <w:spacing w:val="5"/>
          <w:sz w:val="22"/>
          <w:szCs w:val="22"/>
          <w:lang w:bidi="en-US"/>
        </w:rPr>
      </w:pPr>
    </w:p>
    <w:p w:rsidR="007E401B" w:rsidRPr="003A20BB" w:rsidRDefault="00906A75" w:rsidP="000F6971">
      <w:pPr>
        <w:pStyle w:val="Heading3"/>
        <w:numPr>
          <w:ilvl w:val="2"/>
          <w:numId w:val="57"/>
        </w:numPr>
        <w:rPr>
          <w:rFonts w:ascii="Times New Roman" w:hAnsi="Times New Roman"/>
          <w:b/>
          <w:color w:val="00B050"/>
          <w:sz w:val="24"/>
          <w:lang w:bidi="en-US"/>
        </w:rPr>
      </w:pPr>
      <w:bookmarkStart w:id="78" w:name="_Toc531876538"/>
      <w:r w:rsidRPr="003A20BB">
        <w:rPr>
          <w:rFonts w:ascii="Times New Roman" w:hAnsi="Times New Roman"/>
          <w:b/>
          <w:color w:val="00B050"/>
          <w:sz w:val="24"/>
          <w:lang w:bidi="en-US"/>
        </w:rPr>
        <w:t>THE</w:t>
      </w:r>
      <w:r w:rsidR="00A96E94" w:rsidRPr="003A20BB">
        <w:rPr>
          <w:rFonts w:ascii="Times New Roman" w:hAnsi="Times New Roman"/>
          <w:b/>
          <w:color w:val="00B050"/>
          <w:sz w:val="24"/>
          <w:lang w:bidi="en-US"/>
        </w:rPr>
        <w:t xml:space="preserve"> CADP LINKAGE TO THE CIDP 2018-2022</w:t>
      </w:r>
      <w:bookmarkEnd w:id="78"/>
    </w:p>
    <w:p w:rsidR="00A96E94" w:rsidRPr="00906A75" w:rsidRDefault="00A96E94" w:rsidP="00A96E94">
      <w:pPr>
        <w:pBdr>
          <w:top w:val="nil"/>
          <w:left w:val="nil"/>
          <w:bottom w:val="nil"/>
          <w:right w:val="nil"/>
          <w:between w:val="nil"/>
          <w:bar w:val="nil"/>
        </w:pBdr>
        <w:spacing w:after="0" w:line="360" w:lineRule="auto"/>
        <w:ind w:left="270"/>
        <w:jc w:val="both"/>
        <w:rPr>
          <w:rFonts w:ascii="Times New Roman" w:eastAsia="Arial Unicode MS" w:hAnsi="Times New Roman"/>
          <w:sz w:val="22"/>
          <w:szCs w:val="22"/>
          <w:bdr w:val="nil"/>
          <w:lang w:val="en-US" w:eastAsia="en-US"/>
        </w:rPr>
      </w:pPr>
      <w:r w:rsidRPr="00906A75">
        <w:rPr>
          <w:rFonts w:ascii="Times New Roman" w:eastAsia="Arial Unicode MS" w:hAnsi="Times New Roman"/>
          <w:sz w:val="22"/>
          <w:szCs w:val="22"/>
          <w:bdr w:val="nil"/>
          <w:lang w:val="en-US" w:eastAsia="en-US"/>
        </w:rPr>
        <w:t>The 2</w:t>
      </w:r>
      <w:r w:rsidRPr="00906A75">
        <w:rPr>
          <w:rFonts w:ascii="Times New Roman" w:eastAsia="Arial Unicode MS" w:hAnsi="Times New Roman"/>
          <w:sz w:val="22"/>
          <w:szCs w:val="22"/>
          <w:bdr w:val="nil"/>
          <w:vertAlign w:val="superscript"/>
          <w:lang w:val="en-US" w:eastAsia="en-US"/>
        </w:rPr>
        <w:t>nd</w:t>
      </w:r>
      <w:r w:rsidRPr="00906A75">
        <w:rPr>
          <w:rFonts w:ascii="Times New Roman" w:eastAsia="Arial Unicode MS" w:hAnsi="Times New Roman"/>
          <w:sz w:val="22"/>
          <w:szCs w:val="22"/>
          <w:bdr w:val="nil"/>
          <w:lang w:val="en-US" w:eastAsia="en-US"/>
        </w:rPr>
        <w:t xml:space="preserve"> CIDP 2018-2022 will be implemented through a series of five Annual Development Plans and five annual budgets. This CADP 2019/2020 is the second to be undertaken to actualize the 2</w:t>
      </w:r>
      <w:r w:rsidRPr="00906A75">
        <w:rPr>
          <w:rFonts w:ascii="Times New Roman" w:eastAsia="Arial Unicode MS" w:hAnsi="Times New Roman"/>
          <w:sz w:val="22"/>
          <w:szCs w:val="22"/>
          <w:bdr w:val="nil"/>
          <w:vertAlign w:val="superscript"/>
          <w:lang w:val="en-US" w:eastAsia="en-US"/>
        </w:rPr>
        <w:t>nd</w:t>
      </w:r>
      <w:r w:rsidRPr="00906A75">
        <w:rPr>
          <w:rFonts w:ascii="Times New Roman" w:eastAsia="Arial Unicode MS" w:hAnsi="Times New Roman"/>
          <w:sz w:val="22"/>
          <w:szCs w:val="22"/>
          <w:bdr w:val="nil"/>
          <w:lang w:val="en-US" w:eastAsia="en-US"/>
        </w:rPr>
        <w:t xml:space="preserve"> CIDP and it will be implemented in the FY 2019/2020 budget. The programmes highlighted in this CADP are linked to the attainment of the strategic priorities articulated in the CIDP 2018-2022.</w:t>
      </w:r>
    </w:p>
    <w:p w:rsidR="007E401B" w:rsidRDefault="007E401B"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CF2C3B" w:rsidRDefault="00CF2C3B" w:rsidP="007E401B">
      <w:pPr>
        <w:spacing w:before="480" w:after="0" w:line="276" w:lineRule="auto"/>
        <w:contextualSpacing/>
        <w:jc w:val="both"/>
        <w:outlineLvl w:val="0"/>
        <w:rPr>
          <w:rFonts w:cs="Calibri"/>
          <w:b/>
          <w:smallCaps/>
          <w:color w:val="0070C0"/>
          <w:spacing w:val="5"/>
          <w:sz w:val="22"/>
          <w:szCs w:val="22"/>
          <w:lang w:bidi="en-US"/>
        </w:rPr>
      </w:pPr>
    </w:p>
    <w:p w:rsidR="00CF2C3B" w:rsidRDefault="00CF2C3B"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96492F" w:rsidRDefault="0096492F" w:rsidP="007E401B">
      <w:pPr>
        <w:spacing w:before="480" w:after="0" w:line="276" w:lineRule="auto"/>
        <w:contextualSpacing/>
        <w:jc w:val="both"/>
        <w:outlineLvl w:val="0"/>
        <w:rPr>
          <w:rFonts w:cs="Calibri"/>
          <w:b/>
          <w:smallCaps/>
          <w:color w:val="0070C0"/>
          <w:spacing w:val="5"/>
          <w:sz w:val="22"/>
          <w:szCs w:val="22"/>
          <w:lang w:bidi="en-US"/>
        </w:rPr>
      </w:pPr>
    </w:p>
    <w:p w:rsidR="00534C10" w:rsidRPr="00244103" w:rsidRDefault="00534C10" w:rsidP="00244103">
      <w:pPr>
        <w:pStyle w:val="Heading1"/>
        <w:numPr>
          <w:ilvl w:val="0"/>
          <w:numId w:val="0"/>
        </w:numPr>
        <w:ind w:left="432" w:hanging="432"/>
        <w:rPr>
          <w:rFonts w:asciiTheme="majorHAnsi" w:hAnsiTheme="majorHAnsi"/>
          <w:b/>
          <w:color w:val="00B050"/>
          <w:sz w:val="32"/>
        </w:rPr>
      </w:pPr>
      <w:bookmarkStart w:id="79" w:name="_Toc521868386"/>
      <w:bookmarkStart w:id="80" w:name="_Toc531876539"/>
      <w:r w:rsidRPr="00244103">
        <w:rPr>
          <w:rFonts w:asciiTheme="majorHAnsi" w:hAnsiTheme="majorHAnsi"/>
          <w:b/>
          <w:color w:val="00B050"/>
          <w:sz w:val="32"/>
        </w:rPr>
        <w:lastRenderedPageBreak/>
        <w:t xml:space="preserve">CHAPTER THREE: REVIEW OF IMPLEMENTATION OF THE PREVIOUS </w:t>
      </w:r>
      <w:bookmarkEnd w:id="79"/>
      <w:r w:rsidR="00512E8D" w:rsidRPr="00244103">
        <w:rPr>
          <w:rFonts w:asciiTheme="majorHAnsi" w:hAnsiTheme="majorHAnsi"/>
          <w:b/>
          <w:color w:val="00B050"/>
          <w:sz w:val="32"/>
        </w:rPr>
        <w:t>FY 2018/2017 BUDGET, CHALLENGES AND LESSONS LEARNT</w:t>
      </w:r>
      <w:bookmarkEnd w:id="80"/>
    </w:p>
    <w:p w:rsidR="00EA2D7A" w:rsidRDefault="0052588F" w:rsidP="00637CFA">
      <w:pPr>
        <w:pStyle w:val="Heading2"/>
        <w:pBdr>
          <w:top w:val="nil"/>
          <w:left w:val="nil"/>
          <w:bottom w:val="nil"/>
          <w:right w:val="nil"/>
          <w:between w:val="nil"/>
          <w:bar w:val="nil"/>
        </w:pBdr>
        <w:spacing w:before="200" w:after="0" w:line="276" w:lineRule="auto"/>
        <w:jc w:val="both"/>
        <w:rPr>
          <w:rFonts w:ascii="Times New Roman" w:eastAsia="Calibri Light" w:hAnsi="Times New Roman"/>
          <w:b/>
          <w:bCs/>
          <w:color w:val="00B050"/>
          <w:sz w:val="22"/>
          <w:szCs w:val="22"/>
          <w:u w:color="5B9BD5"/>
          <w:bdr w:val="nil"/>
          <w:lang w:val="en-US" w:eastAsia="en-US"/>
        </w:rPr>
      </w:pPr>
      <w:bookmarkStart w:id="81" w:name="_Toc493580499"/>
      <w:bookmarkStart w:id="82" w:name="_Toc493587544"/>
      <w:r>
        <w:rPr>
          <w:rFonts w:ascii="Times New Roman" w:eastAsia="Calibri Light" w:hAnsi="Times New Roman"/>
          <w:b/>
          <w:bCs/>
          <w:color w:val="00B050"/>
          <w:sz w:val="22"/>
          <w:szCs w:val="22"/>
          <w:u w:color="5B9BD5"/>
          <w:bdr w:val="nil"/>
          <w:lang w:val="en-US" w:eastAsia="en-US"/>
        </w:rPr>
        <w:t xml:space="preserve">  </w:t>
      </w:r>
    </w:p>
    <w:p w:rsidR="00A96E94" w:rsidRPr="00AA2596" w:rsidRDefault="00DA75AE" w:rsidP="008219E3">
      <w:pPr>
        <w:pStyle w:val="Heading2"/>
        <w:numPr>
          <w:ilvl w:val="0"/>
          <w:numId w:val="59"/>
        </w:numPr>
        <w:jc w:val="left"/>
        <w:rPr>
          <w:rFonts w:ascii="Times New Roman" w:eastAsia="Calibri Light" w:hAnsi="Times New Roman"/>
          <w:b/>
          <w:bCs/>
          <w:color w:val="00B050"/>
          <w:sz w:val="24"/>
          <w:szCs w:val="22"/>
          <w:u w:color="5B9BD5"/>
          <w:bdr w:val="nil"/>
          <w:lang w:val="en-US" w:eastAsia="en-US"/>
        </w:rPr>
      </w:pPr>
      <w:bookmarkStart w:id="83" w:name="_Toc531876540"/>
      <w:r w:rsidRPr="00AA2596">
        <w:rPr>
          <w:rFonts w:ascii="Times New Roman" w:eastAsia="Calibri Light" w:hAnsi="Times New Roman"/>
          <w:b/>
          <w:bCs/>
          <w:color w:val="00B050"/>
          <w:sz w:val="24"/>
          <w:szCs w:val="22"/>
          <w:u w:color="5B9BD5"/>
          <w:bdr w:val="nil"/>
          <w:lang w:val="en-US" w:eastAsia="en-US"/>
        </w:rPr>
        <w:t>Introduction</w:t>
      </w:r>
      <w:bookmarkEnd w:id="81"/>
      <w:bookmarkEnd w:id="82"/>
      <w:bookmarkEnd w:id="83"/>
    </w:p>
    <w:p w:rsidR="0052588F" w:rsidRPr="0052588F" w:rsidRDefault="0052588F" w:rsidP="0052588F">
      <w:pPr>
        <w:rPr>
          <w:rFonts w:eastAsia="Calibri Light"/>
          <w:lang w:val="en-US" w:eastAsia="en-US"/>
        </w:rPr>
      </w:pPr>
    </w:p>
    <w:p w:rsidR="00863D34" w:rsidRDefault="00863D34"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863D34">
        <w:rPr>
          <w:rFonts w:ascii="Times New Roman" w:eastAsia="Arial Unicode MS" w:hAnsi="Times New Roman"/>
          <w:sz w:val="22"/>
          <w:szCs w:val="22"/>
          <w:bdr w:val="nil"/>
          <w:lang w:val="en-US" w:eastAsia="en-US"/>
        </w:rPr>
        <w:t xml:space="preserve">This chapter reviews the achievements, challenges and lessons learnt during the implementation of the FY 2016/2017 budget. It further suggests recommendations and the way forward to address the challenges. </w:t>
      </w:r>
    </w:p>
    <w:p w:rsidR="00906A75" w:rsidRDefault="00906A75"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p>
    <w:p w:rsidR="00AA2596" w:rsidRPr="00AA2596" w:rsidRDefault="00AA2596" w:rsidP="008219E3">
      <w:pPr>
        <w:pStyle w:val="ListParagraph"/>
        <w:keepNext/>
        <w:keepLines/>
        <w:numPr>
          <w:ilvl w:val="0"/>
          <w:numId w:val="60"/>
        </w:numPr>
        <w:spacing w:before="320" w:after="80" w:line="240" w:lineRule="auto"/>
        <w:contextualSpacing w:val="0"/>
        <w:outlineLvl w:val="0"/>
        <w:rPr>
          <w:rFonts w:ascii="Calibri Light" w:eastAsia="SimSun" w:hAnsi="Calibri Light"/>
          <w:vanish/>
          <w:color w:val="2E74B5"/>
          <w:sz w:val="40"/>
          <w:szCs w:val="40"/>
          <w:bdr w:val="nil"/>
        </w:rPr>
      </w:pPr>
      <w:bookmarkStart w:id="84" w:name="_Toc523951580"/>
      <w:bookmarkStart w:id="85" w:name="_Toc523952603"/>
      <w:bookmarkStart w:id="86" w:name="_Toc523994137"/>
      <w:bookmarkStart w:id="87" w:name="_Toc531876541"/>
      <w:bookmarkEnd w:id="84"/>
      <w:bookmarkEnd w:id="85"/>
      <w:bookmarkEnd w:id="86"/>
      <w:bookmarkEnd w:id="87"/>
    </w:p>
    <w:p w:rsidR="00AA2596" w:rsidRPr="00AA2596" w:rsidRDefault="00AA2596" w:rsidP="008219E3">
      <w:pPr>
        <w:pStyle w:val="ListParagraph"/>
        <w:keepNext/>
        <w:keepLines/>
        <w:numPr>
          <w:ilvl w:val="1"/>
          <w:numId w:val="60"/>
        </w:numPr>
        <w:spacing w:before="160" w:after="40" w:line="240" w:lineRule="auto"/>
        <w:contextualSpacing w:val="0"/>
        <w:outlineLvl w:val="1"/>
        <w:rPr>
          <w:rFonts w:ascii="Calibri Light" w:eastAsia="SimSun" w:hAnsi="Calibri Light"/>
          <w:vanish/>
          <w:sz w:val="32"/>
          <w:szCs w:val="32"/>
          <w:bdr w:val="nil"/>
        </w:rPr>
      </w:pPr>
      <w:bookmarkStart w:id="88" w:name="_Toc523951581"/>
      <w:bookmarkStart w:id="89" w:name="_Toc523952604"/>
      <w:bookmarkStart w:id="90" w:name="_Toc523994138"/>
      <w:bookmarkStart w:id="91" w:name="_Toc531876542"/>
      <w:bookmarkEnd w:id="88"/>
      <w:bookmarkEnd w:id="89"/>
      <w:bookmarkEnd w:id="90"/>
      <w:bookmarkEnd w:id="91"/>
    </w:p>
    <w:p w:rsidR="00906A75" w:rsidRPr="00AA2596" w:rsidRDefault="00906A75" w:rsidP="008219E3">
      <w:pPr>
        <w:pStyle w:val="Heading2"/>
        <w:numPr>
          <w:ilvl w:val="1"/>
          <w:numId w:val="61"/>
        </w:numPr>
        <w:rPr>
          <w:rFonts w:ascii="Times New Roman" w:hAnsi="Times New Roman"/>
          <w:b/>
          <w:color w:val="00B050"/>
          <w:bdr w:val="nil"/>
        </w:rPr>
      </w:pPr>
      <w:bookmarkStart w:id="92" w:name="_Toc531876543"/>
      <w:r w:rsidRPr="00AA2596">
        <w:rPr>
          <w:rFonts w:ascii="Times New Roman" w:hAnsi="Times New Roman"/>
          <w:b/>
          <w:color w:val="00B050"/>
          <w:sz w:val="24"/>
          <w:bdr w:val="nil"/>
        </w:rPr>
        <w:t>ACHIEVEMENTS MADE IN THE FY 2017/2018 BUDGET</w:t>
      </w:r>
      <w:bookmarkEnd w:id="92"/>
    </w:p>
    <w:p w:rsidR="0052588F" w:rsidRPr="00906A75" w:rsidRDefault="0052588F" w:rsidP="00637CFA">
      <w:pPr>
        <w:pBdr>
          <w:top w:val="nil"/>
          <w:left w:val="nil"/>
          <w:bottom w:val="nil"/>
          <w:right w:val="nil"/>
          <w:between w:val="nil"/>
          <w:bar w:val="nil"/>
        </w:pBdr>
        <w:spacing w:after="0" w:line="276" w:lineRule="auto"/>
        <w:ind w:left="180"/>
        <w:jc w:val="both"/>
        <w:rPr>
          <w:rFonts w:ascii="Times New Roman" w:eastAsia="Arial Unicode MS" w:hAnsi="Times New Roman"/>
          <w:b/>
          <w:color w:val="00B050"/>
          <w:sz w:val="22"/>
          <w:szCs w:val="22"/>
          <w:bdr w:val="nil"/>
          <w:lang w:val="en-US" w:eastAsia="en-US"/>
        </w:rPr>
      </w:pPr>
    </w:p>
    <w:p w:rsidR="00863D34" w:rsidRPr="00863D34" w:rsidRDefault="00863D34" w:rsidP="00906A75">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r w:rsidRPr="00863D34">
        <w:rPr>
          <w:rFonts w:ascii="Times New Roman" w:eastAsia="Arial Unicode MS" w:hAnsi="Times New Roman"/>
          <w:sz w:val="22"/>
          <w:szCs w:val="22"/>
          <w:bdr w:val="nil"/>
          <w:lang w:val="en-US" w:eastAsia="en-US"/>
        </w:rPr>
        <w:t>During the financial year 201</w:t>
      </w:r>
      <w:r w:rsidR="000602B3" w:rsidRPr="00637CFA">
        <w:rPr>
          <w:rFonts w:ascii="Times New Roman" w:eastAsia="Arial Unicode MS" w:hAnsi="Times New Roman"/>
          <w:sz w:val="22"/>
          <w:szCs w:val="22"/>
          <w:bdr w:val="nil"/>
          <w:lang w:val="en-US" w:eastAsia="en-US"/>
        </w:rPr>
        <w:t>7</w:t>
      </w:r>
      <w:r w:rsidRPr="00863D34">
        <w:rPr>
          <w:rFonts w:ascii="Times New Roman" w:eastAsia="Arial Unicode MS" w:hAnsi="Times New Roman"/>
          <w:sz w:val="22"/>
          <w:szCs w:val="22"/>
          <w:bdr w:val="nil"/>
          <w:lang w:val="en-US" w:eastAsia="en-US"/>
        </w:rPr>
        <w:t>/201</w:t>
      </w:r>
      <w:r w:rsidR="000602B3" w:rsidRPr="00637CFA">
        <w:rPr>
          <w:rFonts w:ascii="Times New Roman" w:eastAsia="Arial Unicode MS" w:hAnsi="Times New Roman"/>
          <w:sz w:val="22"/>
          <w:szCs w:val="22"/>
          <w:bdr w:val="nil"/>
          <w:lang w:val="en-US" w:eastAsia="en-US"/>
        </w:rPr>
        <w:t>8</w:t>
      </w:r>
      <w:r w:rsidRPr="00863D34">
        <w:rPr>
          <w:rFonts w:ascii="Times New Roman" w:eastAsia="Arial Unicode MS" w:hAnsi="Times New Roman"/>
          <w:sz w:val="22"/>
          <w:szCs w:val="22"/>
          <w:bdr w:val="nil"/>
          <w:lang w:val="en-US" w:eastAsia="en-US"/>
        </w:rPr>
        <w:t xml:space="preserve">, the County Government through its various departments realized </w:t>
      </w:r>
      <w:r w:rsidR="0052588F">
        <w:rPr>
          <w:rFonts w:ascii="Times New Roman" w:eastAsia="Arial Unicode MS" w:hAnsi="Times New Roman"/>
          <w:sz w:val="22"/>
          <w:szCs w:val="22"/>
          <w:bdr w:val="nil"/>
          <w:lang w:val="en-US" w:eastAsia="en-US"/>
        </w:rPr>
        <w:t xml:space="preserve">   </w:t>
      </w:r>
      <w:r w:rsidRPr="00863D34">
        <w:rPr>
          <w:rFonts w:ascii="Times New Roman" w:eastAsia="Arial Unicode MS" w:hAnsi="Times New Roman"/>
          <w:sz w:val="22"/>
          <w:szCs w:val="22"/>
          <w:bdr w:val="nil"/>
          <w:lang w:val="en-US" w:eastAsia="en-US"/>
        </w:rPr>
        <w:t xml:space="preserve">the following achievements. </w:t>
      </w:r>
    </w:p>
    <w:p w:rsidR="00863D34" w:rsidRPr="00863D34" w:rsidRDefault="00863D34" w:rsidP="00637CF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p>
    <w:p w:rsidR="00863D34" w:rsidRPr="00505434" w:rsidRDefault="00906A75" w:rsidP="000F6971">
      <w:pPr>
        <w:pStyle w:val="Heading3"/>
        <w:numPr>
          <w:ilvl w:val="2"/>
          <w:numId w:val="57"/>
        </w:numPr>
        <w:rPr>
          <w:rFonts w:ascii="Times New Roman" w:hAnsi="Times New Roman"/>
          <w:b/>
          <w:color w:val="00B050"/>
          <w:sz w:val="24"/>
          <w:bdr w:val="nil"/>
          <w:lang w:val="en-US" w:eastAsia="en-US"/>
        </w:rPr>
      </w:pPr>
      <w:bookmarkStart w:id="93" w:name="_Toc531876544"/>
      <w:r w:rsidRPr="00505434">
        <w:rPr>
          <w:rFonts w:ascii="Times New Roman" w:hAnsi="Times New Roman"/>
          <w:b/>
          <w:color w:val="00B050"/>
          <w:sz w:val="24"/>
          <w:bdr w:val="nil"/>
          <w:lang w:val="en-US" w:eastAsia="en-US"/>
        </w:rPr>
        <w:t>AGRICULTURE</w:t>
      </w:r>
      <w:r w:rsidR="0052588F" w:rsidRPr="00505434">
        <w:rPr>
          <w:rFonts w:ascii="Times New Roman" w:hAnsi="Times New Roman"/>
          <w:b/>
          <w:color w:val="00B050"/>
          <w:sz w:val="24"/>
          <w:bdr w:val="nil"/>
          <w:lang w:val="en-US" w:eastAsia="en-US"/>
        </w:rPr>
        <w:t>, LIVESTOCK</w:t>
      </w:r>
      <w:r w:rsidRPr="00505434">
        <w:rPr>
          <w:rFonts w:ascii="Times New Roman" w:hAnsi="Times New Roman"/>
          <w:b/>
          <w:color w:val="00B050"/>
          <w:sz w:val="24"/>
          <w:bdr w:val="nil"/>
          <w:lang w:val="en-US" w:eastAsia="en-US"/>
        </w:rPr>
        <w:t xml:space="preserve"> AND FISHERIES</w:t>
      </w:r>
      <w:bookmarkEnd w:id="93"/>
    </w:p>
    <w:p w:rsidR="0052588F" w:rsidRDefault="0052588F" w:rsidP="00637CFA">
      <w:pPr>
        <w:pBdr>
          <w:top w:val="nil"/>
          <w:left w:val="nil"/>
          <w:bottom w:val="nil"/>
          <w:right w:val="nil"/>
          <w:between w:val="nil"/>
          <w:bar w:val="nil"/>
        </w:pBdr>
        <w:spacing w:after="0" w:line="276" w:lineRule="auto"/>
        <w:jc w:val="both"/>
        <w:rPr>
          <w:rFonts w:ascii="Times New Roman" w:eastAsia="Arial Unicode MS" w:hAnsi="Times New Roman"/>
          <w:b/>
          <w:color w:val="00B050"/>
          <w:sz w:val="22"/>
          <w:szCs w:val="22"/>
          <w:bdr w:val="nil"/>
          <w:lang w:val="en-US" w:eastAsia="en-US"/>
        </w:rPr>
      </w:pPr>
    </w:p>
    <w:p w:rsidR="0052588F" w:rsidRPr="00505434" w:rsidRDefault="00505434" w:rsidP="000F6971">
      <w:pPr>
        <w:pStyle w:val="Heading4"/>
        <w:numPr>
          <w:ilvl w:val="3"/>
          <w:numId w:val="57"/>
        </w:numPr>
        <w:rPr>
          <w:rFonts w:ascii="Times New Roman" w:hAnsi="Times New Roman"/>
          <w:b/>
          <w:i w:val="0"/>
          <w:color w:val="00B050"/>
          <w:bdr w:val="nil"/>
          <w:lang w:val="en-US" w:eastAsia="en-US"/>
        </w:rPr>
      </w:pPr>
      <w:r>
        <w:rPr>
          <w:bdr w:val="nil"/>
          <w:lang w:val="en-US" w:eastAsia="en-US"/>
        </w:rPr>
        <w:t xml:space="preserve">  </w:t>
      </w:r>
      <w:r w:rsidRPr="00505434">
        <w:rPr>
          <w:rFonts w:ascii="Times New Roman" w:hAnsi="Times New Roman"/>
          <w:b/>
          <w:i w:val="0"/>
          <w:color w:val="00B050"/>
          <w:sz w:val="24"/>
          <w:bdr w:val="nil"/>
          <w:lang w:val="en-US" w:eastAsia="en-US"/>
        </w:rPr>
        <w:t xml:space="preserve"> </w:t>
      </w:r>
      <w:r w:rsidR="0052588F" w:rsidRPr="00505434">
        <w:rPr>
          <w:rFonts w:ascii="Times New Roman" w:hAnsi="Times New Roman"/>
          <w:b/>
          <w:i w:val="0"/>
          <w:color w:val="00B050"/>
          <w:sz w:val="24"/>
          <w:bdr w:val="nil"/>
          <w:lang w:val="en-US" w:eastAsia="en-US"/>
        </w:rPr>
        <w:t>Introduction</w:t>
      </w:r>
    </w:p>
    <w:p w:rsidR="0052588F" w:rsidRPr="00906A75" w:rsidRDefault="0052588F" w:rsidP="00637CFA">
      <w:pPr>
        <w:pBdr>
          <w:top w:val="nil"/>
          <w:left w:val="nil"/>
          <w:bottom w:val="nil"/>
          <w:right w:val="nil"/>
          <w:between w:val="nil"/>
          <w:bar w:val="nil"/>
        </w:pBdr>
        <w:spacing w:after="0" w:line="276" w:lineRule="auto"/>
        <w:jc w:val="both"/>
        <w:rPr>
          <w:rFonts w:ascii="Times New Roman" w:eastAsia="Arial Unicode MS" w:hAnsi="Times New Roman"/>
          <w:b/>
          <w:color w:val="00B050"/>
          <w:sz w:val="22"/>
          <w:szCs w:val="22"/>
          <w:bdr w:val="nil"/>
          <w:lang w:val="en-US" w:eastAsia="en-US"/>
        </w:rPr>
      </w:pPr>
    </w:p>
    <w:p w:rsidR="00863D34" w:rsidRPr="00863D34" w:rsidRDefault="00863D34"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863D34">
        <w:rPr>
          <w:rFonts w:ascii="Times New Roman" w:eastAsia="Arial Unicode MS" w:hAnsi="Times New Roman"/>
          <w:sz w:val="22"/>
          <w:szCs w:val="22"/>
          <w:bdr w:val="nil"/>
          <w:lang w:val="en-US" w:eastAsia="en-US"/>
        </w:rPr>
        <w:t>The Agriculture, Livestock and Fisheries department discharges its mandate through the following directories: Crop Development, Livestock, Fisheries, Veterinary, Agriculture Mechanized Services and the Agricultural Training Centre. The programmes that were implemented in the previous year’s budget include:- General Administration, Planning and support services ,Crop production and Management, Livestock Development and Management ,Fisheries Development .</w:t>
      </w:r>
    </w:p>
    <w:p w:rsidR="00863D34" w:rsidRPr="00863D34" w:rsidRDefault="00863D34"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p>
    <w:p w:rsidR="00863D34" w:rsidRDefault="0090767E" w:rsidP="00637CFA">
      <w:pPr>
        <w:pBdr>
          <w:top w:val="nil"/>
          <w:left w:val="nil"/>
          <w:bottom w:val="nil"/>
          <w:right w:val="nil"/>
          <w:between w:val="nil"/>
          <w:bar w:val="nil"/>
        </w:pBdr>
        <w:spacing w:after="0" w:line="276" w:lineRule="auto"/>
        <w:ind w:left="180"/>
        <w:jc w:val="both"/>
        <w:rPr>
          <w:rFonts w:ascii="Times New Roman" w:hAnsi="Times New Roman"/>
          <w:bCs/>
          <w:sz w:val="22"/>
          <w:szCs w:val="22"/>
        </w:rPr>
      </w:pPr>
      <w:r w:rsidRPr="00637CFA">
        <w:rPr>
          <w:rFonts w:ascii="Times New Roman" w:hAnsi="Times New Roman"/>
          <w:bCs/>
          <w:sz w:val="22"/>
          <w:szCs w:val="22"/>
        </w:rPr>
        <w:t>During the review period, the sector planned to accomplish a number of activities listed by the sub sectors. The major achievements include the following</w:t>
      </w:r>
      <w:r w:rsidR="0052588F">
        <w:rPr>
          <w:rFonts w:ascii="Times New Roman" w:hAnsi="Times New Roman"/>
          <w:bCs/>
          <w:sz w:val="22"/>
          <w:szCs w:val="22"/>
        </w:rPr>
        <w:t>;-</w:t>
      </w:r>
    </w:p>
    <w:p w:rsidR="0052588F" w:rsidRPr="00863D34" w:rsidRDefault="0052588F"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p>
    <w:p w:rsidR="000602B3" w:rsidRPr="00637CFA" w:rsidRDefault="000602B3" w:rsidP="005B1405">
      <w:pPr>
        <w:numPr>
          <w:ilvl w:val="0"/>
          <w:numId w:val="40"/>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 xml:space="preserve">Purchase and distribution </w:t>
      </w:r>
      <w:r w:rsidR="00863D34" w:rsidRPr="00863D34">
        <w:rPr>
          <w:rFonts w:ascii="Times New Roman" w:eastAsia="Calibri" w:hAnsi="Times New Roman"/>
          <w:color w:val="000000"/>
          <w:sz w:val="22"/>
          <w:szCs w:val="22"/>
          <w:u w:color="000000"/>
          <w:bdr w:val="nil"/>
          <w:lang w:val="en-US" w:eastAsia="en-US"/>
        </w:rPr>
        <w:t>of certified seeds 6</w:t>
      </w:r>
      <w:r w:rsidRPr="00637CFA">
        <w:rPr>
          <w:rFonts w:ascii="Times New Roman" w:eastAsia="Calibri" w:hAnsi="Times New Roman"/>
          <w:color w:val="000000"/>
          <w:sz w:val="22"/>
          <w:szCs w:val="22"/>
          <w:u w:color="000000"/>
          <w:bdr w:val="nil"/>
          <w:lang w:val="en-US" w:eastAsia="en-US"/>
        </w:rPr>
        <w:t>00</w:t>
      </w:r>
      <w:r w:rsidR="00863D34" w:rsidRPr="00863D34">
        <w:rPr>
          <w:rFonts w:ascii="Times New Roman" w:eastAsia="Calibri" w:hAnsi="Times New Roman"/>
          <w:color w:val="000000"/>
          <w:sz w:val="22"/>
          <w:szCs w:val="22"/>
          <w:u w:color="000000"/>
          <w:bdr w:val="nil"/>
          <w:lang w:val="en-US" w:eastAsia="en-US"/>
        </w:rPr>
        <w:t xml:space="preserve"> metric tonnes</w:t>
      </w:r>
      <w:r w:rsidRPr="00637CFA">
        <w:rPr>
          <w:rFonts w:ascii="Times New Roman" w:eastAsia="Calibri" w:hAnsi="Times New Roman"/>
          <w:color w:val="000000"/>
          <w:sz w:val="22"/>
          <w:szCs w:val="22"/>
          <w:u w:color="000000"/>
          <w:bdr w:val="nil"/>
          <w:lang w:val="en-US" w:eastAsia="en-US"/>
        </w:rPr>
        <w:t xml:space="preserve"> of  </w:t>
      </w:r>
      <w:r w:rsidRPr="00863D34">
        <w:rPr>
          <w:rFonts w:ascii="Times New Roman" w:eastAsia="Calibri" w:hAnsi="Times New Roman"/>
          <w:color w:val="000000"/>
          <w:sz w:val="22"/>
          <w:szCs w:val="22"/>
          <w:u w:color="000000"/>
          <w:bdr w:val="nil"/>
          <w:lang w:val="en-US" w:eastAsia="en-US"/>
        </w:rPr>
        <w:t>certified seeds</w:t>
      </w:r>
      <w:r w:rsidR="00863D34" w:rsidRPr="00863D34">
        <w:rPr>
          <w:rFonts w:ascii="Times New Roman" w:eastAsia="Calibri" w:hAnsi="Times New Roman"/>
          <w:color w:val="000000"/>
          <w:sz w:val="22"/>
          <w:szCs w:val="22"/>
          <w:u w:color="000000"/>
          <w:bdr w:val="nil"/>
          <w:lang w:val="en-US" w:eastAsia="en-US"/>
        </w:rPr>
        <w:t xml:space="preserve"> </w:t>
      </w:r>
    </w:p>
    <w:p w:rsidR="00863D34" w:rsidRPr="00863D34" w:rsidRDefault="000602B3" w:rsidP="005B1405">
      <w:pPr>
        <w:numPr>
          <w:ilvl w:val="0"/>
          <w:numId w:val="40"/>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Increase in the acreage under micro irrigation amounting to 140 acres</w:t>
      </w:r>
    </w:p>
    <w:p w:rsidR="00863D34" w:rsidRPr="00863D34" w:rsidRDefault="00863D34" w:rsidP="005B1405">
      <w:pPr>
        <w:numPr>
          <w:ilvl w:val="0"/>
          <w:numId w:val="40"/>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863D34">
        <w:rPr>
          <w:rFonts w:ascii="Times New Roman" w:eastAsia="Calibri" w:hAnsi="Times New Roman"/>
          <w:color w:val="000000"/>
          <w:sz w:val="22"/>
          <w:szCs w:val="22"/>
          <w:u w:color="000000"/>
          <w:bdr w:val="nil"/>
          <w:lang w:val="en-US" w:eastAsia="en-US"/>
        </w:rPr>
        <w:t xml:space="preserve">Construction and rehabilitation </w:t>
      </w:r>
      <w:r w:rsidR="0052588F" w:rsidRPr="00863D34">
        <w:rPr>
          <w:rFonts w:ascii="Times New Roman" w:eastAsia="Calibri" w:hAnsi="Times New Roman"/>
          <w:color w:val="000000"/>
          <w:sz w:val="22"/>
          <w:szCs w:val="22"/>
          <w:u w:color="000000"/>
          <w:bdr w:val="nil"/>
          <w:lang w:val="en-US" w:eastAsia="en-US"/>
        </w:rPr>
        <w:t xml:space="preserve">of </w:t>
      </w:r>
      <w:r w:rsidR="0052588F" w:rsidRPr="00637CFA">
        <w:rPr>
          <w:rFonts w:ascii="Times New Roman" w:eastAsia="Calibri" w:hAnsi="Times New Roman"/>
          <w:color w:val="000000"/>
          <w:sz w:val="22"/>
          <w:szCs w:val="22"/>
          <w:u w:color="000000"/>
          <w:bdr w:val="nil"/>
          <w:lang w:val="en-US" w:eastAsia="en-US"/>
        </w:rPr>
        <w:t>28</w:t>
      </w:r>
      <w:r w:rsidR="000602B3" w:rsidRPr="00637CFA">
        <w:rPr>
          <w:rFonts w:ascii="Times New Roman" w:eastAsia="Calibri" w:hAnsi="Times New Roman"/>
          <w:color w:val="000000"/>
          <w:sz w:val="22"/>
          <w:szCs w:val="22"/>
          <w:u w:color="000000"/>
          <w:bdr w:val="nil"/>
          <w:lang w:val="en-US" w:eastAsia="en-US"/>
        </w:rPr>
        <w:t xml:space="preserve"> </w:t>
      </w:r>
      <w:r w:rsidRPr="00863D34">
        <w:rPr>
          <w:rFonts w:ascii="Times New Roman" w:eastAsia="Calibri" w:hAnsi="Times New Roman"/>
          <w:color w:val="000000"/>
          <w:sz w:val="22"/>
          <w:szCs w:val="22"/>
          <w:u w:color="000000"/>
          <w:bdr w:val="nil"/>
          <w:lang w:val="en-US" w:eastAsia="en-US"/>
        </w:rPr>
        <w:t xml:space="preserve">cattle </w:t>
      </w:r>
      <w:r w:rsidR="0052588F" w:rsidRPr="00863D34">
        <w:rPr>
          <w:rFonts w:ascii="Times New Roman" w:eastAsia="Calibri" w:hAnsi="Times New Roman"/>
          <w:color w:val="000000"/>
          <w:sz w:val="22"/>
          <w:szCs w:val="22"/>
          <w:u w:color="000000"/>
          <w:bdr w:val="nil"/>
          <w:lang w:val="en-US" w:eastAsia="en-US"/>
        </w:rPr>
        <w:t xml:space="preserve">dips </w:t>
      </w:r>
    </w:p>
    <w:p w:rsidR="00863D34" w:rsidRPr="00863D34" w:rsidRDefault="00863D34" w:rsidP="005B1405">
      <w:pPr>
        <w:numPr>
          <w:ilvl w:val="0"/>
          <w:numId w:val="40"/>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863D34">
        <w:rPr>
          <w:rFonts w:ascii="Times New Roman" w:eastAsia="Calibri" w:hAnsi="Times New Roman"/>
          <w:color w:val="000000"/>
          <w:sz w:val="22"/>
          <w:szCs w:val="22"/>
          <w:u w:color="000000"/>
          <w:bdr w:val="nil"/>
          <w:lang w:val="en-US" w:eastAsia="en-US"/>
        </w:rPr>
        <w:t>Purchase</w:t>
      </w:r>
      <w:r w:rsidR="0052588F">
        <w:rPr>
          <w:rFonts w:ascii="Times New Roman" w:eastAsia="Calibri" w:hAnsi="Times New Roman"/>
          <w:color w:val="000000"/>
          <w:sz w:val="22"/>
          <w:szCs w:val="22"/>
          <w:u w:color="000000"/>
          <w:bdr w:val="nil"/>
          <w:lang w:val="en-US" w:eastAsia="en-US"/>
        </w:rPr>
        <w:t xml:space="preserve"> and distribution </w:t>
      </w:r>
      <w:r w:rsidR="0052588F" w:rsidRPr="00863D34">
        <w:rPr>
          <w:rFonts w:ascii="Times New Roman" w:eastAsia="Calibri" w:hAnsi="Times New Roman"/>
          <w:color w:val="000000"/>
          <w:sz w:val="22"/>
          <w:szCs w:val="22"/>
          <w:u w:color="000000"/>
          <w:bdr w:val="nil"/>
          <w:lang w:val="en-US" w:eastAsia="en-US"/>
        </w:rPr>
        <w:t>of</w:t>
      </w:r>
      <w:r w:rsidRPr="00863D34">
        <w:rPr>
          <w:rFonts w:ascii="Times New Roman" w:eastAsia="Calibri" w:hAnsi="Times New Roman"/>
          <w:color w:val="000000"/>
          <w:sz w:val="22"/>
          <w:szCs w:val="22"/>
          <w:u w:color="000000"/>
          <w:bdr w:val="nil"/>
          <w:lang w:val="en-US" w:eastAsia="en-US"/>
        </w:rPr>
        <w:t xml:space="preserve"> breeding stock- dairy </w:t>
      </w:r>
      <w:r w:rsidR="0052588F" w:rsidRPr="00863D34">
        <w:rPr>
          <w:rFonts w:ascii="Times New Roman" w:eastAsia="Calibri" w:hAnsi="Times New Roman"/>
          <w:color w:val="000000"/>
          <w:sz w:val="22"/>
          <w:szCs w:val="22"/>
          <w:u w:color="000000"/>
          <w:bdr w:val="nil"/>
          <w:lang w:val="en-US" w:eastAsia="en-US"/>
        </w:rPr>
        <w:t>cattle</w:t>
      </w:r>
      <w:r w:rsidR="0052588F" w:rsidRPr="00637CFA">
        <w:rPr>
          <w:rFonts w:ascii="Times New Roman" w:eastAsia="Calibri" w:hAnsi="Times New Roman"/>
          <w:color w:val="000000"/>
          <w:sz w:val="22"/>
          <w:szCs w:val="22"/>
          <w:u w:color="000000"/>
          <w:bdr w:val="nil"/>
          <w:lang w:val="en-US" w:eastAsia="en-US"/>
        </w:rPr>
        <w:t xml:space="preserve"> (</w:t>
      </w:r>
      <w:r w:rsidR="00CE04DC" w:rsidRPr="00637CFA">
        <w:rPr>
          <w:rFonts w:ascii="Times New Roman" w:eastAsia="Calibri" w:hAnsi="Times New Roman"/>
          <w:color w:val="000000"/>
          <w:sz w:val="22"/>
          <w:szCs w:val="22"/>
          <w:u w:color="000000"/>
          <w:bdr w:val="nil"/>
          <w:lang w:val="en-US" w:eastAsia="en-US"/>
        </w:rPr>
        <w:t>286)</w:t>
      </w:r>
      <w:r w:rsidRPr="00863D34">
        <w:rPr>
          <w:rFonts w:ascii="Times New Roman" w:eastAsia="Calibri" w:hAnsi="Times New Roman"/>
          <w:color w:val="000000"/>
          <w:sz w:val="22"/>
          <w:szCs w:val="22"/>
          <w:u w:color="000000"/>
          <w:bdr w:val="nil"/>
          <w:lang w:val="en-US" w:eastAsia="en-US"/>
        </w:rPr>
        <w:t xml:space="preserve">, </w:t>
      </w:r>
      <w:r w:rsidR="00CE04DC" w:rsidRPr="00637CFA">
        <w:rPr>
          <w:rFonts w:ascii="Times New Roman" w:eastAsia="Calibri" w:hAnsi="Times New Roman"/>
          <w:color w:val="000000"/>
          <w:sz w:val="22"/>
          <w:szCs w:val="22"/>
          <w:u w:color="000000"/>
          <w:bdr w:val="nil"/>
          <w:lang w:val="en-US" w:eastAsia="en-US"/>
        </w:rPr>
        <w:t>beef</w:t>
      </w:r>
      <w:r w:rsidRPr="00863D34">
        <w:rPr>
          <w:rFonts w:ascii="Times New Roman" w:eastAsia="Calibri" w:hAnsi="Times New Roman"/>
          <w:color w:val="000000"/>
          <w:sz w:val="22"/>
          <w:szCs w:val="22"/>
          <w:u w:color="000000"/>
          <w:bdr w:val="nil"/>
          <w:lang w:val="en-US" w:eastAsia="en-US"/>
        </w:rPr>
        <w:t xml:space="preserve"> </w:t>
      </w:r>
      <w:r w:rsidR="00CE04DC" w:rsidRPr="00637CFA">
        <w:rPr>
          <w:rFonts w:ascii="Times New Roman" w:eastAsia="Calibri" w:hAnsi="Times New Roman"/>
          <w:color w:val="000000"/>
          <w:sz w:val="22"/>
          <w:szCs w:val="22"/>
          <w:u w:color="000000"/>
          <w:bdr w:val="nil"/>
          <w:lang w:val="en-US" w:eastAsia="en-US"/>
        </w:rPr>
        <w:t>cattle(264)</w:t>
      </w:r>
      <w:r w:rsidRPr="00863D34">
        <w:rPr>
          <w:rFonts w:ascii="Times New Roman" w:eastAsia="Calibri" w:hAnsi="Times New Roman"/>
          <w:color w:val="000000"/>
          <w:sz w:val="22"/>
          <w:szCs w:val="22"/>
          <w:u w:color="000000"/>
          <w:bdr w:val="nil"/>
          <w:lang w:val="en-US" w:eastAsia="en-US"/>
        </w:rPr>
        <w:t xml:space="preserve"> and meat </w:t>
      </w:r>
      <w:r w:rsidR="0052588F" w:rsidRPr="00863D34">
        <w:rPr>
          <w:rFonts w:ascii="Times New Roman" w:eastAsia="Calibri" w:hAnsi="Times New Roman"/>
          <w:color w:val="000000"/>
          <w:sz w:val="22"/>
          <w:szCs w:val="22"/>
          <w:u w:color="000000"/>
          <w:bdr w:val="nil"/>
          <w:lang w:val="en-US" w:eastAsia="en-US"/>
        </w:rPr>
        <w:t>goats</w:t>
      </w:r>
      <w:r w:rsidR="0052588F" w:rsidRPr="00637CFA">
        <w:rPr>
          <w:rFonts w:ascii="Times New Roman" w:eastAsia="Calibri" w:hAnsi="Times New Roman"/>
          <w:color w:val="000000"/>
          <w:sz w:val="22"/>
          <w:szCs w:val="22"/>
          <w:u w:color="000000"/>
          <w:bdr w:val="nil"/>
          <w:lang w:val="en-US" w:eastAsia="en-US"/>
        </w:rPr>
        <w:t xml:space="preserve"> (</w:t>
      </w:r>
      <w:r w:rsidR="00CE04DC" w:rsidRPr="00637CFA">
        <w:rPr>
          <w:rFonts w:ascii="Times New Roman" w:eastAsia="Calibri" w:hAnsi="Times New Roman"/>
          <w:color w:val="000000"/>
          <w:sz w:val="22"/>
          <w:szCs w:val="22"/>
          <w:u w:color="000000"/>
          <w:bdr w:val="nil"/>
          <w:lang w:val="en-US" w:eastAsia="en-US"/>
        </w:rPr>
        <w:t>650)</w:t>
      </w:r>
      <w:r w:rsidRPr="00863D34">
        <w:rPr>
          <w:rFonts w:ascii="Times New Roman" w:eastAsia="Calibri" w:hAnsi="Times New Roman"/>
          <w:color w:val="000000"/>
          <w:sz w:val="22"/>
          <w:szCs w:val="22"/>
          <w:u w:color="000000"/>
          <w:bdr w:val="nil"/>
          <w:lang w:val="en-US" w:eastAsia="en-US"/>
        </w:rPr>
        <w:t xml:space="preserve">. </w:t>
      </w:r>
    </w:p>
    <w:p w:rsidR="00863D34" w:rsidRPr="00863D34" w:rsidRDefault="00863D34" w:rsidP="005B1405">
      <w:pPr>
        <w:numPr>
          <w:ilvl w:val="0"/>
          <w:numId w:val="40"/>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863D34">
        <w:rPr>
          <w:rFonts w:ascii="Times New Roman" w:eastAsia="Calibri" w:hAnsi="Times New Roman"/>
          <w:color w:val="000000"/>
          <w:sz w:val="22"/>
          <w:szCs w:val="22"/>
          <w:u w:color="000000"/>
          <w:bdr w:val="nil"/>
          <w:lang w:val="en-US" w:eastAsia="en-US"/>
        </w:rPr>
        <w:t>Construction and rehabilitation of</w:t>
      </w:r>
      <w:r w:rsidR="00CE04DC" w:rsidRPr="00637CFA">
        <w:rPr>
          <w:rFonts w:ascii="Times New Roman" w:eastAsia="Calibri" w:hAnsi="Times New Roman"/>
          <w:color w:val="000000"/>
          <w:sz w:val="22"/>
          <w:szCs w:val="22"/>
          <w:u w:color="000000"/>
          <w:bdr w:val="nil"/>
          <w:lang w:val="en-US" w:eastAsia="en-US"/>
        </w:rPr>
        <w:t xml:space="preserve"> 5 functional</w:t>
      </w:r>
      <w:r w:rsidRPr="00863D34">
        <w:rPr>
          <w:rFonts w:ascii="Times New Roman" w:eastAsia="Calibri" w:hAnsi="Times New Roman"/>
          <w:color w:val="000000"/>
          <w:sz w:val="22"/>
          <w:szCs w:val="22"/>
          <w:u w:color="000000"/>
          <w:bdr w:val="nil"/>
          <w:lang w:val="en-US" w:eastAsia="en-US"/>
        </w:rPr>
        <w:t xml:space="preserve"> slaughter houses. </w:t>
      </w:r>
    </w:p>
    <w:p w:rsidR="00863D34" w:rsidRDefault="00863D34" w:rsidP="005B1405">
      <w:pPr>
        <w:numPr>
          <w:ilvl w:val="0"/>
          <w:numId w:val="40"/>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863D34">
        <w:rPr>
          <w:rFonts w:ascii="Times New Roman" w:eastAsia="Calibri" w:hAnsi="Times New Roman"/>
          <w:color w:val="000000"/>
          <w:sz w:val="22"/>
          <w:szCs w:val="22"/>
          <w:u w:color="000000"/>
          <w:bdr w:val="nil"/>
          <w:lang w:val="en-US" w:eastAsia="en-US"/>
        </w:rPr>
        <w:t xml:space="preserve">Provision of fishing </w:t>
      </w:r>
      <w:r w:rsidR="00CE04DC" w:rsidRPr="00637CFA">
        <w:rPr>
          <w:rFonts w:ascii="Times New Roman" w:eastAsia="Calibri" w:hAnsi="Times New Roman"/>
          <w:color w:val="000000"/>
          <w:sz w:val="22"/>
          <w:szCs w:val="22"/>
          <w:u w:color="000000"/>
          <w:bdr w:val="nil"/>
          <w:lang w:val="en-US" w:eastAsia="en-US"/>
        </w:rPr>
        <w:t xml:space="preserve">620 </w:t>
      </w:r>
      <w:r w:rsidR="00CE04DC" w:rsidRPr="00863D34">
        <w:rPr>
          <w:rFonts w:ascii="Times New Roman" w:eastAsia="Calibri" w:hAnsi="Times New Roman"/>
          <w:color w:val="000000"/>
          <w:sz w:val="22"/>
          <w:szCs w:val="22"/>
          <w:u w:color="000000"/>
          <w:bdr w:val="nil"/>
          <w:lang w:val="en-US" w:eastAsia="en-US"/>
        </w:rPr>
        <w:t xml:space="preserve">fishing </w:t>
      </w:r>
      <w:r w:rsidRPr="00863D34">
        <w:rPr>
          <w:rFonts w:ascii="Times New Roman" w:eastAsia="Calibri" w:hAnsi="Times New Roman"/>
          <w:color w:val="000000"/>
          <w:sz w:val="22"/>
          <w:szCs w:val="22"/>
          <w:u w:color="000000"/>
          <w:bdr w:val="nil"/>
          <w:lang w:val="en-US" w:eastAsia="en-US"/>
        </w:rPr>
        <w:t xml:space="preserve">nets and </w:t>
      </w:r>
      <w:r w:rsidR="00CE04DC" w:rsidRPr="00637CFA">
        <w:rPr>
          <w:rFonts w:ascii="Times New Roman" w:eastAsia="Calibri" w:hAnsi="Times New Roman"/>
          <w:color w:val="000000"/>
          <w:sz w:val="22"/>
          <w:szCs w:val="22"/>
          <w:u w:color="000000"/>
          <w:bdr w:val="nil"/>
          <w:lang w:val="en-US" w:eastAsia="en-US"/>
        </w:rPr>
        <w:t>operationalization of 4 landing sites</w:t>
      </w:r>
      <w:r w:rsidRPr="00863D34">
        <w:rPr>
          <w:rFonts w:ascii="Times New Roman" w:eastAsia="Calibri" w:hAnsi="Times New Roman"/>
          <w:color w:val="000000"/>
          <w:sz w:val="22"/>
          <w:szCs w:val="22"/>
          <w:u w:color="000000"/>
          <w:bdr w:val="nil"/>
          <w:lang w:val="en-US" w:eastAsia="en-US"/>
        </w:rPr>
        <w:t xml:space="preserve"> </w:t>
      </w:r>
    </w:p>
    <w:p w:rsidR="00CF2C3B" w:rsidRPr="00863D34" w:rsidRDefault="00CF2C3B" w:rsidP="00CF2C3B">
      <w:pPr>
        <w:pBdr>
          <w:top w:val="nil"/>
          <w:left w:val="nil"/>
          <w:bottom w:val="nil"/>
          <w:right w:val="nil"/>
          <w:between w:val="nil"/>
          <w:bar w:val="nil"/>
        </w:pBdr>
        <w:spacing w:after="200" w:line="276" w:lineRule="auto"/>
        <w:ind w:left="720"/>
        <w:jc w:val="both"/>
        <w:rPr>
          <w:rFonts w:ascii="Times New Roman" w:eastAsia="Calibri" w:hAnsi="Times New Roman"/>
          <w:color w:val="000000"/>
          <w:sz w:val="22"/>
          <w:szCs w:val="22"/>
          <w:u w:color="000000"/>
          <w:bdr w:val="nil"/>
          <w:lang w:val="en-US" w:eastAsia="en-US"/>
        </w:rPr>
      </w:pPr>
    </w:p>
    <w:p w:rsidR="00534C10" w:rsidRDefault="009E6CC9" w:rsidP="000F6971">
      <w:pPr>
        <w:pStyle w:val="Heading3"/>
        <w:numPr>
          <w:ilvl w:val="2"/>
          <w:numId w:val="57"/>
        </w:numPr>
        <w:rPr>
          <w:rFonts w:ascii="Times New Roman" w:hAnsi="Times New Roman"/>
          <w:b/>
          <w:color w:val="00B050"/>
        </w:rPr>
      </w:pPr>
      <w:bookmarkStart w:id="94" w:name="_Toc531876545"/>
      <w:r w:rsidRPr="00505434">
        <w:rPr>
          <w:rFonts w:ascii="Times New Roman" w:hAnsi="Times New Roman"/>
          <w:b/>
          <w:color w:val="00B050"/>
          <w:sz w:val="24"/>
        </w:rPr>
        <w:t>EDUCATION</w:t>
      </w:r>
      <w:bookmarkEnd w:id="94"/>
      <w:r w:rsidR="009F036F" w:rsidRPr="00505434">
        <w:rPr>
          <w:rFonts w:ascii="Times New Roman" w:hAnsi="Times New Roman"/>
          <w:b/>
          <w:color w:val="00B050"/>
        </w:rPr>
        <w:t xml:space="preserve"> </w:t>
      </w:r>
    </w:p>
    <w:p w:rsidR="00505434" w:rsidRPr="00164EEC" w:rsidRDefault="00505434" w:rsidP="00505434">
      <w:pPr>
        <w:rPr>
          <w:rFonts w:eastAsia="SimSun"/>
          <w:sz w:val="2"/>
        </w:rPr>
      </w:pPr>
    </w:p>
    <w:p w:rsidR="00CE04DC" w:rsidRPr="00505434" w:rsidRDefault="00CE04DC" w:rsidP="000F6971">
      <w:pPr>
        <w:pStyle w:val="Heading4"/>
        <w:numPr>
          <w:ilvl w:val="3"/>
          <w:numId w:val="57"/>
        </w:numPr>
        <w:rPr>
          <w:rFonts w:ascii="Times New Roman" w:hAnsi="Times New Roman"/>
          <w:b/>
          <w:i w:val="0"/>
          <w:color w:val="00B050"/>
          <w:sz w:val="24"/>
        </w:rPr>
      </w:pPr>
      <w:r w:rsidRPr="00505434">
        <w:rPr>
          <w:rFonts w:ascii="Times New Roman" w:hAnsi="Times New Roman"/>
          <w:b/>
          <w:i w:val="0"/>
          <w:color w:val="00B050"/>
          <w:sz w:val="24"/>
        </w:rPr>
        <w:lastRenderedPageBreak/>
        <w:t>Introduction</w:t>
      </w:r>
    </w:p>
    <w:p w:rsidR="0090767E" w:rsidRPr="00637CFA" w:rsidRDefault="0090767E" w:rsidP="00637CFA">
      <w:pPr>
        <w:spacing w:after="0" w:line="276" w:lineRule="auto"/>
        <w:jc w:val="both"/>
        <w:rPr>
          <w:rFonts w:ascii="Times New Roman" w:hAnsi="Times New Roman"/>
          <w:bCs/>
          <w:sz w:val="22"/>
          <w:szCs w:val="22"/>
          <w:lang w:val="en-US"/>
        </w:rPr>
      </w:pPr>
      <w:r w:rsidRPr="00637CFA">
        <w:rPr>
          <w:rFonts w:ascii="Times New Roman" w:hAnsi="Times New Roman"/>
          <w:bCs/>
          <w:sz w:val="22"/>
          <w:szCs w:val="22"/>
          <w:lang w:val="en-US"/>
        </w:rPr>
        <w:t xml:space="preserve">The mandate of the Education sector at the County is Early Childhood Development and Education and Technical Education. Accordingly, the department of Education has implemented its mandate through two directorates- ECDE and </w:t>
      </w:r>
      <w:r w:rsidR="0052588F">
        <w:rPr>
          <w:rFonts w:ascii="Times New Roman" w:hAnsi="Times New Roman"/>
          <w:bCs/>
          <w:sz w:val="22"/>
          <w:szCs w:val="22"/>
          <w:lang w:val="en-US"/>
        </w:rPr>
        <w:t xml:space="preserve">Vocational </w:t>
      </w:r>
      <w:r w:rsidR="0052588F" w:rsidRPr="00637CFA">
        <w:rPr>
          <w:rFonts w:ascii="Times New Roman" w:hAnsi="Times New Roman"/>
          <w:bCs/>
          <w:sz w:val="22"/>
          <w:szCs w:val="22"/>
          <w:lang w:val="en-US"/>
        </w:rPr>
        <w:t>Training</w:t>
      </w:r>
      <w:r w:rsidRPr="00637CFA">
        <w:rPr>
          <w:rFonts w:ascii="Times New Roman" w:hAnsi="Times New Roman"/>
          <w:bCs/>
          <w:sz w:val="22"/>
          <w:szCs w:val="22"/>
          <w:lang w:val="en-US"/>
        </w:rPr>
        <w:t xml:space="preserve"> (</w:t>
      </w:r>
      <w:r w:rsidR="0052588F">
        <w:rPr>
          <w:rFonts w:ascii="Times New Roman" w:hAnsi="Times New Roman"/>
          <w:bCs/>
          <w:sz w:val="22"/>
          <w:szCs w:val="22"/>
          <w:lang w:val="en-US"/>
        </w:rPr>
        <w:t>Vocational Training Centres</w:t>
      </w:r>
      <w:r w:rsidRPr="00637CFA">
        <w:rPr>
          <w:rFonts w:ascii="Times New Roman" w:hAnsi="Times New Roman"/>
          <w:bCs/>
          <w:sz w:val="22"/>
          <w:szCs w:val="22"/>
          <w:lang w:val="en-US"/>
        </w:rPr>
        <w:t xml:space="preserve">). </w:t>
      </w:r>
    </w:p>
    <w:p w:rsidR="0090767E" w:rsidRPr="00637CFA" w:rsidRDefault="0090767E" w:rsidP="00637CFA">
      <w:pPr>
        <w:spacing w:after="0" w:line="276" w:lineRule="auto"/>
        <w:jc w:val="both"/>
        <w:rPr>
          <w:rFonts w:ascii="Times New Roman" w:hAnsi="Times New Roman"/>
          <w:bCs/>
          <w:sz w:val="22"/>
          <w:szCs w:val="22"/>
          <w:lang w:val="en-US"/>
        </w:rPr>
      </w:pPr>
    </w:p>
    <w:p w:rsidR="0090767E" w:rsidRDefault="0090767E" w:rsidP="00637CFA">
      <w:pPr>
        <w:spacing w:after="0" w:line="276" w:lineRule="auto"/>
        <w:rPr>
          <w:rFonts w:ascii="Times New Roman" w:hAnsi="Times New Roman"/>
          <w:bCs/>
          <w:sz w:val="22"/>
          <w:szCs w:val="22"/>
          <w:lang w:val="en-US"/>
        </w:rPr>
      </w:pPr>
      <w:r w:rsidRPr="00637CFA">
        <w:rPr>
          <w:rFonts w:ascii="Times New Roman" w:hAnsi="Times New Roman"/>
          <w:bCs/>
          <w:sz w:val="22"/>
          <w:szCs w:val="22"/>
          <w:lang w:val="en-US"/>
        </w:rPr>
        <w:t xml:space="preserve">During the period under review, the department of Education achieved the following:- </w:t>
      </w:r>
    </w:p>
    <w:p w:rsidR="0052588F" w:rsidRPr="00637CFA" w:rsidRDefault="0052588F" w:rsidP="00637CFA">
      <w:pPr>
        <w:spacing w:after="0" w:line="276" w:lineRule="auto"/>
        <w:rPr>
          <w:rFonts w:ascii="Times New Roman" w:hAnsi="Times New Roman"/>
          <w:bCs/>
          <w:sz w:val="22"/>
          <w:szCs w:val="22"/>
          <w:lang w:val="en-US"/>
        </w:rPr>
      </w:pPr>
    </w:p>
    <w:p w:rsidR="0090767E" w:rsidRDefault="0090767E" w:rsidP="005B1405">
      <w:pPr>
        <w:numPr>
          <w:ilvl w:val="0"/>
          <w:numId w:val="41"/>
        </w:numPr>
        <w:spacing w:after="0" w:line="276" w:lineRule="auto"/>
        <w:rPr>
          <w:rFonts w:ascii="Times New Roman" w:hAnsi="Times New Roman"/>
          <w:bCs/>
          <w:sz w:val="22"/>
          <w:szCs w:val="22"/>
          <w:lang w:val="en-US"/>
        </w:rPr>
      </w:pPr>
      <w:r w:rsidRPr="00637CFA">
        <w:rPr>
          <w:rFonts w:ascii="Times New Roman" w:hAnsi="Times New Roman"/>
          <w:bCs/>
          <w:sz w:val="22"/>
          <w:szCs w:val="22"/>
          <w:lang w:val="en-US"/>
        </w:rPr>
        <w:t xml:space="preserve">Construction </w:t>
      </w:r>
      <w:r w:rsidR="00CE04DC" w:rsidRPr="00637CFA">
        <w:rPr>
          <w:rFonts w:ascii="Times New Roman" w:hAnsi="Times New Roman"/>
          <w:bCs/>
          <w:sz w:val="22"/>
          <w:szCs w:val="22"/>
          <w:lang w:val="en-US"/>
        </w:rPr>
        <w:t>of a total 314</w:t>
      </w:r>
      <w:r w:rsidRPr="00637CFA">
        <w:rPr>
          <w:rFonts w:ascii="Times New Roman" w:hAnsi="Times New Roman"/>
          <w:bCs/>
          <w:sz w:val="22"/>
          <w:szCs w:val="22"/>
          <w:lang w:val="en-US"/>
        </w:rPr>
        <w:t xml:space="preserve"> ECDE </w:t>
      </w:r>
      <w:r w:rsidR="00CE04DC" w:rsidRPr="00637CFA">
        <w:rPr>
          <w:rFonts w:ascii="Times New Roman" w:hAnsi="Times New Roman"/>
          <w:bCs/>
          <w:sz w:val="22"/>
          <w:szCs w:val="22"/>
          <w:lang w:val="en-US"/>
        </w:rPr>
        <w:t xml:space="preserve">Centres since 2013 </w:t>
      </w:r>
      <w:r w:rsidRPr="00637CFA">
        <w:rPr>
          <w:rFonts w:ascii="Times New Roman" w:hAnsi="Times New Roman"/>
          <w:bCs/>
          <w:sz w:val="22"/>
          <w:szCs w:val="22"/>
          <w:lang w:val="en-US"/>
        </w:rPr>
        <w:t>with</w:t>
      </w:r>
      <w:r w:rsidR="00CE04DC" w:rsidRPr="00637CFA">
        <w:rPr>
          <w:rFonts w:ascii="Times New Roman" w:hAnsi="Times New Roman"/>
          <w:bCs/>
          <w:sz w:val="22"/>
          <w:szCs w:val="22"/>
          <w:lang w:val="en-US"/>
        </w:rPr>
        <w:t xml:space="preserve"> 244 centres with</w:t>
      </w:r>
      <w:r w:rsidRPr="00637CFA">
        <w:rPr>
          <w:rFonts w:ascii="Times New Roman" w:hAnsi="Times New Roman"/>
          <w:bCs/>
          <w:sz w:val="22"/>
          <w:szCs w:val="22"/>
          <w:lang w:val="en-US"/>
        </w:rPr>
        <w:t xml:space="preserve"> playing equipment, teaching and learning materials</w:t>
      </w:r>
      <w:r w:rsidR="0052588F">
        <w:rPr>
          <w:rFonts w:ascii="Times New Roman" w:hAnsi="Times New Roman"/>
          <w:bCs/>
          <w:sz w:val="22"/>
          <w:szCs w:val="22"/>
          <w:lang w:val="en-US"/>
        </w:rPr>
        <w:t>;</w:t>
      </w:r>
      <w:r w:rsidRPr="00637CFA">
        <w:rPr>
          <w:rFonts w:ascii="Times New Roman" w:hAnsi="Times New Roman"/>
          <w:bCs/>
          <w:sz w:val="22"/>
          <w:szCs w:val="22"/>
          <w:lang w:val="en-US"/>
        </w:rPr>
        <w:t xml:space="preserve"> </w:t>
      </w:r>
    </w:p>
    <w:p w:rsidR="0052588F" w:rsidRPr="00637CFA" w:rsidRDefault="0052588F" w:rsidP="0052588F">
      <w:pPr>
        <w:spacing w:after="0" w:line="276" w:lineRule="auto"/>
        <w:ind w:left="360"/>
        <w:rPr>
          <w:rFonts w:ascii="Times New Roman" w:hAnsi="Times New Roman"/>
          <w:bCs/>
          <w:sz w:val="22"/>
          <w:szCs w:val="22"/>
          <w:lang w:val="en-US"/>
        </w:rPr>
      </w:pPr>
    </w:p>
    <w:p w:rsidR="0090767E" w:rsidRDefault="0090767E" w:rsidP="005B1405">
      <w:pPr>
        <w:numPr>
          <w:ilvl w:val="0"/>
          <w:numId w:val="41"/>
        </w:numPr>
        <w:spacing w:after="0" w:line="276" w:lineRule="auto"/>
        <w:rPr>
          <w:rFonts w:ascii="Times New Roman" w:hAnsi="Times New Roman"/>
          <w:bCs/>
          <w:sz w:val="22"/>
          <w:szCs w:val="22"/>
          <w:lang w:val="en-US"/>
        </w:rPr>
      </w:pPr>
      <w:r w:rsidRPr="00637CFA">
        <w:rPr>
          <w:rFonts w:ascii="Times New Roman" w:hAnsi="Times New Roman"/>
          <w:bCs/>
          <w:sz w:val="22"/>
          <w:szCs w:val="22"/>
          <w:lang w:val="en-US"/>
        </w:rPr>
        <w:t xml:space="preserve">Employment of extra </w:t>
      </w:r>
      <w:r w:rsidR="00CE04DC" w:rsidRPr="00637CFA">
        <w:rPr>
          <w:rFonts w:ascii="Times New Roman" w:hAnsi="Times New Roman"/>
          <w:bCs/>
          <w:sz w:val="22"/>
          <w:szCs w:val="22"/>
          <w:lang w:val="en-US"/>
        </w:rPr>
        <w:t>123</w:t>
      </w:r>
      <w:r w:rsidRPr="00637CFA">
        <w:rPr>
          <w:rFonts w:ascii="Times New Roman" w:hAnsi="Times New Roman"/>
          <w:bCs/>
          <w:sz w:val="22"/>
          <w:szCs w:val="22"/>
          <w:lang w:val="en-US"/>
        </w:rPr>
        <w:t xml:space="preserve"> ECDE care givers in addition to the 450 care givers</w:t>
      </w:r>
      <w:r w:rsidR="0052588F">
        <w:rPr>
          <w:rFonts w:ascii="Times New Roman" w:hAnsi="Times New Roman"/>
          <w:bCs/>
          <w:sz w:val="22"/>
          <w:szCs w:val="22"/>
          <w:lang w:val="en-US"/>
        </w:rPr>
        <w:t>;</w:t>
      </w:r>
      <w:r w:rsidRPr="00637CFA">
        <w:rPr>
          <w:rFonts w:ascii="Times New Roman" w:hAnsi="Times New Roman"/>
          <w:bCs/>
          <w:sz w:val="22"/>
          <w:szCs w:val="22"/>
          <w:lang w:val="en-US"/>
        </w:rPr>
        <w:t xml:space="preserve"> </w:t>
      </w:r>
    </w:p>
    <w:p w:rsidR="0052588F" w:rsidRPr="00637CFA" w:rsidRDefault="0052588F" w:rsidP="0052588F">
      <w:pPr>
        <w:spacing w:after="0" w:line="276" w:lineRule="auto"/>
        <w:ind w:left="360"/>
        <w:rPr>
          <w:rFonts w:ascii="Times New Roman" w:hAnsi="Times New Roman"/>
          <w:bCs/>
          <w:sz w:val="22"/>
          <w:szCs w:val="22"/>
          <w:lang w:val="en-US"/>
        </w:rPr>
      </w:pPr>
    </w:p>
    <w:p w:rsidR="0052588F" w:rsidRDefault="0090767E" w:rsidP="005B1405">
      <w:pPr>
        <w:numPr>
          <w:ilvl w:val="0"/>
          <w:numId w:val="41"/>
        </w:numPr>
        <w:spacing w:after="0" w:line="276" w:lineRule="auto"/>
        <w:rPr>
          <w:rFonts w:ascii="Times New Roman" w:hAnsi="Times New Roman"/>
          <w:bCs/>
          <w:sz w:val="22"/>
          <w:szCs w:val="22"/>
          <w:lang w:val="en-US"/>
        </w:rPr>
      </w:pPr>
      <w:r w:rsidRPr="00637CFA">
        <w:rPr>
          <w:rFonts w:ascii="Times New Roman" w:hAnsi="Times New Roman"/>
          <w:bCs/>
          <w:sz w:val="22"/>
          <w:szCs w:val="22"/>
          <w:lang w:val="en-US"/>
        </w:rPr>
        <w:t xml:space="preserve">Construction </w:t>
      </w:r>
      <w:r w:rsidR="009E6CC9" w:rsidRPr="00637CFA">
        <w:rPr>
          <w:rFonts w:ascii="Times New Roman" w:hAnsi="Times New Roman"/>
          <w:bCs/>
          <w:sz w:val="22"/>
          <w:szCs w:val="22"/>
          <w:lang w:val="en-US"/>
        </w:rPr>
        <w:t>of 9</w:t>
      </w:r>
      <w:r w:rsidRPr="00637CFA">
        <w:rPr>
          <w:rFonts w:ascii="Times New Roman" w:hAnsi="Times New Roman"/>
          <w:bCs/>
          <w:sz w:val="22"/>
          <w:szCs w:val="22"/>
          <w:lang w:val="en-US"/>
        </w:rPr>
        <w:t xml:space="preserve"> Youth Polytechnics and 4 Girls Hostels</w:t>
      </w:r>
      <w:r w:rsidR="0052588F">
        <w:rPr>
          <w:rFonts w:ascii="Times New Roman" w:hAnsi="Times New Roman"/>
          <w:bCs/>
          <w:sz w:val="22"/>
          <w:szCs w:val="22"/>
          <w:lang w:val="en-US"/>
        </w:rPr>
        <w:t>;</w:t>
      </w:r>
    </w:p>
    <w:p w:rsidR="0090767E" w:rsidRPr="00637CFA" w:rsidRDefault="0090767E" w:rsidP="0052588F">
      <w:pPr>
        <w:spacing w:after="0" w:line="276" w:lineRule="auto"/>
        <w:ind w:left="360"/>
        <w:rPr>
          <w:rFonts w:ascii="Times New Roman" w:hAnsi="Times New Roman"/>
          <w:bCs/>
          <w:sz w:val="22"/>
          <w:szCs w:val="22"/>
          <w:lang w:val="en-US"/>
        </w:rPr>
      </w:pPr>
    </w:p>
    <w:p w:rsidR="0090767E" w:rsidRPr="00637CFA" w:rsidRDefault="009E6CC9" w:rsidP="005B1405">
      <w:pPr>
        <w:numPr>
          <w:ilvl w:val="0"/>
          <w:numId w:val="41"/>
        </w:numPr>
        <w:spacing w:after="0" w:line="276" w:lineRule="auto"/>
        <w:rPr>
          <w:rFonts w:ascii="Times New Roman" w:hAnsi="Times New Roman"/>
          <w:bCs/>
          <w:sz w:val="22"/>
          <w:szCs w:val="22"/>
          <w:lang w:val="en-US"/>
        </w:rPr>
      </w:pPr>
      <w:r w:rsidRPr="00637CFA">
        <w:rPr>
          <w:rFonts w:ascii="Times New Roman" w:hAnsi="Times New Roman"/>
          <w:bCs/>
          <w:sz w:val="22"/>
          <w:szCs w:val="22"/>
          <w:lang w:val="en-US"/>
        </w:rPr>
        <w:t>Increase in the number of beneficiaries totaling to74</w:t>
      </w:r>
      <w:r w:rsidR="00637CFA" w:rsidRPr="00637CFA">
        <w:rPr>
          <w:rFonts w:ascii="Times New Roman" w:hAnsi="Times New Roman"/>
          <w:bCs/>
          <w:sz w:val="22"/>
          <w:szCs w:val="22"/>
          <w:lang w:val="en-US"/>
        </w:rPr>
        <w:t>, 969</w:t>
      </w:r>
      <w:r w:rsidRPr="00637CFA">
        <w:rPr>
          <w:rFonts w:ascii="Times New Roman" w:hAnsi="Times New Roman"/>
          <w:bCs/>
          <w:sz w:val="22"/>
          <w:szCs w:val="22"/>
          <w:lang w:val="en-US"/>
        </w:rPr>
        <w:t>.</w:t>
      </w:r>
      <w:r w:rsidR="0090767E" w:rsidRPr="00637CFA">
        <w:rPr>
          <w:rFonts w:ascii="Times New Roman" w:hAnsi="Times New Roman"/>
          <w:bCs/>
          <w:sz w:val="22"/>
          <w:szCs w:val="22"/>
          <w:lang w:val="en-US"/>
        </w:rPr>
        <w:t xml:space="preserve"> </w:t>
      </w:r>
    </w:p>
    <w:p w:rsidR="0090767E" w:rsidRPr="00637CFA" w:rsidRDefault="0090767E" w:rsidP="00637CFA">
      <w:pPr>
        <w:spacing w:after="0" w:line="276" w:lineRule="auto"/>
        <w:rPr>
          <w:rFonts w:ascii="Times New Roman" w:hAnsi="Times New Roman"/>
          <w:bCs/>
          <w:sz w:val="22"/>
          <w:szCs w:val="22"/>
          <w:lang w:val="en-US"/>
        </w:rPr>
      </w:pPr>
    </w:p>
    <w:p w:rsidR="00534C10" w:rsidRPr="00164EEC" w:rsidRDefault="00534C10" w:rsidP="00505434">
      <w:pPr>
        <w:spacing w:after="0" w:line="276" w:lineRule="auto"/>
        <w:jc w:val="both"/>
        <w:rPr>
          <w:rFonts w:ascii="Times New Roman" w:hAnsi="Times New Roman"/>
          <w:b/>
          <w:bCs/>
          <w:sz w:val="2"/>
          <w:szCs w:val="22"/>
        </w:rPr>
      </w:pPr>
      <w:r w:rsidRPr="00637CFA">
        <w:rPr>
          <w:rFonts w:ascii="Times New Roman" w:hAnsi="Times New Roman"/>
          <w:b/>
          <w:bCs/>
          <w:i/>
          <w:color w:val="00B050"/>
          <w:sz w:val="22"/>
          <w:szCs w:val="22"/>
        </w:rPr>
        <w:t xml:space="preserve"> </w:t>
      </w:r>
    </w:p>
    <w:p w:rsidR="001C22A1" w:rsidRDefault="00505434" w:rsidP="000F6971">
      <w:pPr>
        <w:pStyle w:val="Heading3"/>
        <w:numPr>
          <w:ilvl w:val="2"/>
          <w:numId w:val="57"/>
        </w:numPr>
        <w:rPr>
          <w:rFonts w:ascii="Times New Roman" w:hAnsi="Times New Roman"/>
          <w:b/>
          <w:color w:val="00B050"/>
          <w:sz w:val="24"/>
        </w:rPr>
      </w:pPr>
      <w:bookmarkStart w:id="95" w:name="_Toc531876546"/>
      <w:r w:rsidRPr="00505434">
        <w:rPr>
          <w:rFonts w:ascii="Times New Roman" w:hAnsi="Times New Roman"/>
          <w:b/>
          <w:color w:val="00B050"/>
          <w:sz w:val="24"/>
        </w:rPr>
        <w:t>DEPARTMENT OF</w:t>
      </w:r>
      <w:r w:rsidR="0083460A" w:rsidRPr="00505434">
        <w:rPr>
          <w:rFonts w:ascii="Times New Roman" w:hAnsi="Times New Roman"/>
          <w:b/>
          <w:color w:val="00B050"/>
          <w:sz w:val="24"/>
        </w:rPr>
        <w:t xml:space="preserve"> HEALTH</w:t>
      </w:r>
      <w:bookmarkEnd w:id="95"/>
    </w:p>
    <w:p w:rsidR="00505434" w:rsidRPr="00505434" w:rsidRDefault="00505434" w:rsidP="00505434">
      <w:pPr>
        <w:rPr>
          <w:rFonts w:eastAsia="SimSun"/>
        </w:rPr>
      </w:pPr>
    </w:p>
    <w:p w:rsidR="000843C3" w:rsidRPr="00505434" w:rsidRDefault="0052588F" w:rsidP="000F6971">
      <w:pPr>
        <w:pStyle w:val="Heading4"/>
        <w:numPr>
          <w:ilvl w:val="3"/>
          <w:numId w:val="57"/>
        </w:numPr>
        <w:rPr>
          <w:rFonts w:ascii="Times New Roman" w:hAnsi="Times New Roman"/>
          <w:b/>
          <w:i w:val="0"/>
          <w:color w:val="00B050"/>
          <w:sz w:val="24"/>
        </w:rPr>
      </w:pPr>
      <w:r w:rsidRPr="00505434">
        <w:rPr>
          <w:rFonts w:ascii="Times New Roman" w:hAnsi="Times New Roman"/>
          <w:b/>
          <w:i w:val="0"/>
          <w:color w:val="00B050"/>
          <w:sz w:val="24"/>
        </w:rPr>
        <w:t>Introduction</w:t>
      </w:r>
    </w:p>
    <w:p w:rsidR="0090767E" w:rsidRPr="0083460A" w:rsidRDefault="0083460A" w:rsidP="0083460A">
      <w:pPr>
        <w:keepNext/>
        <w:keepLines/>
        <w:numPr>
          <w:ilvl w:val="1"/>
          <w:numId w:val="0"/>
        </w:numPr>
        <w:tabs>
          <w:tab w:val="num" w:pos="720"/>
        </w:tabs>
        <w:spacing w:before="160" w:after="40" w:line="276" w:lineRule="auto"/>
        <w:ind w:left="576" w:hanging="576"/>
        <w:jc w:val="both"/>
        <w:outlineLvl w:val="1"/>
        <w:rPr>
          <w:rFonts w:ascii="Times New Roman" w:eastAsia="Arial Unicode MS" w:hAnsi="Times New Roman"/>
          <w:color w:val="000000" w:themeColor="text1"/>
          <w:sz w:val="22"/>
          <w:szCs w:val="22"/>
          <w:bdr w:val="nil"/>
          <w:lang w:val="en-US" w:eastAsia="en-US"/>
        </w:rPr>
      </w:pPr>
      <w:r w:rsidRPr="0083460A">
        <w:rPr>
          <w:rFonts w:ascii="Times New Roman" w:eastAsia="SimSun" w:hAnsi="Times New Roman"/>
          <w:color w:val="00B050"/>
          <w:sz w:val="22"/>
          <w:szCs w:val="22"/>
        </w:rPr>
        <w:t xml:space="preserve">          </w:t>
      </w:r>
      <w:bookmarkStart w:id="96" w:name="_Toc523951586"/>
      <w:bookmarkStart w:id="97" w:name="_Toc523994143"/>
      <w:bookmarkStart w:id="98" w:name="_Toc531876547"/>
      <w:r w:rsidR="0052588F" w:rsidRPr="0083460A">
        <w:rPr>
          <w:rFonts w:ascii="Times New Roman" w:eastAsia="SimSun" w:hAnsi="Times New Roman"/>
          <w:color w:val="000000" w:themeColor="text1"/>
          <w:sz w:val="22"/>
          <w:szCs w:val="22"/>
        </w:rPr>
        <w:t>This department is comprised of medical and public health services.</w:t>
      </w:r>
      <w:r w:rsidR="000843C3" w:rsidRPr="0083460A">
        <w:rPr>
          <w:rFonts w:ascii="Times New Roman" w:eastAsia="Arial Unicode MS" w:hAnsi="Times New Roman"/>
          <w:color w:val="000000" w:themeColor="text1"/>
          <w:sz w:val="22"/>
          <w:szCs w:val="22"/>
          <w:bdr w:val="nil"/>
          <w:lang w:val="en-US" w:eastAsia="en-US"/>
        </w:rPr>
        <w:t xml:space="preserve">As at the end </w:t>
      </w:r>
      <w:r w:rsidR="00637CFA" w:rsidRPr="0083460A">
        <w:rPr>
          <w:rFonts w:ascii="Times New Roman" w:eastAsia="Arial Unicode MS" w:hAnsi="Times New Roman"/>
          <w:color w:val="000000" w:themeColor="text1"/>
          <w:sz w:val="22"/>
          <w:szCs w:val="22"/>
          <w:bdr w:val="nil"/>
          <w:lang w:val="en-US" w:eastAsia="en-US"/>
        </w:rPr>
        <w:t>of</w:t>
      </w:r>
      <w:r w:rsidR="00637CFA" w:rsidRPr="0083460A">
        <w:rPr>
          <w:rFonts w:ascii="Times New Roman" w:eastAsia="Arial Unicode MS" w:hAnsi="Times New Roman"/>
          <w:b/>
          <w:color w:val="000000" w:themeColor="text1"/>
          <w:sz w:val="22"/>
          <w:szCs w:val="22"/>
          <w:bdr w:val="nil"/>
          <w:lang w:val="en-US" w:eastAsia="en-US"/>
        </w:rPr>
        <w:t xml:space="preserve"> </w:t>
      </w:r>
      <w:r w:rsidR="00637CFA" w:rsidRPr="0083460A">
        <w:rPr>
          <w:rFonts w:ascii="Times New Roman" w:eastAsia="Arial Unicode MS" w:hAnsi="Times New Roman"/>
          <w:color w:val="000000" w:themeColor="text1"/>
          <w:sz w:val="22"/>
          <w:szCs w:val="22"/>
          <w:bdr w:val="nil"/>
          <w:lang w:val="en-US" w:eastAsia="en-US"/>
        </w:rPr>
        <w:t>the</w:t>
      </w:r>
      <w:r w:rsidR="0090767E" w:rsidRPr="0083460A">
        <w:rPr>
          <w:rFonts w:ascii="Times New Roman" w:eastAsia="Arial Unicode MS" w:hAnsi="Times New Roman"/>
          <w:color w:val="000000" w:themeColor="text1"/>
          <w:sz w:val="22"/>
          <w:szCs w:val="22"/>
          <w:bdr w:val="nil"/>
          <w:lang w:val="en-US" w:eastAsia="en-US"/>
        </w:rPr>
        <w:t xml:space="preserve"> last financial year 201</w:t>
      </w:r>
      <w:r w:rsidR="000843C3" w:rsidRPr="0083460A">
        <w:rPr>
          <w:rFonts w:ascii="Times New Roman" w:eastAsia="Arial Unicode MS" w:hAnsi="Times New Roman"/>
          <w:color w:val="000000" w:themeColor="text1"/>
          <w:sz w:val="22"/>
          <w:szCs w:val="22"/>
          <w:bdr w:val="nil"/>
          <w:lang w:val="en-US" w:eastAsia="en-US"/>
        </w:rPr>
        <w:t>7</w:t>
      </w:r>
      <w:r w:rsidR="0090767E" w:rsidRPr="0083460A">
        <w:rPr>
          <w:rFonts w:ascii="Times New Roman" w:eastAsia="Arial Unicode MS" w:hAnsi="Times New Roman"/>
          <w:color w:val="000000" w:themeColor="text1"/>
          <w:sz w:val="22"/>
          <w:szCs w:val="22"/>
          <w:bdr w:val="nil"/>
          <w:lang w:val="en-US" w:eastAsia="en-US"/>
        </w:rPr>
        <w:t>/201</w:t>
      </w:r>
      <w:r w:rsidR="000843C3" w:rsidRPr="0083460A">
        <w:rPr>
          <w:rFonts w:ascii="Times New Roman" w:eastAsia="Arial Unicode MS" w:hAnsi="Times New Roman"/>
          <w:color w:val="000000" w:themeColor="text1"/>
          <w:sz w:val="22"/>
          <w:szCs w:val="22"/>
          <w:bdr w:val="nil"/>
          <w:lang w:val="en-US" w:eastAsia="en-US"/>
        </w:rPr>
        <w:t>8</w:t>
      </w:r>
      <w:r w:rsidR="0090767E" w:rsidRPr="0083460A">
        <w:rPr>
          <w:rFonts w:ascii="Times New Roman" w:eastAsia="Arial Unicode MS" w:hAnsi="Times New Roman"/>
          <w:color w:val="000000" w:themeColor="text1"/>
          <w:sz w:val="22"/>
          <w:szCs w:val="22"/>
          <w:bdr w:val="nil"/>
          <w:lang w:val="en-US" w:eastAsia="en-US"/>
        </w:rPr>
        <w:t xml:space="preserve">, the health </w:t>
      </w:r>
      <w:r w:rsidR="00637CFA" w:rsidRPr="0083460A">
        <w:rPr>
          <w:rFonts w:ascii="Times New Roman" w:eastAsia="Arial Unicode MS" w:hAnsi="Times New Roman"/>
          <w:color w:val="000000" w:themeColor="text1"/>
          <w:sz w:val="22"/>
          <w:szCs w:val="22"/>
          <w:bdr w:val="nil"/>
          <w:lang w:val="en-US" w:eastAsia="en-US"/>
        </w:rPr>
        <w:t>sector had</w:t>
      </w:r>
      <w:r w:rsidR="000843C3" w:rsidRPr="0083460A">
        <w:rPr>
          <w:rFonts w:ascii="Times New Roman" w:eastAsia="Arial Unicode MS" w:hAnsi="Times New Roman"/>
          <w:color w:val="000000" w:themeColor="text1"/>
          <w:sz w:val="22"/>
          <w:szCs w:val="22"/>
          <w:bdr w:val="nil"/>
          <w:lang w:val="en-US" w:eastAsia="en-US"/>
        </w:rPr>
        <w:t xml:space="preserve"> </w:t>
      </w:r>
      <w:r w:rsidR="0090767E" w:rsidRPr="0083460A">
        <w:rPr>
          <w:rFonts w:ascii="Times New Roman" w:eastAsia="Arial Unicode MS" w:hAnsi="Times New Roman"/>
          <w:color w:val="000000" w:themeColor="text1"/>
          <w:sz w:val="22"/>
          <w:szCs w:val="22"/>
          <w:bdr w:val="nil"/>
          <w:lang w:val="en-US" w:eastAsia="en-US"/>
        </w:rPr>
        <w:t>carried out the following activities:-</w:t>
      </w:r>
      <w:bookmarkEnd w:id="96"/>
      <w:bookmarkEnd w:id="97"/>
      <w:bookmarkEnd w:id="98"/>
      <w:r w:rsidR="0090767E" w:rsidRPr="0083460A">
        <w:rPr>
          <w:rFonts w:ascii="Times New Roman" w:eastAsia="Arial Unicode MS" w:hAnsi="Times New Roman"/>
          <w:color w:val="000000" w:themeColor="text1"/>
          <w:sz w:val="22"/>
          <w:szCs w:val="22"/>
          <w:bdr w:val="nil"/>
          <w:lang w:val="en-US" w:eastAsia="en-US"/>
        </w:rPr>
        <w:t xml:space="preserve"> </w:t>
      </w:r>
    </w:p>
    <w:p w:rsidR="0090767E" w:rsidRPr="0090767E" w:rsidRDefault="0090767E" w:rsidP="005B1405">
      <w:pPr>
        <w:numPr>
          <w:ilvl w:val="0"/>
          <w:numId w:val="42"/>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90767E">
        <w:rPr>
          <w:rFonts w:ascii="Times New Roman" w:eastAsia="Calibri" w:hAnsi="Times New Roman"/>
          <w:color w:val="000000"/>
          <w:sz w:val="22"/>
          <w:szCs w:val="22"/>
          <w:u w:color="000000"/>
          <w:bdr w:val="nil"/>
          <w:lang w:val="en-US" w:eastAsia="en-US"/>
        </w:rPr>
        <w:t xml:space="preserve">Construction of </w:t>
      </w:r>
      <w:r w:rsidR="009E6CC9" w:rsidRPr="00637CFA">
        <w:rPr>
          <w:rFonts w:ascii="Times New Roman" w:eastAsia="Calibri" w:hAnsi="Times New Roman"/>
          <w:color w:val="000000"/>
          <w:sz w:val="22"/>
          <w:szCs w:val="22"/>
          <w:u w:color="000000"/>
          <w:bdr w:val="nil"/>
          <w:lang w:val="en-US" w:eastAsia="en-US"/>
        </w:rPr>
        <w:t>26</w:t>
      </w:r>
      <w:r w:rsidRPr="0090767E">
        <w:rPr>
          <w:rFonts w:ascii="Times New Roman" w:eastAsia="Calibri" w:hAnsi="Times New Roman"/>
          <w:color w:val="000000"/>
          <w:sz w:val="22"/>
          <w:szCs w:val="22"/>
          <w:u w:color="000000"/>
          <w:bdr w:val="nil"/>
          <w:lang w:val="en-US" w:eastAsia="en-US"/>
        </w:rPr>
        <w:t xml:space="preserve"> new maternity wings which has increased the numbers of expectant mothers delivering in healthcare facilities from 49% in 2013 to 67% in 201</w:t>
      </w:r>
      <w:r w:rsidR="009E6CC9" w:rsidRPr="00637CFA">
        <w:rPr>
          <w:rFonts w:ascii="Times New Roman" w:eastAsia="Calibri" w:hAnsi="Times New Roman"/>
          <w:color w:val="000000"/>
          <w:sz w:val="22"/>
          <w:szCs w:val="22"/>
          <w:u w:color="000000"/>
          <w:bdr w:val="nil"/>
          <w:lang w:val="en-US" w:eastAsia="en-US"/>
        </w:rPr>
        <w:t>7</w:t>
      </w:r>
      <w:r w:rsidR="0083460A">
        <w:rPr>
          <w:rFonts w:ascii="Times New Roman" w:eastAsia="Calibri" w:hAnsi="Times New Roman"/>
          <w:color w:val="000000"/>
          <w:sz w:val="22"/>
          <w:szCs w:val="22"/>
          <w:u w:color="000000"/>
          <w:bdr w:val="nil"/>
          <w:lang w:val="en-US" w:eastAsia="en-US"/>
        </w:rPr>
        <w:t>;</w:t>
      </w:r>
      <w:r w:rsidRPr="0090767E">
        <w:rPr>
          <w:rFonts w:ascii="Times New Roman" w:eastAsia="Calibri" w:hAnsi="Times New Roman"/>
          <w:color w:val="000000"/>
          <w:sz w:val="22"/>
          <w:szCs w:val="22"/>
          <w:u w:color="000000"/>
          <w:bdr w:val="nil"/>
          <w:lang w:val="en-US" w:eastAsia="en-US"/>
        </w:rPr>
        <w:t xml:space="preserve">. </w:t>
      </w:r>
    </w:p>
    <w:p w:rsidR="0090767E" w:rsidRPr="0090767E" w:rsidRDefault="0090767E" w:rsidP="005B1405">
      <w:pPr>
        <w:numPr>
          <w:ilvl w:val="0"/>
          <w:numId w:val="42"/>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90767E">
        <w:rPr>
          <w:rFonts w:ascii="Times New Roman" w:eastAsia="Calibri" w:hAnsi="Times New Roman"/>
          <w:color w:val="000000"/>
          <w:sz w:val="22"/>
          <w:szCs w:val="22"/>
          <w:u w:color="000000"/>
          <w:bdr w:val="nil"/>
          <w:lang w:val="en-US" w:eastAsia="en-US"/>
        </w:rPr>
        <w:t xml:space="preserve">Construction of </w:t>
      </w:r>
      <w:r w:rsidR="009E6CC9" w:rsidRPr="00637CFA">
        <w:rPr>
          <w:rFonts w:ascii="Times New Roman" w:eastAsia="Calibri" w:hAnsi="Times New Roman"/>
          <w:color w:val="000000"/>
          <w:sz w:val="22"/>
          <w:szCs w:val="22"/>
          <w:u w:color="000000"/>
          <w:bdr w:val="nil"/>
          <w:lang w:val="en-US" w:eastAsia="en-US"/>
        </w:rPr>
        <w:t>62</w:t>
      </w:r>
      <w:r w:rsidRPr="0090767E">
        <w:rPr>
          <w:rFonts w:ascii="Times New Roman" w:eastAsia="Calibri" w:hAnsi="Times New Roman"/>
          <w:color w:val="000000"/>
          <w:sz w:val="22"/>
          <w:szCs w:val="22"/>
          <w:u w:color="000000"/>
          <w:bdr w:val="nil"/>
          <w:lang w:val="en-US" w:eastAsia="en-US"/>
        </w:rPr>
        <w:t xml:space="preserve"> new dispensaries thus bringing closer health services to the people</w:t>
      </w:r>
      <w:r w:rsidR="0083460A">
        <w:rPr>
          <w:rFonts w:ascii="Times New Roman" w:eastAsia="Calibri" w:hAnsi="Times New Roman"/>
          <w:color w:val="000000"/>
          <w:sz w:val="22"/>
          <w:szCs w:val="22"/>
          <w:u w:color="000000"/>
          <w:bdr w:val="nil"/>
          <w:lang w:val="en-US" w:eastAsia="en-US"/>
        </w:rPr>
        <w:t>;</w:t>
      </w:r>
    </w:p>
    <w:p w:rsidR="0090767E" w:rsidRPr="0090767E" w:rsidRDefault="0090767E" w:rsidP="005B1405">
      <w:pPr>
        <w:numPr>
          <w:ilvl w:val="0"/>
          <w:numId w:val="42"/>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90767E">
        <w:rPr>
          <w:rFonts w:ascii="Times New Roman" w:eastAsia="Calibri" w:hAnsi="Times New Roman"/>
          <w:color w:val="000000"/>
          <w:sz w:val="22"/>
          <w:szCs w:val="22"/>
          <w:u w:color="000000"/>
          <w:bdr w:val="nil"/>
          <w:lang w:val="en-US" w:eastAsia="en-US"/>
        </w:rPr>
        <w:t xml:space="preserve">Supply of essential medicines and non-pharmaceuticals to all health facilities in the county </w:t>
      </w:r>
      <w:r w:rsidR="009E6CC9" w:rsidRPr="00637CFA">
        <w:rPr>
          <w:rFonts w:ascii="Times New Roman" w:eastAsia="Calibri" w:hAnsi="Times New Roman"/>
          <w:color w:val="000000"/>
          <w:sz w:val="22"/>
          <w:szCs w:val="22"/>
          <w:u w:color="000000"/>
          <w:bdr w:val="nil"/>
          <w:lang w:val="en-US" w:eastAsia="en-US"/>
        </w:rPr>
        <w:t>with 109 facilities adequately supplied</w:t>
      </w:r>
      <w:r w:rsidR="0083460A">
        <w:rPr>
          <w:rFonts w:ascii="Times New Roman" w:eastAsia="Calibri" w:hAnsi="Times New Roman"/>
          <w:color w:val="000000"/>
          <w:sz w:val="22"/>
          <w:szCs w:val="22"/>
          <w:u w:color="000000"/>
          <w:bdr w:val="nil"/>
          <w:lang w:val="en-US" w:eastAsia="en-US"/>
        </w:rPr>
        <w:t>;</w:t>
      </w:r>
    </w:p>
    <w:p w:rsidR="0090767E" w:rsidRPr="0090767E" w:rsidRDefault="0090767E" w:rsidP="005B1405">
      <w:pPr>
        <w:numPr>
          <w:ilvl w:val="0"/>
          <w:numId w:val="42"/>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90767E">
        <w:rPr>
          <w:rFonts w:ascii="Times New Roman" w:eastAsia="Calibri" w:hAnsi="Times New Roman"/>
          <w:color w:val="000000"/>
          <w:sz w:val="22"/>
          <w:szCs w:val="22"/>
          <w:u w:color="000000"/>
          <w:bdr w:val="nil"/>
          <w:lang w:val="en-US" w:eastAsia="en-US"/>
        </w:rPr>
        <w:t>Recruitment of</w:t>
      </w:r>
      <w:r w:rsidR="0052588F">
        <w:rPr>
          <w:rFonts w:ascii="Times New Roman" w:eastAsia="Calibri" w:hAnsi="Times New Roman"/>
          <w:color w:val="000000"/>
          <w:sz w:val="22"/>
          <w:szCs w:val="22"/>
          <w:u w:color="000000"/>
          <w:bdr w:val="nil"/>
          <w:lang w:val="en-US" w:eastAsia="en-US"/>
        </w:rPr>
        <w:t xml:space="preserve"> more</w:t>
      </w:r>
      <w:r w:rsidRPr="0090767E">
        <w:rPr>
          <w:rFonts w:ascii="Times New Roman" w:eastAsia="Calibri" w:hAnsi="Times New Roman"/>
          <w:color w:val="000000"/>
          <w:sz w:val="22"/>
          <w:szCs w:val="22"/>
          <w:u w:color="000000"/>
          <w:bdr w:val="nil"/>
          <w:lang w:val="en-US" w:eastAsia="en-US"/>
        </w:rPr>
        <w:t xml:space="preserve"> health workers</w:t>
      </w:r>
      <w:r w:rsidR="0083460A">
        <w:rPr>
          <w:rFonts w:ascii="Times New Roman" w:eastAsia="Calibri" w:hAnsi="Times New Roman"/>
          <w:color w:val="000000"/>
          <w:sz w:val="22"/>
          <w:szCs w:val="22"/>
          <w:u w:color="000000"/>
          <w:bdr w:val="nil"/>
          <w:lang w:val="en-US" w:eastAsia="en-US"/>
        </w:rPr>
        <w:t>;</w:t>
      </w:r>
      <w:r w:rsidRPr="0090767E">
        <w:rPr>
          <w:rFonts w:ascii="Times New Roman" w:eastAsia="Calibri" w:hAnsi="Times New Roman"/>
          <w:color w:val="000000"/>
          <w:sz w:val="22"/>
          <w:szCs w:val="22"/>
          <w:u w:color="000000"/>
          <w:bdr w:val="nil"/>
          <w:lang w:val="en-US" w:eastAsia="en-US"/>
        </w:rPr>
        <w:t xml:space="preserve"> </w:t>
      </w:r>
    </w:p>
    <w:p w:rsidR="001C22A1" w:rsidRPr="00637CFA" w:rsidRDefault="009E6CC9" w:rsidP="00637CFA">
      <w:pPr>
        <w:spacing w:line="276" w:lineRule="auto"/>
        <w:jc w:val="both"/>
        <w:rPr>
          <w:rFonts w:ascii="Times New Roman" w:hAnsi="Times New Roman"/>
          <w:bCs/>
          <w:sz w:val="22"/>
          <w:szCs w:val="22"/>
        </w:rPr>
      </w:pPr>
      <w:r w:rsidRPr="00637CFA">
        <w:rPr>
          <w:rFonts w:ascii="Times New Roman" w:hAnsi="Times New Roman"/>
          <w:bCs/>
          <w:sz w:val="22"/>
          <w:szCs w:val="22"/>
        </w:rPr>
        <w:t>The key</w:t>
      </w:r>
      <w:r w:rsidR="001C22A1" w:rsidRPr="00637CFA">
        <w:rPr>
          <w:rFonts w:ascii="Times New Roman" w:hAnsi="Times New Roman"/>
          <w:bCs/>
          <w:sz w:val="22"/>
          <w:szCs w:val="22"/>
        </w:rPr>
        <w:t xml:space="preserve"> challenges during the implementation period of the </w:t>
      </w:r>
      <w:r w:rsidR="0060719A" w:rsidRPr="00637CFA">
        <w:rPr>
          <w:rFonts w:ascii="Times New Roman" w:hAnsi="Times New Roman"/>
          <w:bCs/>
          <w:sz w:val="22"/>
          <w:szCs w:val="22"/>
        </w:rPr>
        <w:t>FY 2017/2018 Budget are listed as follows:-</w:t>
      </w:r>
      <w:r w:rsidR="001C22A1" w:rsidRPr="00637CFA">
        <w:rPr>
          <w:rFonts w:ascii="Times New Roman" w:hAnsi="Times New Roman"/>
          <w:bCs/>
          <w:sz w:val="22"/>
          <w:szCs w:val="22"/>
        </w:rPr>
        <w:t xml:space="preserve"> </w:t>
      </w:r>
    </w:p>
    <w:p w:rsidR="001C22A1" w:rsidRPr="00637CFA" w:rsidRDefault="001C22A1" w:rsidP="005B1405">
      <w:pPr>
        <w:numPr>
          <w:ilvl w:val="0"/>
          <w:numId w:val="13"/>
        </w:numPr>
        <w:spacing w:after="0" w:line="276" w:lineRule="auto"/>
        <w:ind w:left="360"/>
        <w:contextualSpacing/>
        <w:jc w:val="both"/>
        <w:rPr>
          <w:rFonts w:ascii="Times New Roman" w:hAnsi="Times New Roman"/>
          <w:bCs/>
          <w:sz w:val="22"/>
          <w:szCs w:val="22"/>
        </w:rPr>
      </w:pPr>
      <w:r w:rsidRPr="00637CFA">
        <w:rPr>
          <w:rFonts w:ascii="Times New Roman" w:hAnsi="Times New Roman"/>
          <w:bCs/>
          <w:sz w:val="22"/>
          <w:szCs w:val="22"/>
        </w:rPr>
        <w:t>Delays in release of funds from the National Exchequer;</w:t>
      </w:r>
    </w:p>
    <w:p w:rsidR="001C22A1" w:rsidRPr="00637CFA" w:rsidRDefault="001C22A1" w:rsidP="005B1405">
      <w:pPr>
        <w:numPr>
          <w:ilvl w:val="0"/>
          <w:numId w:val="13"/>
        </w:numPr>
        <w:spacing w:after="0" w:line="276" w:lineRule="auto"/>
        <w:ind w:left="360"/>
        <w:contextualSpacing/>
        <w:jc w:val="both"/>
        <w:rPr>
          <w:rFonts w:ascii="Times New Roman" w:hAnsi="Times New Roman"/>
          <w:bCs/>
          <w:sz w:val="22"/>
          <w:szCs w:val="22"/>
        </w:rPr>
      </w:pPr>
      <w:r w:rsidRPr="00637CFA">
        <w:rPr>
          <w:rFonts w:ascii="Times New Roman" w:hAnsi="Times New Roman"/>
          <w:bCs/>
          <w:sz w:val="22"/>
          <w:szCs w:val="22"/>
        </w:rPr>
        <w:t>Staff shortages- doctor: patient ratio</w:t>
      </w:r>
      <w:r w:rsidR="0083460A">
        <w:rPr>
          <w:rFonts w:ascii="Times New Roman" w:hAnsi="Times New Roman"/>
          <w:bCs/>
          <w:sz w:val="22"/>
          <w:szCs w:val="22"/>
        </w:rPr>
        <w:t xml:space="preserve"> is</w:t>
      </w:r>
      <w:r w:rsidRPr="00637CFA">
        <w:rPr>
          <w:rFonts w:ascii="Times New Roman" w:hAnsi="Times New Roman"/>
          <w:bCs/>
          <w:sz w:val="22"/>
          <w:szCs w:val="22"/>
        </w:rPr>
        <w:t xml:space="preserve"> too low;</w:t>
      </w:r>
    </w:p>
    <w:p w:rsidR="001C22A1" w:rsidRPr="00637CFA" w:rsidRDefault="001C22A1" w:rsidP="005B1405">
      <w:pPr>
        <w:numPr>
          <w:ilvl w:val="0"/>
          <w:numId w:val="13"/>
        </w:numPr>
        <w:spacing w:after="0" w:line="276" w:lineRule="auto"/>
        <w:ind w:left="360"/>
        <w:jc w:val="both"/>
        <w:rPr>
          <w:rFonts w:ascii="Times New Roman" w:hAnsi="Times New Roman"/>
          <w:bCs/>
          <w:sz w:val="22"/>
          <w:szCs w:val="22"/>
        </w:rPr>
      </w:pPr>
      <w:r w:rsidRPr="00637CFA">
        <w:rPr>
          <w:rFonts w:ascii="Times New Roman" w:hAnsi="Times New Roman"/>
          <w:bCs/>
          <w:sz w:val="22"/>
          <w:szCs w:val="22"/>
        </w:rPr>
        <w:t xml:space="preserve">Inadequate laboratory and imaging services especially at the </w:t>
      </w:r>
      <w:r w:rsidR="00BA11B8" w:rsidRPr="00637CFA">
        <w:rPr>
          <w:rFonts w:ascii="Times New Roman" w:hAnsi="Times New Roman"/>
          <w:bCs/>
          <w:sz w:val="22"/>
          <w:szCs w:val="22"/>
        </w:rPr>
        <w:t>health centres and dispensaries;</w:t>
      </w:r>
      <w:r w:rsidRPr="00637CFA">
        <w:rPr>
          <w:rFonts w:ascii="Times New Roman" w:hAnsi="Times New Roman"/>
          <w:bCs/>
          <w:sz w:val="22"/>
          <w:szCs w:val="22"/>
        </w:rPr>
        <w:t xml:space="preserve"> </w:t>
      </w:r>
    </w:p>
    <w:p w:rsidR="001C22A1" w:rsidRPr="00637CFA" w:rsidRDefault="001C22A1" w:rsidP="005B1405">
      <w:pPr>
        <w:numPr>
          <w:ilvl w:val="0"/>
          <w:numId w:val="13"/>
        </w:numPr>
        <w:spacing w:after="0" w:line="276" w:lineRule="auto"/>
        <w:ind w:left="360"/>
        <w:jc w:val="both"/>
        <w:rPr>
          <w:rFonts w:ascii="Times New Roman" w:hAnsi="Times New Roman"/>
          <w:bCs/>
          <w:sz w:val="22"/>
          <w:szCs w:val="22"/>
        </w:rPr>
      </w:pPr>
      <w:r w:rsidRPr="00637CFA">
        <w:rPr>
          <w:rFonts w:ascii="Times New Roman" w:hAnsi="Times New Roman"/>
          <w:bCs/>
          <w:sz w:val="22"/>
          <w:szCs w:val="22"/>
        </w:rPr>
        <w:t>Inadequate support supervision due</w:t>
      </w:r>
      <w:r w:rsidR="00BA11B8" w:rsidRPr="00637CFA">
        <w:rPr>
          <w:rFonts w:ascii="Times New Roman" w:hAnsi="Times New Roman"/>
          <w:bCs/>
          <w:sz w:val="22"/>
          <w:szCs w:val="22"/>
        </w:rPr>
        <w:t xml:space="preserve"> to inadequate utility vehicles; and</w:t>
      </w:r>
    </w:p>
    <w:p w:rsidR="001C22A1" w:rsidRPr="00637CFA" w:rsidRDefault="001C22A1" w:rsidP="005B1405">
      <w:pPr>
        <w:numPr>
          <w:ilvl w:val="0"/>
          <w:numId w:val="14"/>
        </w:numPr>
        <w:spacing w:line="276" w:lineRule="auto"/>
        <w:ind w:left="360"/>
        <w:contextualSpacing/>
        <w:jc w:val="both"/>
        <w:rPr>
          <w:rFonts w:ascii="Times New Roman" w:hAnsi="Times New Roman"/>
          <w:bCs/>
          <w:sz w:val="22"/>
          <w:szCs w:val="22"/>
        </w:rPr>
      </w:pPr>
      <w:r w:rsidRPr="00637CFA">
        <w:rPr>
          <w:rFonts w:ascii="Times New Roman" w:hAnsi="Times New Roman"/>
          <w:bCs/>
          <w:sz w:val="22"/>
          <w:szCs w:val="22"/>
        </w:rPr>
        <w:t>Lack of computerised health reporting system</w:t>
      </w:r>
      <w:r w:rsidRPr="00637CFA" w:rsidDel="00C14E4E">
        <w:rPr>
          <w:rFonts w:ascii="Times New Roman" w:hAnsi="Times New Roman"/>
          <w:bCs/>
          <w:sz w:val="22"/>
          <w:szCs w:val="22"/>
        </w:rPr>
        <w:t xml:space="preserve"> </w:t>
      </w:r>
      <w:r w:rsidRPr="00637CFA">
        <w:rPr>
          <w:rFonts w:ascii="Times New Roman" w:hAnsi="Times New Roman"/>
          <w:bCs/>
          <w:sz w:val="22"/>
          <w:szCs w:val="22"/>
        </w:rPr>
        <w:t>(electronic medical system).</w:t>
      </w:r>
    </w:p>
    <w:p w:rsidR="00534C10" w:rsidRPr="00164EEC" w:rsidRDefault="00534C10" w:rsidP="00637CFA">
      <w:pPr>
        <w:spacing w:line="276" w:lineRule="auto"/>
        <w:ind w:left="288"/>
        <w:contextualSpacing/>
        <w:jc w:val="both"/>
        <w:rPr>
          <w:rFonts w:ascii="Times New Roman" w:hAnsi="Times New Roman"/>
          <w:bCs/>
          <w:sz w:val="20"/>
          <w:szCs w:val="22"/>
        </w:rPr>
      </w:pPr>
      <w:r w:rsidRPr="00637CFA">
        <w:rPr>
          <w:rFonts w:ascii="Times New Roman" w:hAnsi="Times New Roman"/>
          <w:bCs/>
          <w:sz w:val="22"/>
          <w:szCs w:val="22"/>
        </w:rPr>
        <w:t>.</w:t>
      </w:r>
    </w:p>
    <w:p w:rsidR="000843C3" w:rsidRPr="00F14E76" w:rsidRDefault="0083460A" w:rsidP="000F6971">
      <w:pPr>
        <w:pStyle w:val="Heading3"/>
        <w:numPr>
          <w:ilvl w:val="2"/>
          <w:numId w:val="57"/>
        </w:numPr>
        <w:rPr>
          <w:rFonts w:ascii="Times New Roman" w:hAnsi="Times New Roman"/>
          <w:b/>
          <w:color w:val="00B050"/>
          <w:sz w:val="24"/>
          <w:u w:color="5B9BD5"/>
          <w:bdr w:val="nil"/>
          <w:lang w:val="en-US" w:eastAsia="en-US"/>
        </w:rPr>
      </w:pPr>
      <w:bookmarkStart w:id="99" w:name="_Toc531876548"/>
      <w:r w:rsidRPr="00F14E76">
        <w:rPr>
          <w:rFonts w:ascii="Times New Roman" w:hAnsi="Times New Roman"/>
          <w:b/>
          <w:color w:val="00B050"/>
          <w:sz w:val="24"/>
          <w:u w:color="5B9BD5"/>
          <w:bdr w:val="nil"/>
          <w:lang w:val="en-US" w:eastAsia="en-US"/>
        </w:rPr>
        <w:lastRenderedPageBreak/>
        <w:t>TOURISM</w:t>
      </w:r>
      <w:r w:rsidR="000843C3" w:rsidRPr="00F14E76">
        <w:rPr>
          <w:rFonts w:ascii="Times New Roman" w:hAnsi="Times New Roman"/>
          <w:b/>
          <w:color w:val="00B050"/>
          <w:sz w:val="24"/>
          <w:u w:color="5B9BD5"/>
          <w:bdr w:val="nil"/>
          <w:lang w:val="en-US" w:eastAsia="en-US"/>
        </w:rPr>
        <w:t xml:space="preserve"> AND ENTERPRISE DEVELOPMENT</w:t>
      </w:r>
      <w:bookmarkEnd w:id="99"/>
    </w:p>
    <w:p w:rsidR="0083460A" w:rsidRDefault="0083460A" w:rsidP="0083460A">
      <w:pPr>
        <w:keepNext/>
        <w:keepLines/>
        <w:pBdr>
          <w:top w:val="nil"/>
          <w:left w:val="nil"/>
          <w:bottom w:val="nil"/>
          <w:right w:val="nil"/>
          <w:between w:val="nil"/>
          <w:bar w:val="nil"/>
        </w:pBdr>
        <w:spacing w:before="200" w:after="0" w:line="276" w:lineRule="auto"/>
        <w:ind w:left="810"/>
        <w:jc w:val="both"/>
        <w:outlineLvl w:val="2"/>
        <w:rPr>
          <w:rFonts w:ascii="Times New Roman" w:eastAsia="Calibri Light" w:hAnsi="Times New Roman"/>
          <w:b/>
          <w:bCs/>
          <w:color w:val="00B050"/>
          <w:sz w:val="22"/>
          <w:szCs w:val="22"/>
          <w:u w:color="5B9BD5"/>
          <w:bdr w:val="nil"/>
          <w:lang w:val="en-US" w:eastAsia="en-US"/>
        </w:rPr>
      </w:pPr>
    </w:p>
    <w:p w:rsidR="000843C3" w:rsidRPr="00F14E76" w:rsidRDefault="0083460A" w:rsidP="000F6971">
      <w:pPr>
        <w:pStyle w:val="Heading4"/>
        <w:numPr>
          <w:ilvl w:val="3"/>
          <w:numId w:val="57"/>
        </w:numPr>
        <w:rPr>
          <w:rFonts w:ascii="Times New Roman" w:hAnsi="Times New Roman"/>
          <w:b/>
          <w:i w:val="0"/>
          <w:color w:val="00B050"/>
          <w:sz w:val="24"/>
          <w:bdr w:val="nil"/>
          <w:lang w:val="en-US" w:eastAsia="en-US"/>
        </w:rPr>
      </w:pPr>
      <w:r w:rsidRPr="00F14E76">
        <w:rPr>
          <w:rFonts w:ascii="Times New Roman" w:hAnsi="Times New Roman"/>
          <w:b/>
          <w:i w:val="0"/>
          <w:color w:val="00B050"/>
          <w:sz w:val="24"/>
          <w:bdr w:val="nil"/>
          <w:lang w:val="en-US" w:eastAsia="en-US"/>
        </w:rPr>
        <w:t>Introduction</w:t>
      </w:r>
    </w:p>
    <w:p w:rsidR="0083460A" w:rsidRPr="0083460A" w:rsidRDefault="0083460A" w:rsidP="00637CFA">
      <w:pPr>
        <w:pBdr>
          <w:top w:val="nil"/>
          <w:left w:val="nil"/>
          <w:bottom w:val="nil"/>
          <w:right w:val="nil"/>
          <w:between w:val="nil"/>
          <w:bar w:val="nil"/>
        </w:pBdr>
        <w:spacing w:after="0" w:line="276" w:lineRule="auto"/>
        <w:jc w:val="both"/>
        <w:rPr>
          <w:rFonts w:ascii="Times New Roman" w:eastAsia="Arial Unicode MS" w:hAnsi="Times New Roman"/>
          <w:b/>
          <w:color w:val="00B050"/>
          <w:sz w:val="22"/>
          <w:szCs w:val="22"/>
          <w:bdr w:val="nil"/>
          <w:lang w:val="en-US" w:eastAsia="en-US"/>
        </w:rPr>
      </w:pPr>
    </w:p>
    <w:p w:rsidR="000843C3" w:rsidRPr="000843C3" w:rsidRDefault="000843C3"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0843C3">
        <w:rPr>
          <w:rFonts w:ascii="Times New Roman" w:eastAsia="Arial Unicode MS" w:hAnsi="Times New Roman"/>
          <w:sz w:val="22"/>
          <w:szCs w:val="22"/>
          <w:bdr w:val="nil"/>
          <w:lang w:val="en-US" w:eastAsia="en-US"/>
        </w:rPr>
        <w:t xml:space="preserve">  This department discharges its mandate through two major divisions with seven units: Trade, Markets, Cooperative Development; Weights and Measures; Tourism; Investment and ICT. This is a key sector in the county due to its immense potential for achieving the county economic transformation strategic objective. </w:t>
      </w:r>
    </w:p>
    <w:p w:rsidR="000843C3" w:rsidRPr="00637CFA" w:rsidRDefault="000843C3" w:rsidP="00637CF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p>
    <w:p w:rsidR="000843C3" w:rsidRPr="000843C3" w:rsidRDefault="000843C3" w:rsidP="00637CF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p>
    <w:p w:rsidR="000843C3" w:rsidRDefault="000843C3"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0843C3">
        <w:rPr>
          <w:rFonts w:ascii="Times New Roman" w:eastAsia="Arial Unicode MS" w:hAnsi="Times New Roman"/>
          <w:b/>
          <w:sz w:val="22"/>
          <w:szCs w:val="22"/>
          <w:bdr w:val="nil"/>
          <w:lang w:val="en-US" w:eastAsia="en-US"/>
        </w:rPr>
        <w:t xml:space="preserve">  </w:t>
      </w:r>
      <w:r w:rsidRPr="000843C3">
        <w:rPr>
          <w:rFonts w:ascii="Times New Roman" w:eastAsia="Arial Unicode MS" w:hAnsi="Times New Roman"/>
          <w:sz w:val="22"/>
          <w:szCs w:val="22"/>
          <w:bdr w:val="nil"/>
          <w:lang w:val="en-US" w:eastAsia="en-US"/>
        </w:rPr>
        <w:t>During the financial year 201</w:t>
      </w:r>
      <w:r w:rsidRPr="00637CFA">
        <w:rPr>
          <w:rFonts w:ascii="Times New Roman" w:eastAsia="Arial Unicode MS" w:hAnsi="Times New Roman"/>
          <w:sz w:val="22"/>
          <w:szCs w:val="22"/>
          <w:bdr w:val="nil"/>
          <w:lang w:val="en-US" w:eastAsia="en-US"/>
        </w:rPr>
        <w:t>7</w:t>
      </w:r>
      <w:r w:rsidRPr="000843C3">
        <w:rPr>
          <w:rFonts w:ascii="Times New Roman" w:eastAsia="Arial Unicode MS" w:hAnsi="Times New Roman"/>
          <w:sz w:val="22"/>
          <w:szCs w:val="22"/>
          <w:bdr w:val="nil"/>
          <w:lang w:val="en-US" w:eastAsia="en-US"/>
        </w:rPr>
        <w:t>/201</w:t>
      </w:r>
      <w:r w:rsidRPr="00637CFA">
        <w:rPr>
          <w:rFonts w:ascii="Times New Roman" w:eastAsia="Arial Unicode MS" w:hAnsi="Times New Roman"/>
          <w:sz w:val="22"/>
          <w:szCs w:val="22"/>
          <w:bdr w:val="nil"/>
          <w:lang w:val="en-US" w:eastAsia="en-US"/>
        </w:rPr>
        <w:t>8</w:t>
      </w:r>
      <w:r w:rsidRPr="000843C3">
        <w:rPr>
          <w:rFonts w:ascii="Times New Roman" w:eastAsia="Arial Unicode MS" w:hAnsi="Times New Roman"/>
          <w:sz w:val="22"/>
          <w:szCs w:val="22"/>
          <w:bdr w:val="nil"/>
          <w:lang w:val="en-US" w:eastAsia="en-US"/>
        </w:rPr>
        <w:t xml:space="preserve"> the</w:t>
      </w:r>
      <w:r w:rsidRPr="00637CFA">
        <w:rPr>
          <w:rFonts w:ascii="Times New Roman" w:eastAsia="Arial Unicode MS" w:hAnsi="Times New Roman"/>
          <w:sz w:val="22"/>
          <w:szCs w:val="22"/>
          <w:bdr w:val="nil"/>
          <w:lang w:val="en-US" w:eastAsia="en-US"/>
        </w:rPr>
        <w:t xml:space="preserve"> department</w:t>
      </w:r>
      <w:r w:rsidRPr="000843C3">
        <w:rPr>
          <w:rFonts w:ascii="Times New Roman" w:eastAsia="Arial Unicode MS" w:hAnsi="Times New Roman"/>
          <w:sz w:val="22"/>
          <w:szCs w:val="22"/>
          <w:bdr w:val="nil"/>
          <w:lang w:val="en-US" w:eastAsia="en-US"/>
        </w:rPr>
        <w:t xml:space="preserve"> undertook the following activities: </w:t>
      </w:r>
    </w:p>
    <w:p w:rsidR="0083460A" w:rsidRPr="000843C3" w:rsidRDefault="0083460A"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p>
    <w:p w:rsidR="000843C3" w:rsidRPr="000843C3" w:rsidRDefault="000843C3" w:rsidP="005B1405">
      <w:pPr>
        <w:numPr>
          <w:ilvl w:val="0"/>
          <w:numId w:val="47"/>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0843C3">
        <w:rPr>
          <w:rFonts w:ascii="Times New Roman" w:eastAsia="Calibri" w:hAnsi="Times New Roman"/>
          <w:color w:val="000000"/>
          <w:sz w:val="22"/>
          <w:szCs w:val="22"/>
          <w:u w:color="000000"/>
          <w:bdr w:val="nil"/>
          <w:lang w:val="en-US" w:eastAsia="en-US"/>
        </w:rPr>
        <w:t xml:space="preserve">Market development through the construction and rehabilitation of markets, </w:t>
      </w:r>
      <w:r w:rsidRPr="00637CFA">
        <w:rPr>
          <w:rFonts w:ascii="Times New Roman" w:eastAsia="Calibri" w:hAnsi="Times New Roman"/>
          <w:color w:val="000000"/>
          <w:sz w:val="22"/>
          <w:szCs w:val="22"/>
          <w:u w:color="000000"/>
          <w:bdr w:val="nil"/>
          <w:lang w:val="en-US" w:eastAsia="en-US"/>
        </w:rPr>
        <w:t>14</w:t>
      </w:r>
      <w:r w:rsidRPr="000843C3">
        <w:rPr>
          <w:rFonts w:ascii="Times New Roman" w:eastAsia="Calibri" w:hAnsi="Times New Roman"/>
          <w:color w:val="000000"/>
          <w:sz w:val="22"/>
          <w:szCs w:val="22"/>
          <w:u w:color="000000"/>
          <w:bdr w:val="nil"/>
          <w:lang w:val="en-US" w:eastAsia="en-US"/>
        </w:rPr>
        <w:t xml:space="preserve"> open air markets and</w:t>
      </w:r>
      <w:r w:rsidRPr="00637CFA">
        <w:rPr>
          <w:rFonts w:ascii="Times New Roman" w:eastAsia="Calibri" w:hAnsi="Times New Roman"/>
          <w:color w:val="000000"/>
          <w:sz w:val="22"/>
          <w:szCs w:val="22"/>
          <w:u w:color="000000"/>
          <w:bdr w:val="nil"/>
          <w:lang w:val="en-US" w:eastAsia="en-US"/>
        </w:rPr>
        <w:t xml:space="preserve"> 17</w:t>
      </w:r>
      <w:r w:rsidRPr="000843C3">
        <w:rPr>
          <w:rFonts w:ascii="Times New Roman" w:eastAsia="Calibri" w:hAnsi="Times New Roman"/>
          <w:color w:val="000000"/>
          <w:sz w:val="22"/>
          <w:szCs w:val="22"/>
          <w:u w:color="000000"/>
          <w:bdr w:val="nil"/>
          <w:lang w:val="en-US" w:eastAsia="en-US"/>
        </w:rPr>
        <w:t xml:space="preserve"> market sheds were constructed</w:t>
      </w:r>
      <w:r w:rsidR="0083460A">
        <w:rPr>
          <w:rFonts w:ascii="Times New Roman" w:eastAsia="Calibri" w:hAnsi="Times New Roman"/>
          <w:color w:val="000000"/>
          <w:sz w:val="22"/>
          <w:szCs w:val="22"/>
          <w:u w:color="000000"/>
          <w:bdr w:val="nil"/>
          <w:lang w:val="en-US" w:eastAsia="en-US"/>
        </w:rPr>
        <w:t>;</w:t>
      </w:r>
      <w:r w:rsidRPr="000843C3">
        <w:rPr>
          <w:rFonts w:ascii="Times New Roman" w:eastAsia="Calibri" w:hAnsi="Times New Roman"/>
          <w:color w:val="000000"/>
          <w:sz w:val="22"/>
          <w:szCs w:val="22"/>
          <w:u w:color="000000"/>
          <w:bdr w:val="nil"/>
          <w:lang w:val="en-US" w:eastAsia="en-US"/>
        </w:rPr>
        <w:t xml:space="preserve"> </w:t>
      </w:r>
    </w:p>
    <w:p w:rsidR="000843C3" w:rsidRPr="00637CFA" w:rsidRDefault="000843C3" w:rsidP="005B1405">
      <w:pPr>
        <w:numPr>
          <w:ilvl w:val="0"/>
          <w:numId w:val="47"/>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0843C3">
        <w:rPr>
          <w:rFonts w:ascii="Times New Roman" w:eastAsia="Calibri" w:hAnsi="Times New Roman"/>
          <w:color w:val="000000"/>
          <w:sz w:val="22"/>
          <w:szCs w:val="22"/>
          <w:u w:color="000000"/>
          <w:bdr w:val="nil"/>
          <w:lang w:val="en-US" w:eastAsia="en-US"/>
        </w:rPr>
        <w:t>Construction of farmers produces collection centres in Tswaka in Pongwe-Kikoneni Ward</w:t>
      </w:r>
      <w:r w:rsidRPr="00637CFA">
        <w:rPr>
          <w:rFonts w:ascii="Times New Roman" w:eastAsia="Calibri" w:hAnsi="Times New Roman"/>
          <w:color w:val="000000"/>
          <w:sz w:val="22"/>
          <w:szCs w:val="22"/>
          <w:u w:color="000000"/>
          <w:bdr w:val="nil"/>
          <w:lang w:val="en-US" w:eastAsia="en-US"/>
        </w:rPr>
        <w:t xml:space="preserve"> bringing the total number to 9</w:t>
      </w:r>
      <w:r w:rsidR="0083460A">
        <w:rPr>
          <w:rFonts w:ascii="Times New Roman" w:eastAsia="Calibri" w:hAnsi="Times New Roman"/>
          <w:color w:val="000000"/>
          <w:sz w:val="22"/>
          <w:szCs w:val="22"/>
          <w:u w:color="000000"/>
          <w:bdr w:val="nil"/>
          <w:lang w:val="en-US" w:eastAsia="en-US"/>
        </w:rPr>
        <w:t>;</w:t>
      </w:r>
    </w:p>
    <w:p w:rsidR="000843C3" w:rsidRPr="000843C3" w:rsidRDefault="000843C3" w:rsidP="005B1405">
      <w:pPr>
        <w:numPr>
          <w:ilvl w:val="0"/>
          <w:numId w:val="47"/>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Training of 15 cooperatives in small scale production technologies, micro processing and marketing methods</w:t>
      </w:r>
      <w:r w:rsidR="0083460A">
        <w:rPr>
          <w:rFonts w:ascii="Times New Roman" w:eastAsia="Calibri" w:hAnsi="Times New Roman"/>
          <w:color w:val="000000"/>
          <w:sz w:val="22"/>
          <w:szCs w:val="22"/>
          <w:u w:color="000000"/>
          <w:bdr w:val="nil"/>
          <w:lang w:val="en-US" w:eastAsia="en-US"/>
        </w:rPr>
        <w:t>;</w:t>
      </w:r>
      <w:r w:rsidRPr="000843C3">
        <w:rPr>
          <w:rFonts w:ascii="Times New Roman" w:eastAsia="Calibri" w:hAnsi="Times New Roman"/>
          <w:color w:val="000000"/>
          <w:sz w:val="22"/>
          <w:szCs w:val="22"/>
          <w:u w:color="000000"/>
          <w:bdr w:val="nil"/>
          <w:lang w:val="en-US" w:eastAsia="en-US"/>
        </w:rPr>
        <w:t xml:space="preserve"> </w:t>
      </w:r>
    </w:p>
    <w:p w:rsidR="000843C3" w:rsidRPr="000843C3" w:rsidRDefault="000843C3" w:rsidP="005B1405">
      <w:pPr>
        <w:numPr>
          <w:ilvl w:val="0"/>
          <w:numId w:val="47"/>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0843C3">
        <w:rPr>
          <w:rFonts w:ascii="Times New Roman" w:eastAsia="Calibri" w:hAnsi="Times New Roman"/>
          <w:color w:val="000000"/>
          <w:sz w:val="22"/>
          <w:szCs w:val="22"/>
          <w:u w:color="000000"/>
          <w:bdr w:val="nil"/>
          <w:lang w:val="en-US" w:eastAsia="en-US"/>
        </w:rPr>
        <w:t>Construction of a Biashara centre for Matuga Sub-County in Kwale town</w:t>
      </w:r>
      <w:r w:rsidR="000C718B" w:rsidRPr="00637CFA">
        <w:rPr>
          <w:rFonts w:ascii="Times New Roman" w:eastAsia="Calibri" w:hAnsi="Times New Roman"/>
          <w:color w:val="000000"/>
          <w:sz w:val="22"/>
          <w:szCs w:val="22"/>
          <w:u w:color="000000"/>
          <w:bdr w:val="nil"/>
          <w:lang w:val="en-US" w:eastAsia="en-US"/>
        </w:rPr>
        <w:t xml:space="preserve"> resulting in 3 centres established</w:t>
      </w:r>
      <w:r w:rsidR="0083460A">
        <w:rPr>
          <w:rFonts w:ascii="Times New Roman" w:eastAsia="Calibri" w:hAnsi="Times New Roman"/>
          <w:color w:val="000000"/>
          <w:sz w:val="22"/>
          <w:szCs w:val="22"/>
          <w:u w:color="000000"/>
          <w:bdr w:val="nil"/>
          <w:lang w:val="en-US" w:eastAsia="en-US"/>
        </w:rPr>
        <w:t>;</w:t>
      </w:r>
    </w:p>
    <w:p w:rsidR="000843C3" w:rsidRPr="000843C3" w:rsidRDefault="000843C3" w:rsidP="005B1405">
      <w:pPr>
        <w:numPr>
          <w:ilvl w:val="0"/>
          <w:numId w:val="47"/>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0843C3">
        <w:rPr>
          <w:rFonts w:ascii="Times New Roman" w:eastAsia="Calibri" w:hAnsi="Times New Roman"/>
          <w:color w:val="000000"/>
          <w:sz w:val="22"/>
          <w:szCs w:val="22"/>
          <w:u w:color="000000"/>
          <w:bdr w:val="nil"/>
          <w:lang w:val="en-US" w:eastAsia="en-US"/>
        </w:rPr>
        <w:t xml:space="preserve">Opening and Cabro laying of beach access road along the </w:t>
      </w:r>
      <w:r w:rsidR="000C718B" w:rsidRPr="00637CFA">
        <w:rPr>
          <w:rFonts w:ascii="Times New Roman" w:eastAsia="Calibri" w:hAnsi="Times New Roman"/>
          <w:color w:val="000000"/>
          <w:sz w:val="22"/>
          <w:szCs w:val="22"/>
          <w:u w:color="000000"/>
          <w:bdr w:val="nil"/>
          <w:lang w:val="en-US" w:eastAsia="en-US"/>
        </w:rPr>
        <w:t>Trade winds  bringing the total kilometres of beach roads to 0.9 kilometres</w:t>
      </w:r>
      <w:r w:rsidR="0083460A">
        <w:rPr>
          <w:rFonts w:ascii="Times New Roman" w:eastAsia="Calibri" w:hAnsi="Times New Roman"/>
          <w:color w:val="000000"/>
          <w:sz w:val="22"/>
          <w:szCs w:val="22"/>
          <w:u w:color="000000"/>
          <w:bdr w:val="nil"/>
          <w:lang w:val="en-US" w:eastAsia="en-US"/>
        </w:rPr>
        <w:t>;</w:t>
      </w:r>
    </w:p>
    <w:p w:rsidR="000843C3" w:rsidRPr="000843C3" w:rsidRDefault="000843C3" w:rsidP="005B1405">
      <w:pPr>
        <w:numPr>
          <w:ilvl w:val="0"/>
          <w:numId w:val="47"/>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0843C3">
        <w:rPr>
          <w:rFonts w:ascii="Times New Roman" w:eastAsia="Calibri" w:hAnsi="Times New Roman"/>
          <w:color w:val="000000"/>
          <w:sz w:val="22"/>
          <w:szCs w:val="22"/>
          <w:u w:color="000000"/>
          <w:bdr w:val="nil"/>
          <w:lang w:val="en-US" w:eastAsia="en-US"/>
        </w:rPr>
        <w:t xml:space="preserve">Designing and Installation of </w:t>
      </w:r>
      <w:r w:rsidR="000C718B" w:rsidRPr="00637CFA">
        <w:rPr>
          <w:rFonts w:ascii="Times New Roman" w:eastAsia="Calibri" w:hAnsi="Times New Roman"/>
          <w:color w:val="000000"/>
          <w:sz w:val="22"/>
          <w:szCs w:val="22"/>
          <w:u w:color="000000"/>
          <w:bdr w:val="nil"/>
          <w:lang w:val="en-US" w:eastAsia="en-US"/>
        </w:rPr>
        <w:t xml:space="preserve"> 10 </w:t>
      </w:r>
      <w:r w:rsidRPr="000843C3">
        <w:rPr>
          <w:rFonts w:ascii="Times New Roman" w:eastAsia="Calibri" w:hAnsi="Times New Roman"/>
          <w:color w:val="000000"/>
          <w:sz w:val="22"/>
          <w:szCs w:val="22"/>
          <w:u w:color="000000"/>
          <w:bdr w:val="nil"/>
          <w:lang w:val="en-US" w:eastAsia="en-US"/>
        </w:rPr>
        <w:t xml:space="preserve">Local area network </w:t>
      </w:r>
      <w:r w:rsidR="000C718B" w:rsidRPr="00637CFA">
        <w:rPr>
          <w:rFonts w:ascii="Times New Roman" w:eastAsia="Calibri" w:hAnsi="Times New Roman"/>
          <w:color w:val="000000"/>
          <w:sz w:val="22"/>
          <w:szCs w:val="22"/>
          <w:u w:color="000000"/>
          <w:bdr w:val="nil"/>
          <w:lang w:val="en-US" w:eastAsia="en-US"/>
        </w:rPr>
        <w:t>which are functional</w:t>
      </w:r>
      <w:r w:rsidR="0083460A">
        <w:rPr>
          <w:rFonts w:ascii="Times New Roman" w:eastAsia="Calibri" w:hAnsi="Times New Roman"/>
          <w:color w:val="000000"/>
          <w:sz w:val="22"/>
          <w:szCs w:val="22"/>
          <w:u w:color="000000"/>
          <w:bdr w:val="nil"/>
          <w:lang w:val="en-US" w:eastAsia="en-US"/>
        </w:rPr>
        <w:t>.</w:t>
      </w:r>
    </w:p>
    <w:p w:rsidR="00534C10" w:rsidRDefault="00534C10" w:rsidP="00637CFA">
      <w:pPr>
        <w:spacing w:line="276" w:lineRule="auto"/>
        <w:ind w:left="1800"/>
        <w:contextualSpacing/>
        <w:jc w:val="both"/>
        <w:rPr>
          <w:rFonts w:ascii="Times New Roman" w:hAnsi="Times New Roman"/>
          <w:bCs/>
          <w:sz w:val="22"/>
          <w:szCs w:val="22"/>
        </w:rPr>
      </w:pPr>
    </w:p>
    <w:p w:rsidR="005A6C84" w:rsidRDefault="005A6C84" w:rsidP="00637CFA">
      <w:pPr>
        <w:spacing w:line="276" w:lineRule="auto"/>
        <w:ind w:left="1800"/>
        <w:contextualSpacing/>
        <w:jc w:val="both"/>
        <w:rPr>
          <w:rFonts w:ascii="Times New Roman" w:hAnsi="Times New Roman"/>
          <w:bCs/>
          <w:sz w:val="22"/>
          <w:szCs w:val="22"/>
        </w:rPr>
      </w:pPr>
    </w:p>
    <w:p w:rsidR="0083460A" w:rsidRPr="00F14E76" w:rsidRDefault="0083460A" w:rsidP="000F6971">
      <w:pPr>
        <w:pStyle w:val="Heading3"/>
        <w:numPr>
          <w:ilvl w:val="2"/>
          <w:numId w:val="57"/>
        </w:numPr>
        <w:rPr>
          <w:rFonts w:ascii="Times New Roman" w:hAnsi="Times New Roman"/>
          <w:b/>
          <w:color w:val="00B050"/>
          <w:sz w:val="24"/>
        </w:rPr>
      </w:pPr>
      <w:bookmarkStart w:id="100" w:name="_Toc531876549"/>
      <w:bookmarkStart w:id="101" w:name="_Toc521868403"/>
      <w:r w:rsidRPr="00F14E76">
        <w:rPr>
          <w:rFonts w:ascii="Times New Roman" w:hAnsi="Times New Roman"/>
          <w:b/>
          <w:color w:val="00B050"/>
          <w:sz w:val="24"/>
        </w:rPr>
        <w:t>ROADS</w:t>
      </w:r>
      <w:r w:rsidR="00CF2E09" w:rsidRPr="00F14E76">
        <w:rPr>
          <w:rFonts w:ascii="Times New Roman" w:hAnsi="Times New Roman"/>
          <w:b/>
          <w:color w:val="00B050"/>
          <w:sz w:val="24"/>
        </w:rPr>
        <w:t xml:space="preserve"> AND PUBLIC WORKS</w:t>
      </w:r>
      <w:bookmarkEnd w:id="100"/>
    </w:p>
    <w:p w:rsidR="000C718B" w:rsidRPr="00637CFA" w:rsidRDefault="00CF2E09" w:rsidP="00637CFA">
      <w:pPr>
        <w:keepNext/>
        <w:keepLines/>
        <w:numPr>
          <w:ilvl w:val="1"/>
          <w:numId w:val="0"/>
        </w:numPr>
        <w:tabs>
          <w:tab w:val="num" w:pos="720"/>
        </w:tabs>
        <w:spacing w:before="160" w:after="40" w:line="276" w:lineRule="auto"/>
        <w:ind w:left="576" w:hanging="576"/>
        <w:jc w:val="both"/>
        <w:outlineLvl w:val="1"/>
        <w:rPr>
          <w:rFonts w:ascii="Times New Roman" w:eastAsia="SimSun" w:hAnsi="Times New Roman"/>
          <w:b/>
          <w:color w:val="00B050"/>
          <w:sz w:val="22"/>
          <w:szCs w:val="22"/>
        </w:rPr>
      </w:pPr>
      <w:r w:rsidRPr="00637CFA">
        <w:rPr>
          <w:rFonts w:ascii="Times New Roman" w:eastAsia="SimSun" w:hAnsi="Times New Roman"/>
          <w:b/>
          <w:color w:val="00B050"/>
          <w:sz w:val="22"/>
          <w:szCs w:val="22"/>
        </w:rPr>
        <w:t xml:space="preserve"> </w:t>
      </w:r>
      <w:bookmarkEnd w:id="101"/>
    </w:p>
    <w:p w:rsidR="0083460A" w:rsidRPr="00F14E76" w:rsidRDefault="0083460A" w:rsidP="000F6971">
      <w:pPr>
        <w:pStyle w:val="Heading4"/>
        <w:numPr>
          <w:ilvl w:val="3"/>
          <w:numId w:val="57"/>
        </w:numPr>
        <w:rPr>
          <w:rFonts w:ascii="Times New Roman" w:hAnsi="Times New Roman"/>
          <w:b/>
          <w:i w:val="0"/>
          <w:color w:val="00B050"/>
          <w:sz w:val="24"/>
          <w:bdr w:val="nil"/>
          <w:lang w:val="en-US" w:eastAsia="en-US"/>
        </w:rPr>
      </w:pPr>
      <w:r w:rsidRPr="00F14E76">
        <w:rPr>
          <w:rFonts w:ascii="Times New Roman" w:hAnsi="Times New Roman"/>
          <w:b/>
          <w:i w:val="0"/>
          <w:color w:val="00B050"/>
          <w:sz w:val="24"/>
          <w:bdr w:val="nil"/>
          <w:lang w:val="en-US" w:eastAsia="en-US"/>
        </w:rPr>
        <w:t>Introduction</w:t>
      </w:r>
    </w:p>
    <w:p w:rsidR="0083460A" w:rsidRPr="0083460A" w:rsidRDefault="0083460A" w:rsidP="0083460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r w:rsidRPr="0083460A">
        <w:rPr>
          <w:rFonts w:ascii="Times New Roman" w:eastAsia="Arial Unicode MS" w:hAnsi="Times New Roman"/>
          <w:sz w:val="22"/>
          <w:szCs w:val="22"/>
          <w:bdr w:val="nil"/>
          <w:lang w:val="en-US" w:eastAsia="en-US"/>
        </w:rPr>
        <w:t>This is a key department in laying the foundation for rapid economic growth and sustainable development.</w:t>
      </w:r>
    </w:p>
    <w:p w:rsidR="00CF2E09" w:rsidRPr="00637CFA" w:rsidRDefault="000C718B" w:rsidP="00637CFA">
      <w:pPr>
        <w:keepNext/>
        <w:keepLines/>
        <w:numPr>
          <w:ilvl w:val="1"/>
          <w:numId w:val="0"/>
        </w:numPr>
        <w:tabs>
          <w:tab w:val="num" w:pos="720"/>
        </w:tabs>
        <w:spacing w:before="160" w:after="40" w:line="276" w:lineRule="auto"/>
        <w:ind w:left="576" w:hanging="576"/>
        <w:jc w:val="both"/>
        <w:outlineLvl w:val="1"/>
        <w:rPr>
          <w:rFonts w:ascii="Times New Roman" w:hAnsi="Times New Roman"/>
          <w:color w:val="404040"/>
          <w:sz w:val="22"/>
          <w:szCs w:val="22"/>
        </w:rPr>
      </w:pPr>
      <w:r w:rsidRPr="00637CFA">
        <w:rPr>
          <w:rFonts w:ascii="Times New Roman" w:hAnsi="Times New Roman"/>
          <w:color w:val="404040"/>
          <w:sz w:val="22"/>
          <w:szCs w:val="22"/>
        </w:rPr>
        <w:t xml:space="preserve"> </w:t>
      </w:r>
      <w:bookmarkStart w:id="102" w:name="_Toc523951589"/>
      <w:bookmarkStart w:id="103" w:name="_Toc523952612"/>
      <w:bookmarkStart w:id="104" w:name="_Toc523994146"/>
      <w:bookmarkStart w:id="105" w:name="_Toc531876550"/>
      <w:r w:rsidRPr="00637CFA">
        <w:rPr>
          <w:rFonts w:ascii="Times New Roman" w:hAnsi="Times New Roman"/>
          <w:color w:val="404040"/>
          <w:sz w:val="22"/>
          <w:szCs w:val="22"/>
        </w:rPr>
        <w:t>During the period under review the following activities were carried out:-</w:t>
      </w:r>
      <w:bookmarkEnd w:id="102"/>
      <w:bookmarkEnd w:id="103"/>
      <w:bookmarkEnd w:id="104"/>
      <w:bookmarkEnd w:id="105"/>
    </w:p>
    <w:p w:rsidR="000C718B" w:rsidRPr="00637CFA" w:rsidRDefault="000C718B" w:rsidP="005B1405">
      <w:pPr>
        <w:pStyle w:val="ListParagraph"/>
        <w:keepNext/>
        <w:keepLines/>
        <w:numPr>
          <w:ilvl w:val="0"/>
          <w:numId w:val="48"/>
        </w:numPr>
        <w:tabs>
          <w:tab w:val="num" w:pos="720"/>
        </w:tabs>
        <w:spacing w:before="160" w:after="40" w:line="276" w:lineRule="auto"/>
        <w:jc w:val="both"/>
        <w:outlineLvl w:val="1"/>
        <w:rPr>
          <w:rFonts w:ascii="Times New Roman" w:hAnsi="Times New Roman"/>
          <w:color w:val="404040"/>
          <w:sz w:val="22"/>
          <w:szCs w:val="22"/>
        </w:rPr>
      </w:pPr>
      <w:bookmarkStart w:id="106" w:name="_Toc523951590"/>
      <w:bookmarkStart w:id="107" w:name="_Toc523952613"/>
      <w:bookmarkStart w:id="108" w:name="_Toc523994147"/>
      <w:bookmarkStart w:id="109" w:name="_Toc531876551"/>
      <w:r w:rsidRPr="00637CFA">
        <w:rPr>
          <w:rFonts w:ascii="Times New Roman" w:hAnsi="Times New Roman"/>
          <w:color w:val="404040"/>
          <w:sz w:val="22"/>
          <w:szCs w:val="22"/>
        </w:rPr>
        <w:t xml:space="preserve">Grading and gravelling </w:t>
      </w:r>
      <w:r w:rsidR="0083460A" w:rsidRPr="00637CFA">
        <w:rPr>
          <w:rFonts w:ascii="Times New Roman" w:hAnsi="Times New Roman"/>
          <w:color w:val="404040"/>
          <w:sz w:val="22"/>
          <w:szCs w:val="22"/>
        </w:rPr>
        <w:t>of 239 and</w:t>
      </w:r>
      <w:r w:rsidRPr="00637CFA">
        <w:rPr>
          <w:rFonts w:ascii="Times New Roman" w:hAnsi="Times New Roman"/>
          <w:color w:val="404040"/>
          <w:sz w:val="22"/>
          <w:szCs w:val="22"/>
        </w:rPr>
        <w:t xml:space="preserve"> 20 kilometres of roads respectively.</w:t>
      </w:r>
      <w:bookmarkEnd w:id="106"/>
      <w:bookmarkEnd w:id="107"/>
      <w:bookmarkEnd w:id="108"/>
      <w:bookmarkEnd w:id="109"/>
    </w:p>
    <w:p w:rsidR="000C718B" w:rsidRPr="00637CFA" w:rsidRDefault="000C718B" w:rsidP="005B1405">
      <w:pPr>
        <w:pStyle w:val="ListParagraph"/>
        <w:keepNext/>
        <w:keepLines/>
        <w:numPr>
          <w:ilvl w:val="0"/>
          <w:numId w:val="48"/>
        </w:numPr>
        <w:tabs>
          <w:tab w:val="num" w:pos="720"/>
        </w:tabs>
        <w:spacing w:before="160" w:after="40" w:line="276" w:lineRule="auto"/>
        <w:jc w:val="both"/>
        <w:outlineLvl w:val="1"/>
        <w:rPr>
          <w:rFonts w:ascii="Times New Roman" w:hAnsi="Times New Roman"/>
          <w:color w:val="404040"/>
          <w:sz w:val="22"/>
          <w:szCs w:val="22"/>
        </w:rPr>
      </w:pPr>
      <w:bookmarkStart w:id="110" w:name="_Toc523951591"/>
      <w:bookmarkStart w:id="111" w:name="_Toc523952614"/>
      <w:bookmarkStart w:id="112" w:name="_Toc523994148"/>
      <w:bookmarkStart w:id="113" w:name="_Toc531876552"/>
      <w:r w:rsidRPr="00637CFA">
        <w:rPr>
          <w:rFonts w:ascii="Times New Roman" w:hAnsi="Times New Roman"/>
          <w:color w:val="404040"/>
          <w:sz w:val="22"/>
          <w:szCs w:val="22"/>
        </w:rPr>
        <w:t>Construction of 52  bridges and drifts as at the end of FY 2017/2018</w:t>
      </w:r>
      <w:bookmarkEnd w:id="110"/>
      <w:bookmarkEnd w:id="111"/>
      <w:bookmarkEnd w:id="112"/>
      <w:bookmarkEnd w:id="113"/>
    </w:p>
    <w:p w:rsidR="000C718B" w:rsidRPr="00637CFA" w:rsidRDefault="000C718B" w:rsidP="005B1405">
      <w:pPr>
        <w:pStyle w:val="ListParagraph"/>
        <w:keepNext/>
        <w:keepLines/>
        <w:numPr>
          <w:ilvl w:val="0"/>
          <w:numId w:val="48"/>
        </w:numPr>
        <w:tabs>
          <w:tab w:val="num" w:pos="720"/>
        </w:tabs>
        <w:spacing w:before="160" w:after="40" w:line="276" w:lineRule="auto"/>
        <w:jc w:val="both"/>
        <w:outlineLvl w:val="1"/>
        <w:rPr>
          <w:rFonts w:ascii="Times New Roman" w:hAnsi="Times New Roman"/>
          <w:color w:val="404040"/>
          <w:sz w:val="22"/>
          <w:szCs w:val="22"/>
        </w:rPr>
      </w:pPr>
      <w:bookmarkStart w:id="114" w:name="_Toc523951592"/>
      <w:bookmarkStart w:id="115" w:name="_Toc523952615"/>
      <w:bookmarkStart w:id="116" w:name="_Toc523994149"/>
      <w:bookmarkStart w:id="117" w:name="_Toc531876553"/>
      <w:r w:rsidRPr="00637CFA">
        <w:rPr>
          <w:rFonts w:ascii="Times New Roman" w:hAnsi="Times New Roman"/>
          <w:color w:val="404040"/>
          <w:sz w:val="22"/>
          <w:szCs w:val="22"/>
        </w:rPr>
        <w:t>Purchase of one fire engine with the intention to increase to 3 by 2022</w:t>
      </w:r>
      <w:bookmarkEnd w:id="114"/>
      <w:bookmarkEnd w:id="115"/>
      <w:bookmarkEnd w:id="116"/>
      <w:bookmarkEnd w:id="117"/>
    </w:p>
    <w:p w:rsidR="000C718B" w:rsidRPr="00637CFA" w:rsidRDefault="000C718B" w:rsidP="005B1405">
      <w:pPr>
        <w:pStyle w:val="ListParagraph"/>
        <w:keepNext/>
        <w:keepLines/>
        <w:numPr>
          <w:ilvl w:val="0"/>
          <w:numId w:val="48"/>
        </w:numPr>
        <w:tabs>
          <w:tab w:val="num" w:pos="720"/>
        </w:tabs>
        <w:spacing w:before="160" w:after="40" w:line="276" w:lineRule="auto"/>
        <w:jc w:val="both"/>
        <w:outlineLvl w:val="1"/>
        <w:rPr>
          <w:rFonts w:ascii="Times New Roman" w:hAnsi="Times New Roman"/>
          <w:color w:val="404040"/>
          <w:sz w:val="22"/>
          <w:szCs w:val="22"/>
        </w:rPr>
      </w:pPr>
      <w:bookmarkStart w:id="118" w:name="_Toc523951593"/>
      <w:bookmarkStart w:id="119" w:name="_Toc523952616"/>
      <w:bookmarkStart w:id="120" w:name="_Toc523994150"/>
      <w:bookmarkStart w:id="121" w:name="_Toc531876554"/>
      <w:r w:rsidRPr="00637CFA">
        <w:rPr>
          <w:rFonts w:ascii="Times New Roman" w:hAnsi="Times New Roman"/>
          <w:color w:val="404040"/>
          <w:sz w:val="22"/>
          <w:szCs w:val="22"/>
        </w:rPr>
        <w:t>Installation of 20 street/flood lights in the county</w:t>
      </w:r>
      <w:bookmarkEnd w:id="118"/>
      <w:bookmarkEnd w:id="119"/>
      <w:bookmarkEnd w:id="120"/>
      <w:bookmarkEnd w:id="121"/>
    </w:p>
    <w:p w:rsidR="000C718B" w:rsidRPr="00637CFA" w:rsidRDefault="000C718B" w:rsidP="00637CFA">
      <w:pPr>
        <w:spacing w:after="0" w:line="276" w:lineRule="auto"/>
        <w:jc w:val="both"/>
        <w:rPr>
          <w:rFonts w:ascii="Times New Roman" w:hAnsi="Times New Roman"/>
          <w:color w:val="404040"/>
          <w:sz w:val="22"/>
          <w:szCs w:val="22"/>
        </w:rPr>
      </w:pPr>
    </w:p>
    <w:p w:rsidR="000C718B" w:rsidRPr="00637CFA" w:rsidRDefault="000C718B" w:rsidP="00637CFA">
      <w:pPr>
        <w:spacing w:after="0" w:line="276" w:lineRule="auto"/>
        <w:jc w:val="both"/>
        <w:rPr>
          <w:rFonts w:ascii="Times New Roman" w:hAnsi="Times New Roman"/>
          <w:color w:val="404040"/>
          <w:sz w:val="22"/>
          <w:szCs w:val="22"/>
        </w:rPr>
      </w:pPr>
    </w:p>
    <w:p w:rsidR="00CF2E09" w:rsidRPr="00F14E76" w:rsidRDefault="00CF2E09" w:rsidP="000F6971">
      <w:pPr>
        <w:pStyle w:val="Heading4"/>
        <w:numPr>
          <w:ilvl w:val="3"/>
          <w:numId w:val="57"/>
        </w:numPr>
        <w:rPr>
          <w:rFonts w:ascii="Times New Roman" w:hAnsi="Times New Roman"/>
          <w:b/>
          <w:i w:val="0"/>
          <w:color w:val="00B050"/>
          <w:sz w:val="24"/>
        </w:rPr>
      </w:pPr>
      <w:r w:rsidRPr="00F14E76">
        <w:rPr>
          <w:rFonts w:ascii="Times New Roman" w:hAnsi="Times New Roman"/>
          <w:b/>
          <w:i w:val="0"/>
          <w:color w:val="00B050"/>
          <w:sz w:val="24"/>
        </w:rPr>
        <w:lastRenderedPageBreak/>
        <w:t>Major Challenges</w:t>
      </w:r>
    </w:p>
    <w:p w:rsidR="00CF2E09" w:rsidRPr="00637CFA" w:rsidRDefault="00CF2E09" w:rsidP="00637CFA">
      <w:pPr>
        <w:spacing w:after="0" w:line="276" w:lineRule="auto"/>
        <w:jc w:val="both"/>
        <w:rPr>
          <w:rFonts w:ascii="Times New Roman" w:hAnsi="Times New Roman"/>
          <w:sz w:val="22"/>
          <w:szCs w:val="22"/>
        </w:rPr>
      </w:pPr>
      <w:r w:rsidRPr="00637CFA">
        <w:rPr>
          <w:rFonts w:ascii="Times New Roman" w:hAnsi="Times New Roman"/>
          <w:sz w:val="22"/>
          <w:szCs w:val="22"/>
        </w:rPr>
        <w:t>The following were the major challenges towards attainment of the desired outputs and outcomes;</w:t>
      </w:r>
    </w:p>
    <w:p w:rsidR="00CF2E09" w:rsidRPr="00637CFA" w:rsidRDefault="00CF2E09" w:rsidP="005B1405">
      <w:pPr>
        <w:numPr>
          <w:ilvl w:val="0"/>
          <w:numId w:val="15"/>
        </w:numPr>
        <w:spacing w:after="0" w:line="276" w:lineRule="auto"/>
        <w:ind w:left="360"/>
        <w:contextualSpacing/>
        <w:jc w:val="both"/>
        <w:rPr>
          <w:rFonts w:ascii="Times New Roman" w:hAnsi="Times New Roman"/>
          <w:sz w:val="22"/>
          <w:szCs w:val="22"/>
        </w:rPr>
      </w:pPr>
      <w:r w:rsidRPr="00637CFA">
        <w:rPr>
          <w:rFonts w:ascii="Times New Roman" w:hAnsi="Times New Roman"/>
          <w:sz w:val="22"/>
          <w:szCs w:val="22"/>
        </w:rPr>
        <w:t xml:space="preserve">Under-staffing particularly for technical staff;  </w:t>
      </w:r>
    </w:p>
    <w:p w:rsidR="00CF2E09" w:rsidRPr="00637CFA" w:rsidRDefault="00CF2E09" w:rsidP="005B1405">
      <w:pPr>
        <w:numPr>
          <w:ilvl w:val="0"/>
          <w:numId w:val="15"/>
        </w:numPr>
        <w:spacing w:after="0" w:line="276" w:lineRule="auto"/>
        <w:ind w:left="360"/>
        <w:contextualSpacing/>
        <w:jc w:val="both"/>
        <w:rPr>
          <w:rFonts w:ascii="Times New Roman" w:hAnsi="Times New Roman"/>
          <w:sz w:val="22"/>
          <w:szCs w:val="22"/>
        </w:rPr>
      </w:pPr>
      <w:r w:rsidRPr="00637CFA">
        <w:rPr>
          <w:rFonts w:ascii="Times New Roman" w:hAnsi="Times New Roman"/>
          <w:sz w:val="22"/>
          <w:szCs w:val="22"/>
        </w:rPr>
        <w:t>Inadequate transport for technical supervision;</w:t>
      </w:r>
    </w:p>
    <w:p w:rsidR="00CF2E09" w:rsidRPr="00637CFA" w:rsidRDefault="00CF2E09" w:rsidP="005B1405">
      <w:pPr>
        <w:numPr>
          <w:ilvl w:val="0"/>
          <w:numId w:val="15"/>
        </w:numPr>
        <w:spacing w:after="0" w:line="276" w:lineRule="auto"/>
        <w:ind w:left="360"/>
        <w:contextualSpacing/>
        <w:jc w:val="both"/>
        <w:rPr>
          <w:rFonts w:ascii="Times New Roman" w:hAnsi="Times New Roman"/>
          <w:sz w:val="22"/>
          <w:szCs w:val="22"/>
        </w:rPr>
      </w:pPr>
      <w:r w:rsidRPr="00637CFA">
        <w:rPr>
          <w:rFonts w:ascii="Times New Roman" w:hAnsi="Times New Roman"/>
          <w:sz w:val="22"/>
          <w:szCs w:val="22"/>
        </w:rPr>
        <w:t>Unfavourable weather conditions;</w:t>
      </w:r>
    </w:p>
    <w:p w:rsidR="00CF2E09" w:rsidRPr="00637CFA" w:rsidRDefault="00CF2E09" w:rsidP="005B1405">
      <w:pPr>
        <w:numPr>
          <w:ilvl w:val="0"/>
          <w:numId w:val="15"/>
        </w:numPr>
        <w:spacing w:after="0" w:line="276" w:lineRule="auto"/>
        <w:ind w:left="360"/>
        <w:contextualSpacing/>
        <w:jc w:val="both"/>
        <w:rPr>
          <w:rFonts w:ascii="Times New Roman" w:hAnsi="Times New Roman"/>
          <w:sz w:val="22"/>
          <w:szCs w:val="22"/>
        </w:rPr>
      </w:pPr>
      <w:r w:rsidRPr="00637CFA">
        <w:rPr>
          <w:rFonts w:ascii="Times New Roman" w:hAnsi="Times New Roman"/>
          <w:sz w:val="22"/>
          <w:szCs w:val="22"/>
        </w:rPr>
        <w:t>Lack of spatial plans for main towns;</w:t>
      </w:r>
    </w:p>
    <w:p w:rsidR="00CF2E09" w:rsidRPr="00637CFA" w:rsidRDefault="00CF2E09" w:rsidP="005B1405">
      <w:pPr>
        <w:numPr>
          <w:ilvl w:val="0"/>
          <w:numId w:val="15"/>
        </w:numPr>
        <w:spacing w:after="0" w:line="276" w:lineRule="auto"/>
        <w:ind w:left="360"/>
        <w:contextualSpacing/>
        <w:jc w:val="both"/>
        <w:rPr>
          <w:rFonts w:ascii="Times New Roman" w:hAnsi="Times New Roman"/>
          <w:sz w:val="22"/>
          <w:szCs w:val="22"/>
        </w:rPr>
      </w:pPr>
      <w:r w:rsidRPr="00637CFA">
        <w:rPr>
          <w:rFonts w:ascii="Times New Roman" w:hAnsi="Times New Roman"/>
          <w:sz w:val="22"/>
          <w:szCs w:val="22"/>
        </w:rPr>
        <w:t>Lack of an elaborate county guiding housing policy;</w:t>
      </w:r>
    </w:p>
    <w:p w:rsidR="00CF2E09" w:rsidRPr="00637CFA" w:rsidRDefault="00CF2E09" w:rsidP="005B1405">
      <w:pPr>
        <w:numPr>
          <w:ilvl w:val="0"/>
          <w:numId w:val="15"/>
        </w:numPr>
        <w:spacing w:after="0" w:line="276" w:lineRule="auto"/>
        <w:ind w:left="360"/>
        <w:contextualSpacing/>
        <w:jc w:val="both"/>
        <w:rPr>
          <w:rFonts w:ascii="Times New Roman" w:hAnsi="Times New Roman"/>
          <w:sz w:val="22"/>
          <w:szCs w:val="22"/>
        </w:rPr>
      </w:pPr>
      <w:r w:rsidRPr="00637CFA">
        <w:rPr>
          <w:rFonts w:ascii="Times New Roman" w:hAnsi="Times New Roman"/>
          <w:sz w:val="22"/>
          <w:szCs w:val="22"/>
        </w:rPr>
        <w:t xml:space="preserve">High cost of electricity; </w:t>
      </w:r>
    </w:p>
    <w:p w:rsidR="00CF2E09" w:rsidRPr="00637CFA" w:rsidRDefault="00CF2E09" w:rsidP="005B1405">
      <w:pPr>
        <w:numPr>
          <w:ilvl w:val="0"/>
          <w:numId w:val="15"/>
        </w:numPr>
        <w:spacing w:line="276" w:lineRule="auto"/>
        <w:ind w:left="360"/>
        <w:contextualSpacing/>
        <w:jc w:val="both"/>
        <w:rPr>
          <w:rFonts w:ascii="Times New Roman" w:hAnsi="Times New Roman"/>
          <w:sz w:val="22"/>
          <w:szCs w:val="22"/>
        </w:rPr>
      </w:pPr>
      <w:r w:rsidRPr="00637CFA">
        <w:rPr>
          <w:rFonts w:ascii="Times New Roman" w:hAnsi="Times New Roman"/>
          <w:sz w:val="22"/>
          <w:szCs w:val="22"/>
        </w:rPr>
        <w:t>High maintenance costs; and</w:t>
      </w:r>
    </w:p>
    <w:p w:rsidR="00CF2E09" w:rsidRPr="00637CFA" w:rsidRDefault="00CF2E09" w:rsidP="005B1405">
      <w:pPr>
        <w:numPr>
          <w:ilvl w:val="0"/>
          <w:numId w:val="15"/>
        </w:numPr>
        <w:spacing w:after="0" w:line="276" w:lineRule="auto"/>
        <w:ind w:left="360"/>
        <w:contextualSpacing/>
        <w:jc w:val="both"/>
        <w:rPr>
          <w:rFonts w:ascii="Times New Roman" w:hAnsi="Times New Roman"/>
          <w:sz w:val="22"/>
          <w:szCs w:val="22"/>
        </w:rPr>
      </w:pPr>
      <w:r w:rsidRPr="00637CFA">
        <w:rPr>
          <w:rFonts w:ascii="Times New Roman" w:hAnsi="Times New Roman"/>
          <w:sz w:val="22"/>
          <w:szCs w:val="22"/>
        </w:rPr>
        <w:t xml:space="preserve">Inadequate </w:t>
      </w:r>
      <w:r w:rsidR="0060719A" w:rsidRPr="00637CFA">
        <w:rPr>
          <w:rFonts w:ascii="Times New Roman" w:hAnsi="Times New Roman"/>
          <w:sz w:val="22"/>
          <w:szCs w:val="22"/>
        </w:rPr>
        <w:t>fire fighting</w:t>
      </w:r>
      <w:r w:rsidRPr="00637CFA">
        <w:rPr>
          <w:rFonts w:ascii="Times New Roman" w:hAnsi="Times New Roman"/>
          <w:sz w:val="22"/>
          <w:szCs w:val="22"/>
        </w:rPr>
        <w:t xml:space="preserve"> equipment and personnel.</w:t>
      </w:r>
    </w:p>
    <w:p w:rsidR="000C718B" w:rsidRPr="00637CFA" w:rsidRDefault="000C718B" w:rsidP="00637CFA">
      <w:pPr>
        <w:spacing w:after="0" w:line="276" w:lineRule="auto"/>
        <w:contextualSpacing/>
        <w:jc w:val="both"/>
        <w:rPr>
          <w:rFonts w:ascii="Times New Roman" w:hAnsi="Times New Roman"/>
          <w:sz w:val="22"/>
          <w:szCs w:val="22"/>
        </w:rPr>
      </w:pPr>
    </w:p>
    <w:p w:rsidR="00CF2E09" w:rsidRPr="00637CFA" w:rsidRDefault="00CF2E09" w:rsidP="00637CFA">
      <w:pPr>
        <w:spacing w:after="0" w:line="276" w:lineRule="auto"/>
        <w:ind w:left="360"/>
        <w:contextualSpacing/>
        <w:jc w:val="both"/>
        <w:rPr>
          <w:rFonts w:ascii="Times New Roman" w:hAnsi="Times New Roman"/>
          <w:sz w:val="22"/>
          <w:szCs w:val="22"/>
        </w:rPr>
      </w:pPr>
      <w:r w:rsidRPr="00637CFA">
        <w:rPr>
          <w:rFonts w:ascii="Times New Roman" w:hAnsi="Times New Roman"/>
          <w:sz w:val="22"/>
          <w:szCs w:val="22"/>
        </w:rPr>
        <w:t xml:space="preserve">  </w:t>
      </w:r>
    </w:p>
    <w:p w:rsidR="00D718FB" w:rsidRDefault="005A6C84" w:rsidP="000F6971">
      <w:pPr>
        <w:pStyle w:val="Heading3"/>
        <w:numPr>
          <w:ilvl w:val="2"/>
          <w:numId w:val="57"/>
        </w:numPr>
        <w:rPr>
          <w:rFonts w:ascii="Times New Roman" w:hAnsi="Times New Roman"/>
          <w:b/>
          <w:color w:val="00B050"/>
          <w:sz w:val="24"/>
        </w:rPr>
      </w:pPr>
      <w:bookmarkStart w:id="122" w:name="_Toc531876555"/>
      <w:bookmarkStart w:id="123" w:name="_Toc521868404"/>
      <w:r w:rsidRPr="00F14E76">
        <w:rPr>
          <w:rFonts w:ascii="Times New Roman" w:hAnsi="Times New Roman"/>
          <w:b/>
          <w:color w:val="00B050"/>
          <w:sz w:val="24"/>
        </w:rPr>
        <w:t>WATER</w:t>
      </w:r>
      <w:r w:rsidR="00D718FB" w:rsidRPr="00F14E76">
        <w:rPr>
          <w:rFonts w:ascii="Times New Roman" w:hAnsi="Times New Roman"/>
          <w:b/>
          <w:color w:val="00B050"/>
          <w:sz w:val="24"/>
        </w:rPr>
        <w:t xml:space="preserve"> SERVICES</w:t>
      </w:r>
      <w:bookmarkEnd w:id="122"/>
      <w:r w:rsidR="00D718FB" w:rsidRPr="00F14E76">
        <w:rPr>
          <w:rFonts w:ascii="Times New Roman" w:hAnsi="Times New Roman"/>
          <w:b/>
          <w:color w:val="00B050"/>
          <w:sz w:val="24"/>
        </w:rPr>
        <w:t xml:space="preserve"> </w:t>
      </w:r>
      <w:bookmarkEnd w:id="123"/>
    </w:p>
    <w:p w:rsidR="00F14E76" w:rsidRPr="00F14E76" w:rsidRDefault="00F14E76" w:rsidP="00F14E76">
      <w:pPr>
        <w:rPr>
          <w:rFonts w:eastAsia="SimSun"/>
        </w:rPr>
      </w:pPr>
    </w:p>
    <w:p w:rsidR="0083460A" w:rsidRPr="00F14E76" w:rsidRDefault="004C4803" w:rsidP="000F6971">
      <w:pPr>
        <w:pStyle w:val="Heading4"/>
        <w:numPr>
          <w:ilvl w:val="3"/>
          <w:numId w:val="57"/>
        </w:numPr>
        <w:rPr>
          <w:rFonts w:ascii="Times New Roman" w:hAnsi="Times New Roman"/>
          <w:b/>
          <w:i w:val="0"/>
          <w:color w:val="00B050"/>
          <w:sz w:val="24"/>
        </w:rPr>
      </w:pPr>
      <w:r w:rsidRPr="00F14E76">
        <w:rPr>
          <w:rFonts w:ascii="Times New Roman" w:hAnsi="Times New Roman"/>
          <w:b/>
          <w:i w:val="0"/>
          <w:color w:val="00B050"/>
          <w:sz w:val="24"/>
        </w:rPr>
        <w:t>Introduction</w:t>
      </w:r>
    </w:p>
    <w:p w:rsidR="00D718FB" w:rsidRPr="00637CFA" w:rsidRDefault="00D718FB" w:rsidP="00637CFA">
      <w:pPr>
        <w:spacing w:line="276" w:lineRule="auto"/>
        <w:jc w:val="both"/>
        <w:rPr>
          <w:rFonts w:ascii="Times New Roman" w:hAnsi="Times New Roman"/>
          <w:bCs/>
          <w:sz w:val="22"/>
          <w:szCs w:val="22"/>
        </w:rPr>
      </w:pPr>
      <w:r w:rsidRPr="00637CFA">
        <w:rPr>
          <w:rFonts w:ascii="Times New Roman" w:hAnsi="Times New Roman"/>
          <w:bCs/>
          <w:sz w:val="22"/>
          <w:szCs w:val="22"/>
        </w:rPr>
        <w:t>The water services review focuses on four (4) specific areas namely; development and rehabilitation of pipelines, surface water harvesting, ground water development and rain water harvesting. The review period interventions on these sub-thematic areas are summarized below:</w:t>
      </w:r>
    </w:p>
    <w:p w:rsidR="00D718FB" w:rsidRPr="004C4803" w:rsidRDefault="0060719A" w:rsidP="00637CFA">
      <w:pPr>
        <w:spacing w:after="0" w:line="276" w:lineRule="auto"/>
        <w:jc w:val="both"/>
        <w:rPr>
          <w:rFonts w:ascii="Times New Roman" w:hAnsi="Times New Roman"/>
          <w:bCs/>
          <w:sz w:val="22"/>
          <w:szCs w:val="22"/>
        </w:rPr>
      </w:pPr>
      <w:r w:rsidRPr="004C4803">
        <w:rPr>
          <w:rFonts w:ascii="Times New Roman" w:hAnsi="Times New Roman"/>
          <w:bCs/>
          <w:sz w:val="22"/>
          <w:szCs w:val="22"/>
        </w:rPr>
        <w:t>Achievements include the following:-</w:t>
      </w:r>
    </w:p>
    <w:p w:rsidR="0083460A" w:rsidRPr="00637CFA" w:rsidRDefault="0083460A" w:rsidP="00637CFA">
      <w:pPr>
        <w:spacing w:after="0" w:line="276" w:lineRule="auto"/>
        <w:jc w:val="both"/>
        <w:rPr>
          <w:rFonts w:ascii="Times New Roman" w:hAnsi="Times New Roman"/>
          <w:b/>
          <w:bCs/>
          <w:color w:val="00B050"/>
          <w:sz w:val="22"/>
          <w:szCs w:val="22"/>
        </w:rPr>
      </w:pPr>
    </w:p>
    <w:p w:rsidR="00D718FB" w:rsidRPr="0083460A" w:rsidRDefault="00D718FB" w:rsidP="005B1405">
      <w:pPr>
        <w:pStyle w:val="ListParagraph"/>
        <w:numPr>
          <w:ilvl w:val="0"/>
          <w:numId w:val="50"/>
        </w:numPr>
        <w:spacing w:line="276" w:lineRule="auto"/>
        <w:jc w:val="both"/>
        <w:rPr>
          <w:rFonts w:ascii="Times New Roman" w:hAnsi="Times New Roman"/>
          <w:bCs/>
          <w:sz w:val="22"/>
          <w:szCs w:val="22"/>
        </w:rPr>
      </w:pPr>
      <w:r w:rsidRPr="0083460A">
        <w:rPr>
          <w:rFonts w:ascii="Times New Roman" w:hAnsi="Times New Roman"/>
          <w:bCs/>
          <w:sz w:val="22"/>
          <w:szCs w:val="22"/>
        </w:rPr>
        <w:t>The department has constructed a number of water pipelines within the county across every ward. In summary, a total of 338.55Km of pipeline has been laid benefiting a total of 262,000 people</w:t>
      </w:r>
      <w:r w:rsidR="0083460A" w:rsidRPr="0083460A">
        <w:rPr>
          <w:rFonts w:ascii="Times New Roman" w:hAnsi="Times New Roman"/>
          <w:bCs/>
          <w:sz w:val="22"/>
          <w:szCs w:val="22"/>
        </w:rPr>
        <w:t>;</w:t>
      </w:r>
    </w:p>
    <w:p w:rsidR="0060719A" w:rsidRPr="004C4803" w:rsidRDefault="004C4803" w:rsidP="004C4803">
      <w:pPr>
        <w:spacing w:line="276" w:lineRule="auto"/>
        <w:ind w:left="720"/>
        <w:jc w:val="both"/>
        <w:rPr>
          <w:rFonts w:ascii="Times New Roman" w:hAnsi="Times New Roman"/>
          <w:bCs/>
          <w:sz w:val="22"/>
          <w:szCs w:val="22"/>
        </w:rPr>
      </w:pPr>
      <w:r>
        <w:rPr>
          <w:rFonts w:ascii="Times New Roman" w:hAnsi="Times New Roman"/>
          <w:bCs/>
          <w:sz w:val="22"/>
          <w:szCs w:val="22"/>
        </w:rPr>
        <w:t xml:space="preserve">ii     </w:t>
      </w:r>
      <w:r w:rsidR="0060719A" w:rsidRPr="004C4803">
        <w:rPr>
          <w:rFonts w:ascii="Times New Roman" w:hAnsi="Times New Roman"/>
          <w:bCs/>
          <w:sz w:val="22"/>
          <w:szCs w:val="22"/>
        </w:rPr>
        <w:t xml:space="preserve">Construction of </w:t>
      </w:r>
      <w:r w:rsidR="00CE04DC" w:rsidRPr="004C4803">
        <w:rPr>
          <w:rFonts w:ascii="Times New Roman" w:hAnsi="Times New Roman"/>
          <w:bCs/>
          <w:sz w:val="22"/>
          <w:szCs w:val="22"/>
        </w:rPr>
        <w:t>36</w:t>
      </w:r>
      <w:r w:rsidR="0060719A" w:rsidRPr="004C4803">
        <w:rPr>
          <w:rFonts w:ascii="Times New Roman" w:hAnsi="Times New Roman"/>
          <w:bCs/>
          <w:sz w:val="22"/>
          <w:szCs w:val="22"/>
        </w:rPr>
        <w:t xml:space="preserve"> water pans and </w:t>
      </w:r>
      <w:r w:rsidR="00CE04DC" w:rsidRPr="004C4803">
        <w:rPr>
          <w:rFonts w:ascii="Times New Roman" w:hAnsi="Times New Roman"/>
          <w:bCs/>
          <w:sz w:val="22"/>
          <w:szCs w:val="22"/>
        </w:rPr>
        <w:t>one large size dam</w:t>
      </w:r>
      <w:r>
        <w:rPr>
          <w:rFonts w:ascii="Times New Roman" w:hAnsi="Times New Roman"/>
          <w:bCs/>
          <w:sz w:val="22"/>
          <w:szCs w:val="22"/>
        </w:rPr>
        <w:t>;</w:t>
      </w:r>
    </w:p>
    <w:p w:rsidR="0060719A" w:rsidRPr="004C4803" w:rsidRDefault="004C4803" w:rsidP="004C4803">
      <w:pPr>
        <w:spacing w:line="276" w:lineRule="auto"/>
        <w:ind w:left="360"/>
        <w:jc w:val="both"/>
        <w:rPr>
          <w:rFonts w:ascii="Times New Roman" w:hAnsi="Times New Roman"/>
          <w:bCs/>
          <w:sz w:val="22"/>
          <w:szCs w:val="22"/>
        </w:rPr>
      </w:pPr>
      <w:r>
        <w:rPr>
          <w:rFonts w:ascii="Times New Roman" w:hAnsi="Times New Roman"/>
          <w:bCs/>
          <w:sz w:val="22"/>
          <w:szCs w:val="22"/>
        </w:rPr>
        <w:t xml:space="preserve">      </w:t>
      </w:r>
      <w:r w:rsidRPr="004C4803">
        <w:rPr>
          <w:rFonts w:ascii="Times New Roman" w:hAnsi="Times New Roman"/>
          <w:bCs/>
          <w:sz w:val="22"/>
          <w:szCs w:val="22"/>
        </w:rPr>
        <w:t xml:space="preserve">iii    </w:t>
      </w:r>
      <w:r w:rsidR="0060719A" w:rsidRPr="004C4803">
        <w:rPr>
          <w:rFonts w:ascii="Times New Roman" w:hAnsi="Times New Roman"/>
          <w:bCs/>
          <w:sz w:val="22"/>
          <w:szCs w:val="22"/>
        </w:rPr>
        <w:t>Drilling of 63 boreholes of which, 16 are operating on electrical pumps, 34 are installed with hand pumps and 13 are operating on solar pumps</w:t>
      </w:r>
      <w:r w:rsidRPr="004C4803">
        <w:rPr>
          <w:rFonts w:ascii="Times New Roman" w:hAnsi="Times New Roman"/>
          <w:bCs/>
          <w:sz w:val="22"/>
          <w:szCs w:val="22"/>
        </w:rPr>
        <w:t>;</w:t>
      </w:r>
    </w:p>
    <w:p w:rsidR="0060719A" w:rsidRPr="004C4803" w:rsidRDefault="004C4803" w:rsidP="004C4803">
      <w:pPr>
        <w:spacing w:line="276" w:lineRule="auto"/>
        <w:ind w:left="360"/>
        <w:jc w:val="both"/>
        <w:rPr>
          <w:rFonts w:ascii="Times New Roman" w:hAnsi="Times New Roman"/>
          <w:bCs/>
          <w:sz w:val="22"/>
          <w:szCs w:val="22"/>
        </w:rPr>
      </w:pPr>
      <w:r>
        <w:rPr>
          <w:rFonts w:ascii="Times New Roman" w:hAnsi="Times New Roman"/>
          <w:bCs/>
          <w:sz w:val="22"/>
          <w:szCs w:val="22"/>
        </w:rPr>
        <w:t xml:space="preserve">      </w:t>
      </w:r>
      <w:r w:rsidRPr="004C4803">
        <w:rPr>
          <w:rFonts w:ascii="Times New Roman" w:hAnsi="Times New Roman"/>
          <w:bCs/>
          <w:sz w:val="22"/>
          <w:szCs w:val="22"/>
        </w:rPr>
        <w:t xml:space="preserve">iv    </w:t>
      </w:r>
      <w:r w:rsidR="0060719A" w:rsidRPr="004C4803">
        <w:rPr>
          <w:rFonts w:ascii="Times New Roman" w:hAnsi="Times New Roman"/>
          <w:bCs/>
          <w:sz w:val="22"/>
          <w:szCs w:val="22"/>
        </w:rPr>
        <w:t>Rehabilitation and improvement of two (2) Djabias in Wasini and Mkwiro islands</w:t>
      </w:r>
      <w:r>
        <w:rPr>
          <w:rFonts w:ascii="Times New Roman" w:hAnsi="Times New Roman"/>
          <w:bCs/>
          <w:sz w:val="22"/>
          <w:szCs w:val="22"/>
        </w:rPr>
        <w:t>;</w:t>
      </w:r>
    </w:p>
    <w:p w:rsidR="0060719A" w:rsidRPr="004C4803" w:rsidRDefault="004C4803" w:rsidP="004C4803">
      <w:pPr>
        <w:spacing w:line="276" w:lineRule="auto"/>
        <w:ind w:left="360"/>
        <w:jc w:val="both"/>
        <w:rPr>
          <w:rFonts w:ascii="Times New Roman" w:hAnsi="Times New Roman"/>
          <w:bCs/>
          <w:sz w:val="22"/>
          <w:szCs w:val="22"/>
        </w:rPr>
      </w:pPr>
      <w:r>
        <w:rPr>
          <w:rFonts w:ascii="Times New Roman" w:hAnsi="Times New Roman"/>
          <w:bCs/>
          <w:sz w:val="22"/>
          <w:szCs w:val="22"/>
        </w:rPr>
        <w:t xml:space="preserve">       </w:t>
      </w:r>
      <w:r w:rsidRPr="004C4803">
        <w:rPr>
          <w:rFonts w:ascii="Times New Roman" w:hAnsi="Times New Roman"/>
          <w:bCs/>
          <w:sz w:val="22"/>
          <w:szCs w:val="22"/>
        </w:rPr>
        <w:t xml:space="preserve">v     </w:t>
      </w:r>
      <w:r w:rsidR="0060719A" w:rsidRPr="004C4803">
        <w:rPr>
          <w:rFonts w:ascii="Times New Roman" w:hAnsi="Times New Roman"/>
          <w:bCs/>
          <w:sz w:val="22"/>
          <w:szCs w:val="22"/>
        </w:rPr>
        <w:t xml:space="preserve">Construction of forty seven (47) 10,000L </w:t>
      </w:r>
      <w:r w:rsidR="00CE04DC" w:rsidRPr="004C4803">
        <w:rPr>
          <w:rFonts w:ascii="Times New Roman" w:hAnsi="Times New Roman"/>
          <w:bCs/>
          <w:sz w:val="22"/>
          <w:szCs w:val="22"/>
        </w:rPr>
        <w:t>Ferro</w:t>
      </w:r>
      <w:r w:rsidR="0060719A" w:rsidRPr="004C4803">
        <w:rPr>
          <w:rFonts w:ascii="Times New Roman" w:hAnsi="Times New Roman"/>
          <w:bCs/>
          <w:sz w:val="22"/>
          <w:szCs w:val="22"/>
        </w:rPr>
        <w:t>-cement tanks complete fitted with gutters.</w:t>
      </w:r>
    </w:p>
    <w:p w:rsidR="00F14E76" w:rsidRDefault="00F14E76" w:rsidP="00E6633C">
      <w:pPr>
        <w:spacing w:line="276" w:lineRule="auto"/>
        <w:jc w:val="both"/>
        <w:rPr>
          <w:rFonts w:ascii="Times New Roman" w:hAnsi="Times New Roman"/>
          <w:b/>
          <w:bCs/>
          <w:color w:val="00B050"/>
          <w:sz w:val="22"/>
          <w:szCs w:val="22"/>
        </w:rPr>
      </w:pPr>
    </w:p>
    <w:p w:rsidR="0060719A" w:rsidRDefault="005A6C84" w:rsidP="000F6971">
      <w:pPr>
        <w:pStyle w:val="Heading3"/>
        <w:numPr>
          <w:ilvl w:val="2"/>
          <w:numId w:val="57"/>
        </w:numPr>
        <w:rPr>
          <w:rFonts w:ascii="Times New Roman" w:hAnsi="Times New Roman"/>
          <w:b/>
          <w:color w:val="00B050"/>
          <w:sz w:val="24"/>
          <w:u w:color="5B9BD5"/>
          <w:bdr w:val="nil"/>
          <w:lang w:val="en-US" w:eastAsia="en-US"/>
        </w:rPr>
      </w:pPr>
      <w:bookmarkStart w:id="124" w:name="_Toc531876556"/>
      <w:r w:rsidRPr="00F14E76">
        <w:rPr>
          <w:rFonts w:ascii="Times New Roman" w:hAnsi="Times New Roman"/>
          <w:b/>
          <w:color w:val="00B050"/>
          <w:sz w:val="24"/>
          <w:u w:color="5B9BD5"/>
          <w:bdr w:val="nil"/>
          <w:lang w:val="en-US" w:eastAsia="en-US"/>
        </w:rPr>
        <w:t>ENVIRONMENT</w:t>
      </w:r>
      <w:r w:rsidR="004C4803" w:rsidRPr="00F14E76">
        <w:rPr>
          <w:rFonts w:ascii="Times New Roman" w:hAnsi="Times New Roman"/>
          <w:b/>
          <w:color w:val="00B050"/>
          <w:sz w:val="24"/>
          <w:u w:color="5B9BD5"/>
          <w:bdr w:val="nil"/>
          <w:lang w:val="en-US" w:eastAsia="en-US"/>
        </w:rPr>
        <w:t xml:space="preserve"> AND NATURAL RESOURCES</w:t>
      </w:r>
      <w:bookmarkEnd w:id="124"/>
    </w:p>
    <w:p w:rsidR="00F14E76" w:rsidRPr="00F14E76" w:rsidRDefault="00F14E76" w:rsidP="00F14E76">
      <w:pPr>
        <w:rPr>
          <w:rFonts w:eastAsia="Calibri Light"/>
          <w:lang w:val="en-US" w:eastAsia="en-US"/>
        </w:rPr>
      </w:pPr>
    </w:p>
    <w:p w:rsidR="0060719A" w:rsidRPr="00F14E76" w:rsidRDefault="004C4803" w:rsidP="000F6971">
      <w:pPr>
        <w:pStyle w:val="Heading4"/>
        <w:numPr>
          <w:ilvl w:val="3"/>
          <w:numId w:val="57"/>
        </w:numPr>
        <w:rPr>
          <w:rFonts w:ascii="Times New Roman" w:hAnsi="Times New Roman"/>
          <w:b/>
          <w:i w:val="0"/>
          <w:color w:val="00B050"/>
          <w:bdr w:val="nil"/>
          <w:lang w:val="en-US" w:eastAsia="en-US"/>
        </w:rPr>
      </w:pPr>
      <w:r>
        <w:rPr>
          <w:bdr w:val="nil"/>
          <w:lang w:val="en-US" w:eastAsia="en-US"/>
        </w:rPr>
        <w:t xml:space="preserve">    </w:t>
      </w:r>
      <w:r w:rsidRPr="00F14E76">
        <w:rPr>
          <w:rFonts w:ascii="Times New Roman" w:hAnsi="Times New Roman"/>
          <w:b/>
          <w:i w:val="0"/>
          <w:color w:val="00B050"/>
          <w:sz w:val="24"/>
          <w:bdr w:val="nil"/>
          <w:lang w:val="en-US" w:eastAsia="en-US"/>
        </w:rPr>
        <w:t>Introduction</w:t>
      </w:r>
    </w:p>
    <w:p w:rsidR="0060719A" w:rsidRPr="0060719A" w:rsidRDefault="0060719A"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60719A">
        <w:rPr>
          <w:rFonts w:ascii="Times New Roman" w:eastAsia="Arial Unicode MS" w:hAnsi="Times New Roman"/>
          <w:sz w:val="22"/>
          <w:szCs w:val="22"/>
          <w:bdr w:val="nil"/>
          <w:lang w:val="en-US" w:eastAsia="en-US"/>
        </w:rPr>
        <w:t xml:space="preserve">This </w:t>
      </w:r>
      <w:r w:rsidR="004C4803">
        <w:rPr>
          <w:rFonts w:ascii="Times New Roman" w:eastAsia="Arial Unicode MS" w:hAnsi="Times New Roman"/>
          <w:sz w:val="22"/>
          <w:szCs w:val="22"/>
          <w:bdr w:val="nil"/>
          <w:lang w:val="en-US" w:eastAsia="en-US"/>
        </w:rPr>
        <w:t xml:space="preserve">department </w:t>
      </w:r>
      <w:r w:rsidR="004C4803" w:rsidRPr="0060719A">
        <w:rPr>
          <w:rFonts w:ascii="Times New Roman" w:eastAsia="Arial Unicode MS" w:hAnsi="Times New Roman"/>
          <w:sz w:val="22"/>
          <w:szCs w:val="22"/>
          <w:bdr w:val="nil"/>
          <w:lang w:val="en-US" w:eastAsia="en-US"/>
        </w:rPr>
        <w:t>is</w:t>
      </w:r>
      <w:r w:rsidRPr="0060719A">
        <w:rPr>
          <w:rFonts w:ascii="Times New Roman" w:eastAsia="Arial Unicode MS" w:hAnsi="Times New Roman"/>
          <w:sz w:val="22"/>
          <w:szCs w:val="22"/>
          <w:bdr w:val="nil"/>
          <w:lang w:val="en-US" w:eastAsia="en-US"/>
        </w:rPr>
        <w:t xml:space="preserve"> key in ensuring the sustainable use of land and natural resources for rapid economic transformation of the county. </w:t>
      </w:r>
    </w:p>
    <w:p w:rsidR="0060719A" w:rsidRPr="0060719A" w:rsidRDefault="0060719A" w:rsidP="00637CF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p>
    <w:p w:rsidR="0060719A" w:rsidRPr="0060719A" w:rsidRDefault="0060719A"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60719A">
        <w:rPr>
          <w:rFonts w:ascii="Times New Roman" w:eastAsia="Arial Unicode MS" w:hAnsi="Times New Roman"/>
          <w:sz w:val="22"/>
          <w:szCs w:val="22"/>
          <w:bdr w:val="nil"/>
          <w:lang w:val="en-US" w:eastAsia="en-US"/>
        </w:rPr>
        <w:t xml:space="preserve">During the period under review the sector carried out the following activities:- </w:t>
      </w:r>
    </w:p>
    <w:p w:rsidR="00637CFA" w:rsidRPr="00637CFA" w:rsidRDefault="0060719A" w:rsidP="005B1405">
      <w:pPr>
        <w:numPr>
          <w:ilvl w:val="0"/>
          <w:numId w:val="43"/>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0719A">
        <w:rPr>
          <w:rFonts w:ascii="Times New Roman" w:eastAsia="Calibri" w:hAnsi="Times New Roman"/>
          <w:color w:val="000000"/>
          <w:sz w:val="22"/>
          <w:szCs w:val="22"/>
          <w:u w:color="000000"/>
          <w:bdr w:val="nil"/>
          <w:lang w:val="en-US" w:eastAsia="en-US"/>
        </w:rPr>
        <w:t xml:space="preserve">Completed surveying and beaconing </w:t>
      </w:r>
      <w:r w:rsidR="00637CFA" w:rsidRPr="00637CFA">
        <w:rPr>
          <w:rFonts w:ascii="Times New Roman" w:eastAsia="Calibri" w:hAnsi="Times New Roman"/>
          <w:color w:val="000000"/>
          <w:sz w:val="22"/>
          <w:szCs w:val="22"/>
          <w:u w:color="000000"/>
          <w:bdr w:val="nil"/>
          <w:lang w:val="en-US" w:eastAsia="en-US"/>
        </w:rPr>
        <w:t xml:space="preserve">of one </w:t>
      </w:r>
      <w:r w:rsidRPr="0060719A">
        <w:rPr>
          <w:rFonts w:ascii="Times New Roman" w:eastAsia="Calibri" w:hAnsi="Times New Roman"/>
          <w:color w:val="000000"/>
          <w:sz w:val="22"/>
          <w:szCs w:val="22"/>
          <w:u w:color="000000"/>
          <w:bdr w:val="nil"/>
          <w:lang w:val="en-US" w:eastAsia="en-US"/>
        </w:rPr>
        <w:t>settlement scheme</w:t>
      </w:r>
      <w:r w:rsidR="00637CFA" w:rsidRPr="00637CFA">
        <w:rPr>
          <w:rFonts w:ascii="Times New Roman" w:eastAsia="Calibri" w:hAnsi="Times New Roman"/>
          <w:color w:val="000000"/>
          <w:sz w:val="22"/>
          <w:szCs w:val="22"/>
          <w:u w:color="000000"/>
          <w:bdr w:val="nil"/>
          <w:lang w:val="en-US" w:eastAsia="en-US"/>
        </w:rPr>
        <w:t xml:space="preserve"> and carried out 5 surveys</w:t>
      </w:r>
      <w:r w:rsidR="004C4803">
        <w:rPr>
          <w:rFonts w:ascii="Times New Roman" w:eastAsia="Calibri" w:hAnsi="Times New Roman"/>
          <w:color w:val="000000"/>
          <w:sz w:val="22"/>
          <w:szCs w:val="22"/>
          <w:u w:color="000000"/>
          <w:bdr w:val="nil"/>
          <w:lang w:val="en-US" w:eastAsia="en-US"/>
        </w:rPr>
        <w:t>;</w:t>
      </w:r>
    </w:p>
    <w:p w:rsidR="00637CFA" w:rsidRPr="00637CFA" w:rsidRDefault="00637CFA" w:rsidP="005B1405">
      <w:pPr>
        <w:numPr>
          <w:ilvl w:val="0"/>
          <w:numId w:val="43"/>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lastRenderedPageBreak/>
        <w:t>Completed adjudication of 2 schemes</w:t>
      </w:r>
      <w:r w:rsidR="004C4803">
        <w:rPr>
          <w:rFonts w:ascii="Times New Roman" w:eastAsia="Calibri" w:hAnsi="Times New Roman"/>
          <w:color w:val="000000"/>
          <w:sz w:val="22"/>
          <w:szCs w:val="22"/>
          <w:u w:color="000000"/>
          <w:bdr w:val="nil"/>
          <w:lang w:val="en-US" w:eastAsia="en-US"/>
        </w:rPr>
        <w:t>;</w:t>
      </w:r>
    </w:p>
    <w:p w:rsidR="0060719A" w:rsidRPr="0060719A" w:rsidRDefault="00637CFA" w:rsidP="005B1405">
      <w:pPr>
        <w:numPr>
          <w:ilvl w:val="0"/>
          <w:numId w:val="43"/>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Purchased 5 parcels of land</w:t>
      </w:r>
      <w:r w:rsidR="0060719A" w:rsidRPr="0060719A">
        <w:rPr>
          <w:rFonts w:ascii="Times New Roman" w:eastAsia="Calibri" w:hAnsi="Times New Roman"/>
          <w:color w:val="000000"/>
          <w:sz w:val="22"/>
          <w:szCs w:val="22"/>
          <w:u w:color="000000"/>
          <w:bdr w:val="nil"/>
          <w:lang w:val="en-US" w:eastAsia="en-US"/>
        </w:rPr>
        <w:t xml:space="preserve"> for implementation of projects e.g. construction of ECDE Centres in </w:t>
      </w:r>
      <w:r w:rsidRPr="00637CFA">
        <w:rPr>
          <w:rFonts w:ascii="Times New Roman" w:eastAsia="Calibri" w:hAnsi="Times New Roman"/>
          <w:color w:val="000000"/>
          <w:sz w:val="22"/>
          <w:szCs w:val="22"/>
          <w:u w:color="000000"/>
          <w:bdr w:val="nil"/>
          <w:lang w:val="en-US" w:eastAsia="en-US"/>
        </w:rPr>
        <w:t>Ramisi and</w:t>
      </w:r>
      <w:r w:rsidR="0060719A" w:rsidRPr="0060719A">
        <w:rPr>
          <w:rFonts w:ascii="Times New Roman" w:eastAsia="Calibri" w:hAnsi="Times New Roman"/>
          <w:color w:val="000000"/>
          <w:sz w:val="22"/>
          <w:szCs w:val="22"/>
          <w:u w:color="000000"/>
          <w:bdr w:val="nil"/>
          <w:lang w:val="en-US" w:eastAsia="en-US"/>
        </w:rPr>
        <w:t xml:space="preserve"> the </w:t>
      </w:r>
      <w:r w:rsidRPr="00637CFA">
        <w:rPr>
          <w:rFonts w:ascii="Times New Roman" w:eastAsia="Calibri" w:hAnsi="Times New Roman"/>
          <w:color w:val="000000"/>
          <w:sz w:val="22"/>
          <w:szCs w:val="22"/>
          <w:u w:color="000000"/>
          <w:bdr w:val="nil"/>
          <w:lang w:val="en-US" w:eastAsia="en-US"/>
        </w:rPr>
        <w:t>Lungalunga</w:t>
      </w:r>
      <w:r w:rsidR="0060719A" w:rsidRPr="0060719A">
        <w:rPr>
          <w:rFonts w:ascii="Times New Roman" w:eastAsia="Calibri" w:hAnsi="Times New Roman"/>
          <w:color w:val="000000"/>
          <w:sz w:val="22"/>
          <w:szCs w:val="22"/>
          <w:u w:color="000000"/>
          <w:bdr w:val="nil"/>
          <w:lang w:val="en-US" w:eastAsia="en-US"/>
        </w:rPr>
        <w:t xml:space="preserve"> industrial park</w:t>
      </w:r>
      <w:r w:rsidR="004C4803">
        <w:rPr>
          <w:rFonts w:ascii="Times New Roman" w:eastAsia="Calibri" w:hAnsi="Times New Roman"/>
          <w:color w:val="000000"/>
          <w:sz w:val="22"/>
          <w:szCs w:val="22"/>
          <w:u w:color="000000"/>
          <w:bdr w:val="nil"/>
          <w:lang w:val="en-US" w:eastAsia="en-US"/>
        </w:rPr>
        <w:t>;</w:t>
      </w:r>
      <w:r w:rsidR="0060719A" w:rsidRPr="0060719A">
        <w:rPr>
          <w:rFonts w:ascii="Times New Roman" w:eastAsia="Calibri" w:hAnsi="Times New Roman"/>
          <w:color w:val="000000"/>
          <w:sz w:val="22"/>
          <w:szCs w:val="22"/>
          <w:u w:color="000000"/>
          <w:bdr w:val="nil"/>
          <w:lang w:val="en-US" w:eastAsia="en-US"/>
        </w:rPr>
        <w:t xml:space="preserve"> </w:t>
      </w:r>
    </w:p>
    <w:p w:rsidR="0060719A" w:rsidRPr="0060719A" w:rsidRDefault="00637CFA" w:rsidP="005B1405">
      <w:pPr>
        <w:numPr>
          <w:ilvl w:val="0"/>
          <w:numId w:val="43"/>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Commenced the county</w:t>
      </w:r>
      <w:r w:rsidR="0060719A" w:rsidRPr="0060719A">
        <w:rPr>
          <w:rFonts w:ascii="Times New Roman" w:eastAsia="Calibri" w:hAnsi="Times New Roman"/>
          <w:color w:val="000000"/>
          <w:sz w:val="22"/>
          <w:szCs w:val="22"/>
          <w:u w:color="000000"/>
          <w:bdr w:val="nil"/>
          <w:lang w:val="en-US" w:eastAsia="en-US"/>
        </w:rPr>
        <w:t xml:space="preserve"> spatial planning</w:t>
      </w:r>
      <w:r w:rsidR="004C4803">
        <w:rPr>
          <w:rFonts w:ascii="Times New Roman" w:eastAsia="Calibri" w:hAnsi="Times New Roman"/>
          <w:color w:val="000000"/>
          <w:sz w:val="22"/>
          <w:szCs w:val="22"/>
          <w:u w:color="000000"/>
          <w:bdr w:val="nil"/>
          <w:lang w:val="en-US" w:eastAsia="en-US"/>
        </w:rPr>
        <w:t>;</w:t>
      </w:r>
      <w:r w:rsidR="0060719A" w:rsidRPr="0060719A">
        <w:rPr>
          <w:rFonts w:ascii="Times New Roman" w:eastAsia="Calibri" w:hAnsi="Times New Roman"/>
          <w:color w:val="000000"/>
          <w:sz w:val="22"/>
          <w:szCs w:val="22"/>
          <w:u w:color="000000"/>
          <w:bdr w:val="nil"/>
          <w:lang w:val="en-US" w:eastAsia="en-US"/>
        </w:rPr>
        <w:t xml:space="preserve"> </w:t>
      </w:r>
    </w:p>
    <w:p w:rsidR="0060719A" w:rsidRDefault="0060719A" w:rsidP="00637CF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p>
    <w:p w:rsidR="004C4803" w:rsidRPr="00F14E76" w:rsidRDefault="004C4803" w:rsidP="000F6971">
      <w:pPr>
        <w:pStyle w:val="Heading3"/>
        <w:numPr>
          <w:ilvl w:val="2"/>
          <w:numId w:val="57"/>
        </w:numPr>
        <w:rPr>
          <w:rFonts w:ascii="Times New Roman" w:hAnsi="Times New Roman"/>
          <w:b/>
          <w:color w:val="00B050"/>
          <w:sz w:val="24"/>
          <w:bdr w:val="nil"/>
          <w:lang w:val="en-US" w:eastAsia="en-US"/>
        </w:rPr>
      </w:pPr>
      <w:bookmarkStart w:id="125" w:name="_Toc531876557"/>
      <w:r w:rsidRPr="00F14E76">
        <w:rPr>
          <w:rFonts w:ascii="Times New Roman" w:hAnsi="Times New Roman"/>
          <w:b/>
          <w:color w:val="00B050"/>
          <w:sz w:val="24"/>
          <w:bdr w:val="nil"/>
          <w:lang w:val="en-US" w:eastAsia="en-US"/>
        </w:rPr>
        <w:t>SOCIAL SERVICES AND TALENT MANAGEMENT</w:t>
      </w:r>
      <w:bookmarkEnd w:id="125"/>
    </w:p>
    <w:p w:rsidR="004C4803" w:rsidRDefault="004C4803" w:rsidP="00637CFA">
      <w:pPr>
        <w:pBdr>
          <w:top w:val="nil"/>
          <w:left w:val="nil"/>
          <w:bottom w:val="nil"/>
          <w:right w:val="nil"/>
          <w:between w:val="nil"/>
          <w:bar w:val="nil"/>
        </w:pBdr>
        <w:spacing w:after="0" w:line="276" w:lineRule="auto"/>
        <w:jc w:val="both"/>
        <w:rPr>
          <w:rFonts w:ascii="Times New Roman" w:eastAsia="Arial Unicode MS" w:hAnsi="Times New Roman"/>
          <w:b/>
          <w:color w:val="00B050"/>
          <w:sz w:val="22"/>
          <w:szCs w:val="22"/>
          <w:bdr w:val="nil"/>
          <w:lang w:val="en-US" w:eastAsia="en-US"/>
        </w:rPr>
      </w:pPr>
    </w:p>
    <w:p w:rsidR="004C4803" w:rsidRPr="00F14E76" w:rsidRDefault="004C4803" w:rsidP="000F6971">
      <w:pPr>
        <w:pStyle w:val="Heading4"/>
        <w:numPr>
          <w:ilvl w:val="3"/>
          <w:numId w:val="57"/>
        </w:numPr>
        <w:rPr>
          <w:rFonts w:ascii="Times New Roman" w:hAnsi="Times New Roman"/>
          <w:b/>
          <w:i w:val="0"/>
          <w:color w:val="00B050"/>
          <w:sz w:val="24"/>
          <w:bdr w:val="nil"/>
          <w:lang w:val="en-US" w:eastAsia="en-US"/>
        </w:rPr>
      </w:pPr>
      <w:r w:rsidRPr="00F14E76">
        <w:rPr>
          <w:rFonts w:ascii="Times New Roman" w:hAnsi="Times New Roman"/>
          <w:b/>
          <w:i w:val="0"/>
          <w:color w:val="00B050"/>
          <w:sz w:val="24"/>
          <w:bdr w:val="nil"/>
          <w:lang w:val="en-US" w:eastAsia="en-US"/>
        </w:rPr>
        <w:t>Introduction</w:t>
      </w:r>
    </w:p>
    <w:p w:rsidR="0060719A" w:rsidRPr="0060719A" w:rsidRDefault="0060719A"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60719A">
        <w:rPr>
          <w:rFonts w:ascii="Times New Roman" w:eastAsia="Arial Unicode MS" w:hAnsi="Times New Roman"/>
          <w:sz w:val="22"/>
          <w:szCs w:val="22"/>
          <w:bdr w:val="nil"/>
          <w:lang w:val="en-US" w:eastAsia="en-US"/>
        </w:rPr>
        <w:t xml:space="preserve">This is a key sector in the county for socio-cultural progress and shaping social change to foster rapid transformation. The sector discharges its mandate through the directorates of culture and heritage, youth affairs and sports and Gender, Community Development and Social Services. The functions of this sector are partially devolved. </w:t>
      </w:r>
    </w:p>
    <w:p w:rsidR="0060719A" w:rsidRPr="0060719A" w:rsidRDefault="0060719A" w:rsidP="00637CF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p>
    <w:p w:rsidR="0060719A" w:rsidRPr="0060719A" w:rsidRDefault="0060719A"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60719A">
        <w:rPr>
          <w:rFonts w:ascii="Times New Roman" w:eastAsia="Arial Unicode MS" w:hAnsi="Times New Roman"/>
          <w:sz w:val="22"/>
          <w:szCs w:val="22"/>
          <w:bdr w:val="nil"/>
          <w:lang w:val="en-US" w:eastAsia="en-US"/>
        </w:rPr>
        <w:t xml:space="preserve">During the FY 2016/2017, the sector undertook the following functions:- </w:t>
      </w:r>
    </w:p>
    <w:p w:rsidR="0060719A" w:rsidRPr="00637CFA" w:rsidRDefault="009E6CC9" w:rsidP="005B1405">
      <w:pPr>
        <w:numPr>
          <w:ilvl w:val="0"/>
          <w:numId w:val="44"/>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The development of two cultural centres</w:t>
      </w:r>
      <w:r w:rsidR="0060719A" w:rsidRPr="0060719A">
        <w:rPr>
          <w:rFonts w:ascii="Times New Roman" w:eastAsia="Calibri" w:hAnsi="Times New Roman"/>
          <w:color w:val="000000"/>
          <w:sz w:val="22"/>
          <w:szCs w:val="22"/>
          <w:u w:color="000000"/>
          <w:bdr w:val="nil"/>
          <w:lang w:val="en-US" w:eastAsia="en-US"/>
        </w:rPr>
        <w:t xml:space="preserve">. </w:t>
      </w:r>
    </w:p>
    <w:p w:rsidR="000843C3" w:rsidRPr="0060719A" w:rsidRDefault="000843C3" w:rsidP="005B1405">
      <w:pPr>
        <w:numPr>
          <w:ilvl w:val="0"/>
          <w:numId w:val="44"/>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Rehabilitation of 13 sports fields</w:t>
      </w:r>
    </w:p>
    <w:p w:rsidR="0060719A" w:rsidRPr="00637CFA" w:rsidRDefault="0060719A" w:rsidP="005B1405">
      <w:pPr>
        <w:numPr>
          <w:ilvl w:val="0"/>
          <w:numId w:val="44"/>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0719A">
        <w:rPr>
          <w:rFonts w:ascii="Times New Roman" w:eastAsia="Calibri" w:hAnsi="Times New Roman"/>
          <w:color w:val="000000"/>
          <w:sz w:val="22"/>
          <w:szCs w:val="22"/>
          <w:u w:color="000000"/>
          <w:bdr w:val="nil"/>
          <w:lang w:val="en-US" w:eastAsia="en-US"/>
        </w:rPr>
        <w:t xml:space="preserve">Construction </w:t>
      </w:r>
      <w:r w:rsidR="000843C3" w:rsidRPr="00637CFA">
        <w:rPr>
          <w:rFonts w:ascii="Times New Roman" w:eastAsia="Calibri" w:hAnsi="Times New Roman"/>
          <w:color w:val="000000"/>
          <w:sz w:val="22"/>
          <w:szCs w:val="22"/>
          <w:u w:color="000000"/>
          <w:bdr w:val="nil"/>
          <w:lang w:val="en-US" w:eastAsia="en-US"/>
        </w:rPr>
        <w:t xml:space="preserve">of 21 </w:t>
      </w:r>
      <w:r w:rsidRPr="0060719A">
        <w:rPr>
          <w:rFonts w:ascii="Times New Roman" w:eastAsia="Calibri" w:hAnsi="Times New Roman"/>
          <w:color w:val="000000"/>
          <w:sz w:val="22"/>
          <w:szCs w:val="22"/>
          <w:u w:color="000000"/>
          <w:bdr w:val="nil"/>
          <w:lang w:val="en-US" w:eastAsia="en-US"/>
        </w:rPr>
        <w:t xml:space="preserve">social halls for community development </w:t>
      </w:r>
      <w:r w:rsidR="000843C3" w:rsidRPr="00637CFA">
        <w:rPr>
          <w:rFonts w:ascii="Times New Roman" w:eastAsia="Calibri" w:hAnsi="Times New Roman"/>
          <w:color w:val="000000"/>
          <w:sz w:val="22"/>
          <w:szCs w:val="22"/>
          <w:u w:color="000000"/>
          <w:bdr w:val="nil"/>
          <w:lang w:val="en-US" w:eastAsia="en-US"/>
        </w:rPr>
        <w:t>as at the end of FY 2017/2018.</w:t>
      </w:r>
    </w:p>
    <w:p w:rsidR="000843C3" w:rsidRPr="0060719A" w:rsidRDefault="000843C3" w:rsidP="005B1405">
      <w:pPr>
        <w:numPr>
          <w:ilvl w:val="0"/>
          <w:numId w:val="44"/>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Construction of 21 public toilets</w:t>
      </w:r>
    </w:p>
    <w:p w:rsidR="0060719A" w:rsidRDefault="000843C3" w:rsidP="005B1405">
      <w:pPr>
        <w:numPr>
          <w:ilvl w:val="0"/>
          <w:numId w:val="44"/>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 xml:space="preserve">Facilitated the participation </w:t>
      </w:r>
      <w:r w:rsidR="004C4803" w:rsidRPr="00637CFA">
        <w:rPr>
          <w:rFonts w:ascii="Times New Roman" w:eastAsia="Calibri" w:hAnsi="Times New Roman"/>
          <w:color w:val="000000"/>
          <w:sz w:val="22"/>
          <w:szCs w:val="22"/>
          <w:u w:color="000000"/>
          <w:bdr w:val="nil"/>
          <w:lang w:val="en-US" w:eastAsia="en-US"/>
        </w:rPr>
        <w:t>of 25</w:t>
      </w:r>
      <w:r w:rsidRPr="00637CFA">
        <w:rPr>
          <w:rFonts w:ascii="Times New Roman" w:eastAsia="Calibri" w:hAnsi="Times New Roman"/>
          <w:color w:val="000000"/>
          <w:sz w:val="22"/>
          <w:szCs w:val="22"/>
          <w:u w:color="000000"/>
          <w:bdr w:val="nil"/>
          <w:lang w:val="en-US" w:eastAsia="en-US"/>
        </w:rPr>
        <w:t xml:space="preserve"> sports</w:t>
      </w:r>
      <w:r w:rsidR="0060719A" w:rsidRPr="0060719A">
        <w:rPr>
          <w:rFonts w:ascii="Times New Roman" w:eastAsia="Calibri" w:hAnsi="Times New Roman"/>
          <w:color w:val="000000"/>
          <w:sz w:val="22"/>
          <w:szCs w:val="22"/>
          <w:u w:color="000000"/>
          <w:bdr w:val="nil"/>
          <w:lang w:val="en-US" w:eastAsia="en-US"/>
        </w:rPr>
        <w:t xml:space="preserve"> competitions in the county. </w:t>
      </w:r>
    </w:p>
    <w:p w:rsidR="00CF2C3B" w:rsidRPr="0060719A" w:rsidRDefault="00CF2C3B" w:rsidP="00CF2C3B">
      <w:pPr>
        <w:pBdr>
          <w:top w:val="nil"/>
          <w:left w:val="nil"/>
          <w:bottom w:val="nil"/>
          <w:right w:val="nil"/>
          <w:between w:val="nil"/>
          <w:bar w:val="nil"/>
        </w:pBdr>
        <w:spacing w:after="200" w:line="276" w:lineRule="auto"/>
        <w:ind w:left="720"/>
        <w:jc w:val="both"/>
        <w:rPr>
          <w:rFonts w:ascii="Times New Roman" w:eastAsia="Calibri" w:hAnsi="Times New Roman"/>
          <w:color w:val="000000"/>
          <w:sz w:val="22"/>
          <w:szCs w:val="22"/>
          <w:u w:color="000000"/>
          <w:bdr w:val="nil"/>
          <w:lang w:val="en-US" w:eastAsia="en-US"/>
        </w:rPr>
      </w:pPr>
    </w:p>
    <w:p w:rsidR="0060719A" w:rsidRPr="00F14E76" w:rsidRDefault="004C4803" w:rsidP="000F6971">
      <w:pPr>
        <w:pStyle w:val="Heading3"/>
        <w:numPr>
          <w:ilvl w:val="2"/>
          <w:numId w:val="57"/>
        </w:numPr>
        <w:rPr>
          <w:rFonts w:ascii="Times New Roman" w:hAnsi="Times New Roman"/>
          <w:b/>
          <w:color w:val="00B050"/>
          <w:sz w:val="24"/>
          <w:bdr w:val="nil"/>
          <w:lang w:val="en-US" w:eastAsia="en-US"/>
        </w:rPr>
      </w:pPr>
      <w:bookmarkStart w:id="126" w:name="_Toc531876558"/>
      <w:r w:rsidRPr="00F14E76">
        <w:rPr>
          <w:rFonts w:ascii="Times New Roman" w:hAnsi="Times New Roman"/>
          <w:b/>
          <w:color w:val="00B050"/>
          <w:sz w:val="24"/>
          <w:bdr w:val="nil"/>
          <w:lang w:val="en-US" w:eastAsia="en-US"/>
        </w:rPr>
        <w:t>FINANCE AND ECONOMIC PLANNING</w:t>
      </w:r>
      <w:bookmarkEnd w:id="126"/>
    </w:p>
    <w:p w:rsidR="004C4803" w:rsidRDefault="004C4803" w:rsidP="00637CFA">
      <w:pPr>
        <w:pBdr>
          <w:top w:val="nil"/>
          <w:left w:val="nil"/>
          <w:bottom w:val="nil"/>
          <w:right w:val="nil"/>
          <w:between w:val="nil"/>
          <w:bar w:val="nil"/>
        </w:pBdr>
        <w:spacing w:after="0" w:line="276" w:lineRule="auto"/>
        <w:jc w:val="both"/>
        <w:rPr>
          <w:rFonts w:ascii="Times New Roman" w:eastAsia="Arial Unicode MS" w:hAnsi="Times New Roman"/>
          <w:b/>
          <w:sz w:val="22"/>
          <w:szCs w:val="22"/>
          <w:bdr w:val="nil"/>
          <w:lang w:val="en-US" w:eastAsia="en-US"/>
        </w:rPr>
      </w:pPr>
    </w:p>
    <w:p w:rsidR="004C4803" w:rsidRPr="00F14E76" w:rsidRDefault="004C4803" w:rsidP="000F6971">
      <w:pPr>
        <w:pStyle w:val="Heading4"/>
        <w:numPr>
          <w:ilvl w:val="3"/>
          <w:numId w:val="57"/>
        </w:numPr>
        <w:rPr>
          <w:rFonts w:ascii="Times New Roman" w:hAnsi="Times New Roman"/>
          <w:b/>
          <w:i w:val="0"/>
          <w:color w:val="00B050"/>
          <w:sz w:val="24"/>
          <w:bdr w:val="nil"/>
          <w:lang w:val="en-US" w:eastAsia="en-US"/>
        </w:rPr>
      </w:pPr>
      <w:r w:rsidRPr="00F14E76">
        <w:rPr>
          <w:rFonts w:ascii="Times New Roman" w:hAnsi="Times New Roman"/>
          <w:b/>
          <w:i w:val="0"/>
          <w:color w:val="00B050"/>
          <w:sz w:val="24"/>
          <w:bdr w:val="nil"/>
          <w:lang w:val="en-US" w:eastAsia="en-US"/>
        </w:rPr>
        <w:t>Introduction</w:t>
      </w:r>
    </w:p>
    <w:p w:rsidR="0060719A" w:rsidRPr="00637CFA" w:rsidRDefault="0060719A" w:rsidP="00D47C13">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60719A">
        <w:rPr>
          <w:rFonts w:ascii="Times New Roman" w:eastAsia="Arial Unicode MS" w:hAnsi="Times New Roman"/>
          <w:sz w:val="22"/>
          <w:szCs w:val="22"/>
          <w:bdr w:val="nil"/>
          <w:lang w:val="en-US" w:eastAsia="en-US"/>
        </w:rPr>
        <w:t xml:space="preserve">The department of Finance and Economic Planning discharges its mandate through five directorates namely; Accounting Services, Internal Audit, Procurement, Revenue and Budget and Economic Planning. </w:t>
      </w:r>
    </w:p>
    <w:p w:rsidR="000C718B" w:rsidRPr="0060719A" w:rsidRDefault="000C718B" w:rsidP="00637CF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p>
    <w:p w:rsidR="0060719A" w:rsidRPr="0060719A" w:rsidRDefault="0060719A"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60719A">
        <w:rPr>
          <w:rFonts w:ascii="Times New Roman" w:eastAsia="Arial Unicode MS" w:hAnsi="Times New Roman"/>
          <w:sz w:val="22"/>
          <w:szCs w:val="22"/>
          <w:bdr w:val="nil"/>
          <w:lang w:val="en-US" w:eastAsia="en-US"/>
        </w:rPr>
        <w:t xml:space="preserve">During the period under review, the department undertook the following activities:- </w:t>
      </w:r>
    </w:p>
    <w:p w:rsidR="0060719A" w:rsidRPr="0060719A" w:rsidRDefault="0060719A" w:rsidP="005B1405">
      <w:pPr>
        <w:numPr>
          <w:ilvl w:val="0"/>
          <w:numId w:val="45"/>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0719A">
        <w:rPr>
          <w:rFonts w:ascii="Times New Roman" w:eastAsia="Calibri" w:hAnsi="Times New Roman"/>
          <w:color w:val="000000"/>
          <w:sz w:val="22"/>
          <w:szCs w:val="22"/>
          <w:u w:color="000000"/>
          <w:bdr w:val="nil"/>
          <w:lang w:val="en-US" w:eastAsia="en-US"/>
        </w:rPr>
        <w:t>Coordinated the preparation of the estimates of revenue and expenditure for the county and lobbied for its approval by the County Assembly</w:t>
      </w:r>
      <w:r w:rsidR="00D47C13">
        <w:rPr>
          <w:rFonts w:ascii="Times New Roman" w:eastAsia="Calibri" w:hAnsi="Times New Roman"/>
          <w:color w:val="000000"/>
          <w:sz w:val="22"/>
          <w:szCs w:val="22"/>
          <w:u w:color="000000"/>
          <w:bdr w:val="nil"/>
          <w:lang w:val="en-US" w:eastAsia="en-US"/>
        </w:rPr>
        <w:t>;</w:t>
      </w:r>
      <w:r w:rsidRPr="0060719A">
        <w:rPr>
          <w:rFonts w:ascii="Times New Roman" w:eastAsia="Calibri" w:hAnsi="Times New Roman"/>
          <w:color w:val="000000"/>
          <w:sz w:val="22"/>
          <w:szCs w:val="22"/>
          <w:u w:color="000000"/>
          <w:bdr w:val="nil"/>
          <w:lang w:val="en-US" w:eastAsia="en-US"/>
        </w:rPr>
        <w:t xml:space="preserve"> </w:t>
      </w:r>
    </w:p>
    <w:p w:rsidR="0060719A" w:rsidRPr="0060719A" w:rsidRDefault="0060719A" w:rsidP="005B1405">
      <w:pPr>
        <w:numPr>
          <w:ilvl w:val="0"/>
          <w:numId w:val="45"/>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0719A">
        <w:rPr>
          <w:rFonts w:ascii="Times New Roman" w:eastAsia="Calibri" w:hAnsi="Times New Roman"/>
          <w:color w:val="000000"/>
          <w:sz w:val="22"/>
          <w:szCs w:val="22"/>
          <w:u w:color="000000"/>
          <w:bdr w:val="nil"/>
          <w:lang w:val="en-US" w:eastAsia="en-US"/>
        </w:rPr>
        <w:t>Prepared and submitted the economic policy papers- the Annual Development Plan, County Budget Review and Outlook Paper, and the County Fiscal Strategy Paper</w:t>
      </w:r>
      <w:r w:rsidR="00D47C13">
        <w:rPr>
          <w:rFonts w:ascii="Times New Roman" w:eastAsia="Calibri" w:hAnsi="Times New Roman"/>
          <w:color w:val="000000"/>
          <w:sz w:val="22"/>
          <w:szCs w:val="22"/>
          <w:u w:color="000000"/>
          <w:bdr w:val="nil"/>
          <w:lang w:val="en-US" w:eastAsia="en-US"/>
        </w:rPr>
        <w:t>;</w:t>
      </w:r>
    </w:p>
    <w:p w:rsidR="0060719A" w:rsidRPr="0060719A" w:rsidRDefault="0060719A" w:rsidP="005B1405">
      <w:pPr>
        <w:numPr>
          <w:ilvl w:val="0"/>
          <w:numId w:val="45"/>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0719A">
        <w:rPr>
          <w:rFonts w:ascii="Times New Roman" w:eastAsia="Calibri" w:hAnsi="Times New Roman"/>
          <w:color w:val="000000"/>
          <w:sz w:val="22"/>
          <w:szCs w:val="22"/>
          <w:u w:color="000000"/>
          <w:bdr w:val="nil"/>
          <w:lang w:val="en-US" w:eastAsia="en-US"/>
        </w:rPr>
        <w:t>Coordinated public participation and stakeholder engagement for the County Fiscal Strategy Paper and the Budget Estimates</w:t>
      </w:r>
      <w:r w:rsidR="00D47C13">
        <w:rPr>
          <w:rFonts w:ascii="Times New Roman" w:eastAsia="Calibri" w:hAnsi="Times New Roman"/>
          <w:color w:val="000000"/>
          <w:sz w:val="22"/>
          <w:szCs w:val="22"/>
          <w:u w:color="000000"/>
          <w:bdr w:val="nil"/>
          <w:lang w:val="en-US" w:eastAsia="en-US"/>
        </w:rPr>
        <w:t>;</w:t>
      </w:r>
    </w:p>
    <w:p w:rsidR="0060719A" w:rsidRPr="0060719A" w:rsidRDefault="0060719A" w:rsidP="005B1405">
      <w:pPr>
        <w:numPr>
          <w:ilvl w:val="0"/>
          <w:numId w:val="45"/>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0719A">
        <w:rPr>
          <w:rFonts w:ascii="Times New Roman" w:eastAsia="Calibri" w:hAnsi="Times New Roman"/>
          <w:color w:val="000000"/>
          <w:sz w:val="22"/>
          <w:szCs w:val="22"/>
          <w:u w:color="000000"/>
          <w:bdr w:val="nil"/>
          <w:lang w:val="en-US" w:eastAsia="en-US"/>
        </w:rPr>
        <w:t>Internal Audits for the County departments and programmes and projects for the FY 201</w:t>
      </w:r>
      <w:r w:rsidR="00B258C9" w:rsidRPr="00637CFA">
        <w:rPr>
          <w:rFonts w:ascii="Times New Roman" w:eastAsia="Calibri" w:hAnsi="Times New Roman"/>
          <w:color w:val="000000"/>
          <w:sz w:val="22"/>
          <w:szCs w:val="22"/>
          <w:u w:color="000000"/>
          <w:bdr w:val="nil"/>
          <w:lang w:val="en-US" w:eastAsia="en-US"/>
        </w:rPr>
        <w:t>7</w:t>
      </w:r>
      <w:r w:rsidRPr="0060719A">
        <w:rPr>
          <w:rFonts w:ascii="Times New Roman" w:eastAsia="Calibri" w:hAnsi="Times New Roman"/>
          <w:color w:val="000000"/>
          <w:sz w:val="22"/>
          <w:szCs w:val="22"/>
          <w:u w:color="000000"/>
          <w:bdr w:val="nil"/>
          <w:lang w:val="en-US" w:eastAsia="en-US"/>
        </w:rPr>
        <w:t>/1</w:t>
      </w:r>
      <w:r w:rsidR="00B258C9" w:rsidRPr="00637CFA">
        <w:rPr>
          <w:rFonts w:ascii="Times New Roman" w:eastAsia="Calibri" w:hAnsi="Times New Roman"/>
          <w:color w:val="000000"/>
          <w:sz w:val="22"/>
          <w:szCs w:val="22"/>
          <w:u w:color="000000"/>
          <w:bdr w:val="nil"/>
          <w:lang w:val="en-US" w:eastAsia="en-US"/>
        </w:rPr>
        <w:t>8</w:t>
      </w:r>
      <w:r w:rsidRPr="0060719A">
        <w:rPr>
          <w:rFonts w:ascii="Times New Roman" w:eastAsia="Calibri" w:hAnsi="Times New Roman"/>
          <w:color w:val="000000"/>
          <w:sz w:val="22"/>
          <w:szCs w:val="22"/>
          <w:u w:color="000000"/>
          <w:bdr w:val="nil"/>
          <w:lang w:val="en-US" w:eastAsia="en-US"/>
        </w:rPr>
        <w:t xml:space="preserve">. </w:t>
      </w:r>
    </w:p>
    <w:p w:rsidR="0060719A" w:rsidRDefault="0060719A" w:rsidP="005B1405">
      <w:pPr>
        <w:numPr>
          <w:ilvl w:val="0"/>
          <w:numId w:val="45"/>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0719A">
        <w:rPr>
          <w:rFonts w:ascii="Times New Roman" w:eastAsia="Calibri" w:hAnsi="Times New Roman"/>
          <w:color w:val="000000"/>
          <w:sz w:val="22"/>
          <w:szCs w:val="22"/>
          <w:u w:color="000000"/>
          <w:bdr w:val="nil"/>
          <w:lang w:val="en-US" w:eastAsia="en-US"/>
        </w:rPr>
        <w:lastRenderedPageBreak/>
        <w:t xml:space="preserve">Procured and delivered supplies for the County departments. </w:t>
      </w:r>
    </w:p>
    <w:p w:rsidR="00CF2C3B" w:rsidRPr="0060719A" w:rsidRDefault="00CF2C3B" w:rsidP="005B1405">
      <w:pPr>
        <w:numPr>
          <w:ilvl w:val="0"/>
          <w:numId w:val="45"/>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p>
    <w:p w:rsidR="0060719A" w:rsidRDefault="00D47C13" w:rsidP="000F6971">
      <w:pPr>
        <w:pStyle w:val="Heading3"/>
        <w:numPr>
          <w:ilvl w:val="2"/>
          <w:numId w:val="57"/>
        </w:numPr>
        <w:rPr>
          <w:rFonts w:ascii="Times New Roman" w:hAnsi="Times New Roman"/>
          <w:b/>
          <w:color w:val="00B050"/>
          <w:sz w:val="24"/>
          <w:bdr w:val="nil"/>
          <w:lang w:val="en-US" w:eastAsia="en-US"/>
        </w:rPr>
      </w:pPr>
      <w:bookmarkStart w:id="127" w:name="_Toc531876559"/>
      <w:r w:rsidRPr="00F14E76">
        <w:rPr>
          <w:rFonts w:ascii="Times New Roman" w:hAnsi="Times New Roman"/>
          <w:b/>
          <w:color w:val="00B050"/>
          <w:sz w:val="24"/>
          <w:bdr w:val="nil"/>
          <w:lang w:val="en-US" w:eastAsia="en-US"/>
        </w:rPr>
        <w:t>COUNTY EXECUTIVE SERVICES, COUNTY PUBLIC SERVICE AND ADMINISTRATION AND COUNTY PUBLIC SERVICE BOARD</w:t>
      </w:r>
      <w:bookmarkEnd w:id="127"/>
    </w:p>
    <w:p w:rsidR="00CF2C3B" w:rsidRPr="00CF2C3B" w:rsidRDefault="00CF2C3B" w:rsidP="00CF2C3B">
      <w:pPr>
        <w:rPr>
          <w:lang w:val="en-US" w:eastAsia="en-US"/>
        </w:rPr>
      </w:pPr>
    </w:p>
    <w:p w:rsidR="006522E3" w:rsidRPr="00F14E76" w:rsidRDefault="00D47C13" w:rsidP="000F6971">
      <w:pPr>
        <w:pStyle w:val="Heading4"/>
        <w:numPr>
          <w:ilvl w:val="3"/>
          <w:numId w:val="57"/>
        </w:numPr>
        <w:rPr>
          <w:rFonts w:ascii="Times New Roman" w:hAnsi="Times New Roman"/>
          <w:b/>
          <w:i w:val="0"/>
          <w:color w:val="00B050"/>
          <w:sz w:val="24"/>
          <w:bdr w:val="nil"/>
          <w:lang w:val="en-US" w:eastAsia="en-US"/>
        </w:rPr>
      </w:pPr>
      <w:r w:rsidRPr="00F14E76">
        <w:rPr>
          <w:rFonts w:ascii="Times New Roman" w:hAnsi="Times New Roman"/>
          <w:b/>
          <w:i w:val="0"/>
          <w:color w:val="00B050"/>
          <w:sz w:val="24"/>
          <w:bdr w:val="nil"/>
          <w:lang w:val="en-US" w:eastAsia="en-US"/>
        </w:rPr>
        <w:t>Introduction</w:t>
      </w:r>
    </w:p>
    <w:p w:rsidR="006522E3" w:rsidRPr="006522E3" w:rsidRDefault="006522E3" w:rsidP="00CF2C3B">
      <w:pPr>
        <w:pBdr>
          <w:top w:val="nil"/>
          <w:left w:val="nil"/>
          <w:bottom w:val="nil"/>
          <w:right w:val="nil"/>
          <w:between w:val="nil"/>
          <w:bar w:val="nil"/>
        </w:pBdr>
        <w:spacing w:after="0" w:line="360" w:lineRule="auto"/>
        <w:ind w:left="180"/>
        <w:jc w:val="both"/>
        <w:rPr>
          <w:rFonts w:ascii="Times New Roman" w:eastAsia="Arial Unicode MS" w:hAnsi="Times New Roman"/>
          <w:sz w:val="22"/>
          <w:szCs w:val="22"/>
          <w:bdr w:val="nil"/>
          <w:lang w:val="en-US" w:eastAsia="en-US"/>
        </w:rPr>
      </w:pPr>
      <w:r w:rsidRPr="006522E3">
        <w:rPr>
          <w:rFonts w:ascii="Times New Roman" w:eastAsia="Arial Unicode MS" w:hAnsi="Times New Roman"/>
          <w:sz w:val="22"/>
          <w:szCs w:val="22"/>
          <w:bdr w:val="nil"/>
          <w:lang w:val="en-US" w:eastAsia="en-US"/>
        </w:rPr>
        <w:t xml:space="preserve">This sector provides the overall policy and leadership direction to the County. It co-ordinates policy formulation, implementation, monitoring and evaluation of county programmes and projects. The sector also manages the decentralized units in the county from the sub county level to the village units. The village units are the lowest administrative units representing the entry points at grassroots level for effective and efficient delivery of services. This sector is also responsible for the recruitment and management </w:t>
      </w:r>
      <w:r w:rsidR="00D47C13" w:rsidRPr="006522E3">
        <w:rPr>
          <w:rFonts w:ascii="Times New Roman" w:eastAsia="Arial Unicode MS" w:hAnsi="Times New Roman"/>
          <w:sz w:val="22"/>
          <w:szCs w:val="22"/>
          <w:bdr w:val="nil"/>
          <w:lang w:val="en-US" w:eastAsia="en-US"/>
        </w:rPr>
        <w:t>of the</w:t>
      </w:r>
      <w:r w:rsidRPr="006522E3">
        <w:rPr>
          <w:rFonts w:ascii="Times New Roman" w:eastAsia="Arial Unicode MS" w:hAnsi="Times New Roman"/>
          <w:sz w:val="22"/>
          <w:szCs w:val="22"/>
          <w:bdr w:val="nil"/>
          <w:lang w:val="en-US" w:eastAsia="en-US"/>
        </w:rPr>
        <w:t xml:space="preserve"> county's human resources. </w:t>
      </w:r>
    </w:p>
    <w:p w:rsidR="006522E3" w:rsidRPr="006522E3" w:rsidRDefault="006522E3" w:rsidP="00637CFA">
      <w:pPr>
        <w:pBdr>
          <w:top w:val="nil"/>
          <w:left w:val="nil"/>
          <w:bottom w:val="nil"/>
          <w:right w:val="nil"/>
          <w:between w:val="nil"/>
          <w:bar w:val="nil"/>
        </w:pBdr>
        <w:spacing w:after="0" w:line="276" w:lineRule="auto"/>
        <w:jc w:val="both"/>
        <w:rPr>
          <w:rFonts w:ascii="Times New Roman" w:eastAsia="Arial Unicode MS" w:hAnsi="Times New Roman"/>
          <w:sz w:val="22"/>
          <w:szCs w:val="22"/>
          <w:bdr w:val="nil"/>
          <w:lang w:val="en-US" w:eastAsia="en-US"/>
        </w:rPr>
      </w:pPr>
    </w:p>
    <w:p w:rsidR="006522E3" w:rsidRDefault="006522E3"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r w:rsidRPr="006522E3">
        <w:rPr>
          <w:rFonts w:ascii="Times New Roman" w:eastAsia="Arial Unicode MS" w:hAnsi="Times New Roman"/>
          <w:sz w:val="22"/>
          <w:szCs w:val="22"/>
          <w:bdr w:val="nil"/>
          <w:lang w:val="en-US" w:eastAsia="en-US"/>
        </w:rPr>
        <w:t xml:space="preserve">The </w:t>
      </w:r>
      <w:r w:rsidR="00B258C9" w:rsidRPr="00637CFA">
        <w:rPr>
          <w:rFonts w:ascii="Times New Roman" w:eastAsia="Arial Unicode MS" w:hAnsi="Times New Roman"/>
          <w:sz w:val="22"/>
          <w:szCs w:val="22"/>
          <w:bdr w:val="nil"/>
          <w:lang w:val="en-US" w:eastAsia="en-US"/>
        </w:rPr>
        <w:t>major</w:t>
      </w:r>
      <w:r w:rsidRPr="006522E3">
        <w:rPr>
          <w:rFonts w:ascii="Times New Roman" w:eastAsia="Arial Unicode MS" w:hAnsi="Times New Roman"/>
          <w:sz w:val="22"/>
          <w:szCs w:val="22"/>
          <w:bdr w:val="nil"/>
          <w:lang w:val="en-US" w:eastAsia="en-US"/>
        </w:rPr>
        <w:t xml:space="preserve"> achievements of this sector during the financial year 201</w:t>
      </w:r>
      <w:r w:rsidR="00B258C9" w:rsidRPr="00637CFA">
        <w:rPr>
          <w:rFonts w:ascii="Times New Roman" w:eastAsia="Arial Unicode MS" w:hAnsi="Times New Roman"/>
          <w:sz w:val="22"/>
          <w:szCs w:val="22"/>
          <w:bdr w:val="nil"/>
          <w:lang w:val="en-US" w:eastAsia="en-US"/>
        </w:rPr>
        <w:t>7</w:t>
      </w:r>
      <w:r w:rsidRPr="006522E3">
        <w:rPr>
          <w:rFonts w:ascii="Times New Roman" w:eastAsia="Arial Unicode MS" w:hAnsi="Times New Roman"/>
          <w:sz w:val="22"/>
          <w:szCs w:val="22"/>
          <w:bdr w:val="nil"/>
          <w:lang w:val="en-US" w:eastAsia="en-US"/>
        </w:rPr>
        <w:t>/201</w:t>
      </w:r>
      <w:r w:rsidR="00B258C9" w:rsidRPr="00637CFA">
        <w:rPr>
          <w:rFonts w:ascii="Times New Roman" w:eastAsia="Arial Unicode MS" w:hAnsi="Times New Roman"/>
          <w:sz w:val="22"/>
          <w:szCs w:val="22"/>
          <w:bdr w:val="nil"/>
          <w:lang w:val="en-US" w:eastAsia="en-US"/>
        </w:rPr>
        <w:t>8</w:t>
      </w:r>
      <w:r w:rsidR="00D47C13">
        <w:rPr>
          <w:rFonts w:ascii="Times New Roman" w:eastAsia="Arial Unicode MS" w:hAnsi="Times New Roman"/>
          <w:sz w:val="22"/>
          <w:szCs w:val="22"/>
          <w:bdr w:val="nil"/>
          <w:lang w:val="en-US" w:eastAsia="en-US"/>
        </w:rPr>
        <w:t xml:space="preserve"> </w:t>
      </w:r>
      <w:r w:rsidR="00B258C9" w:rsidRPr="00637CFA">
        <w:rPr>
          <w:rFonts w:ascii="Times New Roman" w:eastAsia="Arial Unicode MS" w:hAnsi="Times New Roman"/>
          <w:sz w:val="22"/>
          <w:szCs w:val="22"/>
          <w:bdr w:val="nil"/>
          <w:lang w:val="en-US" w:eastAsia="en-US"/>
        </w:rPr>
        <w:t>were:-</w:t>
      </w:r>
      <w:r w:rsidRPr="006522E3">
        <w:rPr>
          <w:rFonts w:ascii="Times New Roman" w:eastAsia="Arial Unicode MS" w:hAnsi="Times New Roman"/>
          <w:sz w:val="22"/>
          <w:szCs w:val="22"/>
          <w:bdr w:val="nil"/>
          <w:lang w:val="en-US" w:eastAsia="en-US"/>
        </w:rPr>
        <w:t xml:space="preserve"> </w:t>
      </w:r>
    </w:p>
    <w:p w:rsidR="00D47C13" w:rsidRPr="006522E3" w:rsidRDefault="00D47C13" w:rsidP="00637CFA">
      <w:pPr>
        <w:pBdr>
          <w:top w:val="nil"/>
          <w:left w:val="nil"/>
          <w:bottom w:val="nil"/>
          <w:right w:val="nil"/>
          <w:between w:val="nil"/>
          <w:bar w:val="nil"/>
        </w:pBdr>
        <w:spacing w:after="0" w:line="276" w:lineRule="auto"/>
        <w:ind w:left="180"/>
        <w:jc w:val="both"/>
        <w:rPr>
          <w:rFonts w:ascii="Times New Roman" w:eastAsia="Arial Unicode MS" w:hAnsi="Times New Roman"/>
          <w:sz w:val="22"/>
          <w:szCs w:val="22"/>
          <w:bdr w:val="nil"/>
          <w:lang w:val="en-US" w:eastAsia="en-US"/>
        </w:rPr>
      </w:pPr>
    </w:p>
    <w:p w:rsidR="006522E3" w:rsidRPr="006522E3" w:rsidRDefault="00B258C9" w:rsidP="005B1405">
      <w:pPr>
        <w:numPr>
          <w:ilvl w:val="0"/>
          <w:numId w:val="46"/>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37CFA">
        <w:rPr>
          <w:rFonts w:ascii="Times New Roman" w:eastAsia="Calibri" w:hAnsi="Times New Roman"/>
          <w:color w:val="000000"/>
          <w:sz w:val="22"/>
          <w:szCs w:val="22"/>
          <w:u w:color="000000"/>
          <w:bdr w:val="nil"/>
          <w:lang w:val="en-US" w:eastAsia="en-US"/>
        </w:rPr>
        <w:t>Completed</w:t>
      </w:r>
      <w:r w:rsidR="006522E3" w:rsidRPr="006522E3">
        <w:rPr>
          <w:rFonts w:ascii="Times New Roman" w:eastAsia="Calibri" w:hAnsi="Times New Roman"/>
          <w:color w:val="000000"/>
          <w:sz w:val="22"/>
          <w:szCs w:val="22"/>
          <w:u w:color="000000"/>
          <w:bdr w:val="nil"/>
          <w:lang w:val="en-US" w:eastAsia="en-US"/>
        </w:rPr>
        <w:t xml:space="preserve"> the construction of ward administration offices for Ukunda</w:t>
      </w:r>
      <w:r w:rsidRPr="00637CFA">
        <w:rPr>
          <w:rFonts w:ascii="Times New Roman" w:eastAsia="Calibri" w:hAnsi="Times New Roman"/>
          <w:color w:val="000000"/>
          <w:sz w:val="22"/>
          <w:szCs w:val="22"/>
          <w:u w:color="000000"/>
          <w:bdr w:val="nil"/>
          <w:lang w:val="en-US" w:eastAsia="en-US"/>
        </w:rPr>
        <w:t xml:space="preserve"> and initiated for</w:t>
      </w:r>
      <w:r w:rsidR="006522E3" w:rsidRPr="006522E3">
        <w:rPr>
          <w:rFonts w:ascii="Times New Roman" w:eastAsia="Calibri" w:hAnsi="Times New Roman"/>
          <w:color w:val="000000"/>
          <w:sz w:val="22"/>
          <w:szCs w:val="22"/>
          <w:u w:color="000000"/>
          <w:bdr w:val="nil"/>
          <w:lang w:val="en-US" w:eastAsia="en-US"/>
        </w:rPr>
        <w:t xml:space="preserve"> Vanga and Kinango.</w:t>
      </w:r>
    </w:p>
    <w:p w:rsidR="006522E3" w:rsidRPr="006522E3" w:rsidRDefault="006522E3" w:rsidP="005B1405">
      <w:pPr>
        <w:numPr>
          <w:ilvl w:val="0"/>
          <w:numId w:val="46"/>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522E3">
        <w:rPr>
          <w:rFonts w:ascii="Times New Roman" w:eastAsia="Calibri" w:hAnsi="Times New Roman"/>
          <w:color w:val="000000"/>
          <w:sz w:val="22"/>
          <w:szCs w:val="22"/>
          <w:u w:color="000000"/>
          <w:bdr w:val="nil"/>
          <w:lang w:val="en-US" w:eastAsia="en-US"/>
        </w:rPr>
        <w:t xml:space="preserve">Formulation of bills for approval by the County Assembly- the Finance Bill, Emergency and Disaster Management Bill and Public participation Bill. </w:t>
      </w:r>
    </w:p>
    <w:p w:rsidR="006522E3" w:rsidRPr="006522E3" w:rsidRDefault="006522E3" w:rsidP="005B1405">
      <w:pPr>
        <w:numPr>
          <w:ilvl w:val="0"/>
          <w:numId w:val="46"/>
        </w:numPr>
        <w:pBdr>
          <w:top w:val="nil"/>
          <w:left w:val="nil"/>
          <w:bottom w:val="nil"/>
          <w:right w:val="nil"/>
          <w:between w:val="nil"/>
          <w:bar w:val="nil"/>
        </w:pBdr>
        <w:spacing w:after="200" w:line="276" w:lineRule="auto"/>
        <w:jc w:val="both"/>
        <w:rPr>
          <w:rFonts w:ascii="Times New Roman" w:eastAsia="Calibri" w:hAnsi="Times New Roman"/>
          <w:color w:val="000000"/>
          <w:sz w:val="22"/>
          <w:szCs w:val="22"/>
          <w:u w:color="000000"/>
          <w:bdr w:val="nil"/>
          <w:lang w:val="en-US" w:eastAsia="en-US"/>
        </w:rPr>
      </w:pPr>
      <w:r w:rsidRPr="006522E3">
        <w:rPr>
          <w:rFonts w:ascii="Times New Roman" w:eastAsia="Calibri" w:hAnsi="Times New Roman"/>
          <w:color w:val="000000"/>
          <w:sz w:val="22"/>
          <w:szCs w:val="22"/>
          <w:u w:color="000000"/>
          <w:bdr w:val="nil"/>
          <w:lang w:val="en-US" w:eastAsia="en-US"/>
        </w:rPr>
        <w:t>Recruitment and staffing of village units, enforcement and compliance officers.</w:t>
      </w:r>
    </w:p>
    <w:p w:rsidR="00CE6A28" w:rsidRPr="000F6971" w:rsidRDefault="004E30BC" w:rsidP="00D0556D">
      <w:pPr>
        <w:pStyle w:val="Heading1"/>
        <w:numPr>
          <w:ilvl w:val="0"/>
          <w:numId w:val="0"/>
        </w:numPr>
        <w:ind w:left="522" w:hanging="432"/>
        <w:rPr>
          <w:rFonts w:ascii="Times New Roman" w:hAnsi="Times New Roman"/>
          <w:b/>
          <w:color w:val="00B050"/>
          <w:sz w:val="28"/>
          <w:szCs w:val="28"/>
        </w:rPr>
      </w:pPr>
      <w:r w:rsidRPr="00637CFA">
        <w:rPr>
          <w:bCs/>
          <w:sz w:val="22"/>
          <w:szCs w:val="22"/>
        </w:rPr>
        <w:br w:type="page"/>
      </w:r>
      <w:bookmarkStart w:id="128" w:name="_Toc521868414"/>
      <w:bookmarkStart w:id="129" w:name="_Toc531876560"/>
      <w:bookmarkStart w:id="130" w:name="_Toc491848136"/>
      <w:bookmarkStart w:id="131" w:name="_Toc506551062"/>
      <w:bookmarkStart w:id="132" w:name="_Toc515892545"/>
      <w:r w:rsidR="000D47DE" w:rsidRPr="000F6971">
        <w:rPr>
          <w:rFonts w:ascii="Times New Roman" w:hAnsi="Times New Roman"/>
          <w:b/>
          <w:bCs/>
          <w:color w:val="00B050"/>
          <w:sz w:val="28"/>
          <w:szCs w:val="28"/>
        </w:rPr>
        <w:lastRenderedPageBreak/>
        <w:t>CHAPTER FOUR</w:t>
      </w:r>
      <w:r w:rsidR="00B47C05" w:rsidRPr="000F6971">
        <w:rPr>
          <w:rFonts w:ascii="Times New Roman" w:hAnsi="Times New Roman"/>
          <w:b/>
          <w:bCs/>
          <w:color w:val="00B050"/>
          <w:sz w:val="28"/>
          <w:szCs w:val="28"/>
        </w:rPr>
        <w:t>: COUNTY</w:t>
      </w:r>
      <w:r w:rsidR="000D47DE" w:rsidRPr="000F6971">
        <w:rPr>
          <w:rFonts w:ascii="Times New Roman" w:hAnsi="Times New Roman"/>
          <w:b/>
          <w:bCs/>
          <w:color w:val="00B050"/>
          <w:sz w:val="28"/>
          <w:szCs w:val="28"/>
        </w:rPr>
        <w:t xml:space="preserve"> </w:t>
      </w:r>
      <w:r w:rsidR="002F6EBC" w:rsidRPr="000F6971">
        <w:rPr>
          <w:rFonts w:ascii="Times New Roman" w:hAnsi="Times New Roman"/>
          <w:b/>
          <w:bCs/>
          <w:color w:val="00B050"/>
          <w:sz w:val="28"/>
          <w:szCs w:val="28"/>
        </w:rPr>
        <w:t>DE</w:t>
      </w:r>
      <w:r w:rsidR="00CE6A28" w:rsidRPr="000F6971">
        <w:rPr>
          <w:rFonts w:ascii="Times New Roman" w:hAnsi="Times New Roman"/>
          <w:b/>
          <w:color w:val="00B050"/>
          <w:sz w:val="28"/>
          <w:szCs w:val="28"/>
        </w:rPr>
        <w:t xml:space="preserve">VELOPMENT PRIORITIES AND </w:t>
      </w:r>
      <w:bookmarkEnd w:id="128"/>
      <w:r w:rsidR="0050331D" w:rsidRPr="000F6971">
        <w:rPr>
          <w:rFonts w:ascii="Times New Roman" w:hAnsi="Times New Roman"/>
          <w:b/>
          <w:color w:val="00B050"/>
          <w:sz w:val="28"/>
          <w:szCs w:val="28"/>
        </w:rPr>
        <w:t>PROGRAMMES IN 2019/2020</w:t>
      </w:r>
      <w:bookmarkEnd w:id="129"/>
    </w:p>
    <w:p w:rsidR="00D9718C" w:rsidRPr="00D9718C" w:rsidRDefault="00D9718C" w:rsidP="008219E3">
      <w:pPr>
        <w:pStyle w:val="ListParagraph"/>
        <w:keepNext/>
        <w:keepLines/>
        <w:numPr>
          <w:ilvl w:val="0"/>
          <w:numId w:val="62"/>
        </w:numPr>
        <w:spacing w:before="320" w:after="80" w:line="240" w:lineRule="auto"/>
        <w:contextualSpacing w:val="0"/>
        <w:outlineLvl w:val="0"/>
        <w:rPr>
          <w:rFonts w:ascii="Times New Roman" w:eastAsia="SimSun" w:hAnsi="Times New Roman"/>
          <w:b/>
          <w:vanish/>
          <w:color w:val="00B050"/>
          <w:sz w:val="24"/>
          <w:szCs w:val="40"/>
        </w:rPr>
      </w:pPr>
      <w:bookmarkStart w:id="133" w:name="_Toc523951600"/>
      <w:bookmarkStart w:id="134" w:name="_Toc523952623"/>
      <w:bookmarkStart w:id="135" w:name="_Toc523994157"/>
      <w:bookmarkStart w:id="136" w:name="_Toc531876561"/>
      <w:bookmarkEnd w:id="133"/>
      <w:bookmarkEnd w:id="134"/>
      <w:bookmarkEnd w:id="135"/>
      <w:bookmarkEnd w:id="136"/>
    </w:p>
    <w:p w:rsidR="0050331D" w:rsidRPr="0037374F" w:rsidRDefault="0050331D" w:rsidP="008219E3">
      <w:pPr>
        <w:pStyle w:val="Heading2"/>
        <w:numPr>
          <w:ilvl w:val="0"/>
          <w:numId w:val="63"/>
        </w:numPr>
        <w:jc w:val="left"/>
        <w:rPr>
          <w:rFonts w:ascii="Times New Roman" w:hAnsi="Times New Roman"/>
          <w:b/>
          <w:color w:val="00B050"/>
          <w:sz w:val="24"/>
        </w:rPr>
      </w:pPr>
      <w:bookmarkStart w:id="137" w:name="_Toc531876562"/>
      <w:r w:rsidRPr="0037374F">
        <w:rPr>
          <w:rFonts w:ascii="Times New Roman" w:hAnsi="Times New Roman"/>
          <w:b/>
          <w:color w:val="00B050"/>
          <w:sz w:val="24"/>
        </w:rPr>
        <w:t>Introduction</w:t>
      </w:r>
      <w:bookmarkEnd w:id="137"/>
    </w:p>
    <w:bookmarkEnd w:id="130"/>
    <w:bookmarkEnd w:id="131"/>
    <w:bookmarkEnd w:id="132"/>
    <w:p w:rsidR="00A512CE" w:rsidRPr="00A512CE" w:rsidRDefault="0050331D" w:rsidP="00A512CE">
      <w:pPr>
        <w:spacing w:after="0" w:line="276" w:lineRule="auto"/>
        <w:jc w:val="both"/>
        <w:rPr>
          <w:rFonts w:cs="Calibri"/>
          <w:sz w:val="22"/>
          <w:szCs w:val="22"/>
        </w:rPr>
      </w:pPr>
      <w:r w:rsidRPr="0050331D">
        <w:rPr>
          <w:rFonts w:ascii="Times New Roman" w:eastAsia="Arial Unicode MS" w:hAnsi="Times New Roman"/>
          <w:sz w:val="23"/>
          <w:szCs w:val="23"/>
          <w:bdr w:val="nil"/>
          <w:lang w:val="en-US" w:eastAsia="en-US"/>
        </w:rPr>
        <w:t>This Chapter outlines the priority programmes and their corresponding programme objectives, targets and indicators for implementation by the County in the FY 201</w:t>
      </w:r>
      <w:r>
        <w:rPr>
          <w:rFonts w:ascii="Times New Roman" w:eastAsia="Arial Unicode MS" w:hAnsi="Times New Roman"/>
          <w:sz w:val="23"/>
          <w:szCs w:val="23"/>
          <w:bdr w:val="nil"/>
          <w:lang w:val="en-US" w:eastAsia="en-US"/>
        </w:rPr>
        <w:t>9</w:t>
      </w:r>
      <w:r w:rsidRPr="0050331D">
        <w:rPr>
          <w:rFonts w:ascii="Times New Roman" w:eastAsia="Arial Unicode MS" w:hAnsi="Times New Roman"/>
          <w:sz w:val="23"/>
          <w:szCs w:val="23"/>
          <w:bdr w:val="nil"/>
          <w:lang w:val="en-US" w:eastAsia="en-US"/>
        </w:rPr>
        <w:t>/</w:t>
      </w:r>
      <w:r>
        <w:rPr>
          <w:rFonts w:ascii="Times New Roman" w:eastAsia="Arial Unicode MS" w:hAnsi="Times New Roman"/>
          <w:sz w:val="23"/>
          <w:szCs w:val="23"/>
          <w:bdr w:val="nil"/>
          <w:lang w:val="en-US" w:eastAsia="en-US"/>
        </w:rPr>
        <w:t>2020</w:t>
      </w:r>
      <w:r w:rsidRPr="0050331D">
        <w:rPr>
          <w:rFonts w:ascii="Times New Roman" w:eastAsia="Arial Unicode MS" w:hAnsi="Times New Roman"/>
          <w:sz w:val="23"/>
          <w:szCs w:val="23"/>
          <w:bdr w:val="nil"/>
          <w:lang w:val="en-US" w:eastAsia="en-US"/>
        </w:rPr>
        <w:t>. It also highlights a summary of key stakeholders’ roles in the realization of the intended programme objectives</w:t>
      </w:r>
      <w:r w:rsidR="003B48C9">
        <w:rPr>
          <w:rFonts w:ascii="Times New Roman" w:eastAsia="Arial Unicode MS" w:hAnsi="Times New Roman"/>
          <w:sz w:val="23"/>
          <w:szCs w:val="23"/>
          <w:bdr w:val="nil"/>
          <w:lang w:val="en-US" w:eastAsia="en-US"/>
        </w:rPr>
        <w:t>.</w:t>
      </w:r>
    </w:p>
    <w:p w:rsidR="00A512CE" w:rsidRPr="004E5580" w:rsidRDefault="00A512CE" w:rsidP="006522E3">
      <w:pPr>
        <w:spacing w:after="0"/>
        <w:jc w:val="both"/>
        <w:rPr>
          <w:rFonts w:cs="Calibri"/>
          <w:sz w:val="12"/>
        </w:rPr>
      </w:pPr>
      <w:r w:rsidRPr="00A512CE">
        <w:rPr>
          <w:rFonts w:cs="Calibri"/>
          <w:b/>
          <w:color w:val="00B050"/>
          <w:sz w:val="22"/>
          <w:szCs w:val="22"/>
        </w:rPr>
        <w:t xml:space="preserve"> </w:t>
      </w:r>
    </w:p>
    <w:p w:rsidR="005C188B" w:rsidRPr="00104918" w:rsidRDefault="005C188B" w:rsidP="008219E3">
      <w:pPr>
        <w:pStyle w:val="Heading2"/>
        <w:numPr>
          <w:ilvl w:val="1"/>
          <w:numId w:val="64"/>
        </w:numPr>
        <w:jc w:val="left"/>
        <w:rPr>
          <w:rFonts w:ascii="Times New Roman" w:hAnsi="Times New Roman"/>
          <w:b/>
          <w:color w:val="00B050"/>
          <w:sz w:val="24"/>
          <w:lang w:val="en-US" w:eastAsia="en-US"/>
        </w:rPr>
      </w:pPr>
      <w:bookmarkStart w:id="138" w:name="_Toc531876563"/>
      <w:r w:rsidRPr="00104918">
        <w:rPr>
          <w:rFonts w:ascii="Times New Roman" w:hAnsi="Times New Roman"/>
          <w:b/>
          <w:color w:val="00B050"/>
          <w:sz w:val="24"/>
          <w:lang w:val="en-US" w:eastAsia="en-US"/>
        </w:rPr>
        <w:t>DEPARTMENT OF AGRICULTURE, LIVESTOCK AND FISHERIES</w:t>
      </w:r>
      <w:bookmarkEnd w:id="138"/>
    </w:p>
    <w:p w:rsidR="005C188B" w:rsidRPr="004E5580" w:rsidRDefault="005C188B" w:rsidP="005C188B">
      <w:pPr>
        <w:spacing w:after="0" w:line="240" w:lineRule="auto"/>
        <w:contextualSpacing/>
        <w:rPr>
          <w:rFonts w:ascii="Times New Roman" w:eastAsia="Calibri" w:hAnsi="Times New Roman"/>
          <w:b/>
          <w:color w:val="00B050"/>
          <w:sz w:val="12"/>
          <w:szCs w:val="22"/>
          <w:lang w:val="en-US" w:eastAsia="en-US"/>
        </w:rPr>
      </w:pPr>
    </w:p>
    <w:p w:rsidR="005C188B" w:rsidRPr="00903850" w:rsidRDefault="00B47C05" w:rsidP="000F6971">
      <w:pPr>
        <w:pStyle w:val="Heading3"/>
        <w:numPr>
          <w:ilvl w:val="2"/>
          <w:numId w:val="57"/>
        </w:numPr>
        <w:rPr>
          <w:rFonts w:ascii="Times New Roman" w:hAnsi="Times New Roman"/>
          <w:b/>
          <w:color w:val="00B050"/>
          <w:sz w:val="24"/>
          <w:lang w:val="en-US" w:eastAsia="en-US"/>
        </w:rPr>
      </w:pPr>
      <w:bookmarkStart w:id="139" w:name="_Toc531876564"/>
      <w:r w:rsidRPr="00903850">
        <w:rPr>
          <w:rFonts w:ascii="Times New Roman" w:hAnsi="Times New Roman"/>
          <w:b/>
          <w:color w:val="00B050"/>
          <w:sz w:val="24"/>
          <w:lang w:val="en-US" w:eastAsia="en-US"/>
        </w:rPr>
        <w:t>Introduction</w:t>
      </w:r>
      <w:bookmarkEnd w:id="139"/>
    </w:p>
    <w:p w:rsidR="005C188B" w:rsidRPr="00B47C05" w:rsidRDefault="005C188B" w:rsidP="00C54465">
      <w:pPr>
        <w:spacing w:line="259" w:lineRule="auto"/>
        <w:jc w:val="both"/>
        <w:rPr>
          <w:rFonts w:ascii="Times New Roman" w:hAnsi="Times New Roman"/>
          <w:sz w:val="22"/>
          <w:szCs w:val="22"/>
        </w:rPr>
      </w:pPr>
      <w:r w:rsidRPr="00B47C05">
        <w:rPr>
          <w:rFonts w:ascii="Times New Roman" w:hAnsi="Times New Roman"/>
          <w:sz w:val="22"/>
          <w:szCs w:val="22"/>
        </w:rPr>
        <w:t>The department is composed of:</w:t>
      </w:r>
      <w:r w:rsidR="00C54465" w:rsidRPr="00B47C05">
        <w:rPr>
          <w:rFonts w:ascii="Times New Roman" w:hAnsi="Times New Roman"/>
          <w:sz w:val="22"/>
          <w:szCs w:val="22"/>
        </w:rPr>
        <w:t xml:space="preserve"> </w:t>
      </w:r>
      <w:r w:rsidRPr="00B47C05">
        <w:rPr>
          <w:rFonts w:ascii="Times New Roman" w:hAnsi="Times New Roman"/>
          <w:sz w:val="22"/>
          <w:szCs w:val="22"/>
        </w:rPr>
        <w:t>Crops development</w:t>
      </w:r>
      <w:r w:rsidR="00C54465" w:rsidRPr="00B47C05">
        <w:rPr>
          <w:rFonts w:ascii="Times New Roman" w:hAnsi="Times New Roman"/>
          <w:sz w:val="22"/>
          <w:szCs w:val="22"/>
        </w:rPr>
        <w:t>; Livestock</w:t>
      </w:r>
      <w:r w:rsidRPr="00B47C05">
        <w:rPr>
          <w:rFonts w:ascii="Times New Roman" w:hAnsi="Times New Roman"/>
          <w:sz w:val="22"/>
          <w:szCs w:val="22"/>
        </w:rPr>
        <w:t xml:space="preserve"> production</w:t>
      </w:r>
      <w:r w:rsidR="00C54465" w:rsidRPr="00B47C05">
        <w:rPr>
          <w:rFonts w:ascii="Times New Roman" w:hAnsi="Times New Roman"/>
          <w:sz w:val="22"/>
          <w:szCs w:val="22"/>
        </w:rPr>
        <w:t xml:space="preserve"> and Veterinary services and</w:t>
      </w:r>
      <w:r w:rsidRPr="00B47C05">
        <w:rPr>
          <w:rFonts w:ascii="Times New Roman" w:hAnsi="Times New Roman"/>
          <w:sz w:val="22"/>
          <w:szCs w:val="22"/>
        </w:rPr>
        <w:t xml:space="preserve"> Fisheries </w:t>
      </w:r>
      <w:r w:rsidR="003B48C9" w:rsidRPr="00B47C05">
        <w:rPr>
          <w:rFonts w:ascii="Times New Roman" w:hAnsi="Times New Roman"/>
          <w:sz w:val="22"/>
          <w:szCs w:val="22"/>
        </w:rPr>
        <w:t>development.</w:t>
      </w:r>
      <w:r w:rsidR="003B48C9">
        <w:rPr>
          <w:rFonts w:ascii="Times New Roman" w:hAnsi="Times New Roman"/>
          <w:sz w:val="22"/>
          <w:szCs w:val="22"/>
        </w:rPr>
        <w:t xml:space="preserve"> It has an agricultural training centre in Mkongani and offers agricultural mechanization services in Msambweni.</w:t>
      </w:r>
    </w:p>
    <w:p w:rsidR="005C188B" w:rsidRPr="00D47C13" w:rsidRDefault="005C188B" w:rsidP="000F6971">
      <w:pPr>
        <w:pStyle w:val="Heading3"/>
        <w:numPr>
          <w:ilvl w:val="2"/>
          <w:numId w:val="57"/>
        </w:numPr>
        <w:rPr>
          <w:rFonts w:ascii="Times New Roman" w:eastAsia="Calibri" w:hAnsi="Times New Roman"/>
          <w:b/>
          <w:color w:val="00B050"/>
          <w:sz w:val="22"/>
          <w:szCs w:val="22"/>
          <w:lang w:val="en-US" w:eastAsia="en-US"/>
        </w:rPr>
      </w:pPr>
      <w:bookmarkStart w:id="140" w:name="_Toc531876565"/>
      <w:r w:rsidRPr="00903850">
        <w:rPr>
          <w:rStyle w:val="Heading3Char"/>
          <w:rFonts w:ascii="Times New Roman" w:hAnsi="Times New Roman"/>
          <w:b/>
          <w:color w:val="00B050"/>
          <w:sz w:val="24"/>
        </w:rPr>
        <w:t>Vision</w:t>
      </w:r>
      <w:r w:rsidRPr="00D47C13">
        <w:rPr>
          <w:rFonts w:ascii="Times New Roman" w:eastAsia="Calibri" w:hAnsi="Times New Roman"/>
          <w:b/>
          <w:color w:val="00B050"/>
          <w:sz w:val="22"/>
          <w:szCs w:val="22"/>
          <w:lang w:val="en-US" w:eastAsia="en-US"/>
        </w:rPr>
        <w:t>:</w:t>
      </w:r>
      <w:bookmarkEnd w:id="140"/>
      <w:r w:rsidRPr="00D47C13">
        <w:rPr>
          <w:rFonts w:ascii="Times New Roman" w:eastAsia="Calibri" w:hAnsi="Times New Roman"/>
          <w:b/>
          <w:color w:val="00B050"/>
          <w:sz w:val="22"/>
          <w:szCs w:val="22"/>
          <w:lang w:val="en-US" w:eastAsia="en-US"/>
        </w:rPr>
        <w:t xml:space="preserve"> </w:t>
      </w:r>
    </w:p>
    <w:p w:rsidR="005C188B" w:rsidRPr="00B47C05" w:rsidRDefault="005C188B" w:rsidP="005C188B">
      <w:pPr>
        <w:spacing w:after="0" w:line="240" w:lineRule="auto"/>
        <w:contextualSpacing/>
        <w:rPr>
          <w:rFonts w:ascii="Times New Roman" w:eastAsia="Calibri" w:hAnsi="Times New Roman"/>
          <w:b/>
          <w:sz w:val="22"/>
          <w:szCs w:val="22"/>
          <w:lang w:val="en-US" w:eastAsia="en-US"/>
        </w:rPr>
      </w:pPr>
      <w:r w:rsidRPr="00B47C05">
        <w:rPr>
          <w:rFonts w:ascii="Times New Roman" w:eastAsia="Calibri" w:hAnsi="Times New Roman"/>
          <w:sz w:val="22"/>
          <w:szCs w:val="22"/>
          <w:lang w:val="en-US" w:eastAsia="en-US"/>
        </w:rPr>
        <w:t>Be the leading agent towards achievement of food security and agricultural income generation in the region</w:t>
      </w:r>
      <w:r w:rsidRPr="00B47C05">
        <w:rPr>
          <w:rFonts w:ascii="Times New Roman" w:eastAsia="Calibri" w:hAnsi="Times New Roman"/>
          <w:b/>
          <w:sz w:val="22"/>
          <w:szCs w:val="22"/>
          <w:lang w:val="en-US" w:eastAsia="en-US"/>
        </w:rPr>
        <w:t xml:space="preserve">. </w:t>
      </w:r>
    </w:p>
    <w:p w:rsidR="005C188B" w:rsidRPr="004E5580" w:rsidRDefault="005C188B" w:rsidP="005C188B">
      <w:pPr>
        <w:spacing w:after="0" w:line="240" w:lineRule="auto"/>
        <w:contextualSpacing/>
        <w:rPr>
          <w:rFonts w:ascii="Times New Roman" w:eastAsia="Calibri" w:hAnsi="Times New Roman"/>
          <w:b/>
          <w:sz w:val="12"/>
          <w:szCs w:val="22"/>
          <w:lang w:val="en-US" w:eastAsia="en-US"/>
        </w:rPr>
      </w:pPr>
    </w:p>
    <w:p w:rsidR="005C188B" w:rsidRPr="00D47C13" w:rsidRDefault="005C188B" w:rsidP="000F6971">
      <w:pPr>
        <w:pStyle w:val="Heading3"/>
        <w:numPr>
          <w:ilvl w:val="2"/>
          <w:numId w:val="57"/>
        </w:numPr>
        <w:rPr>
          <w:rFonts w:ascii="Times New Roman" w:eastAsia="Calibri" w:hAnsi="Times New Roman"/>
          <w:b/>
          <w:color w:val="00B050"/>
          <w:sz w:val="22"/>
          <w:szCs w:val="22"/>
          <w:lang w:val="en-US" w:eastAsia="en-US"/>
        </w:rPr>
      </w:pPr>
      <w:bookmarkStart w:id="141" w:name="_Toc531876566"/>
      <w:r w:rsidRPr="00D47C13">
        <w:rPr>
          <w:rFonts w:ascii="Times New Roman" w:eastAsia="Calibri" w:hAnsi="Times New Roman"/>
          <w:b/>
          <w:color w:val="00B050"/>
          <w:sz w:val="22"/>
          <w:szCs w:val="22"/>
          <w:lang w:val="en-US" w:eastAsia="en-US"/>
        </w:rPr>
        <w:t>Mission:</w:t>
      </w:r>
      <w:bookmarkEnd w:id="141"/>
      <w:r w:rsidRPr="00D47C13">
        <w:rPr>
          <w:rFonts w:ascii="Times New Roman" w:eastAsia="Calibri" w:hAnsi="Times New Roman"/>
          <w:b/>
          <w:color w:val="00B050"/>
          <w:sz w:val="22"/>
          <w:szCs w:val="22"/>
          <w:lang w:val="en-US" w:eastAsia="en-US"/>
        </w:rPr>
        <w:t xml:space="preserve">  </w:t>
      </w:r>
    </w:p>
    <w:p w:rsidR="005C188B" w:rsidRDefault="005C188B" w:rsidP="005C188B">
      <w:pPr>
        <w:spacing w:after="0" w:line="240" w:lineRule="auto"/>
        <w:contextualSpacing/>
        <w:rPr>
          <w:rFonts w:ascii="Times New Roman" w:eastAsia="Calibri" w:hAnsi="Times New Roman"/>
          <w:sz w:val="22"/>
          <w:szCs w:val="22"/>
          <w:lang w:val="en-US" w:eastAsia="en-US"/>
        </w:rPr>
      </w:pPr>
      <w:r w:rsidRPr="00B47C05">
        <w:rPr>
          <w:rFonts w:ascii="Times New Roman" w:eastAsia="Calibri" w:hAnsi="Times New Roman"/>
          <w:sz w:val="22"/>
          <w:szCs w:val="22"/>
          <w:lang w:val="en-US" w:eastAsia="en-US"/>
        </w:rPr>
        <w:t>Promote competitive and innovative commercially oriented modern agriculture in an enabling environment.</w:t>
      </w:r>
    </w:p>
    <w:p w:rsidR="00037D97" w:rsidRPr="004E5580" w:rsidRDefault="00037D97" w:rsidP="005C188B">
      <w:pPr>
        <w:spacing w:after="0" w:line="240" w:lineRule="auto"/>
        <w:contextualSpacing/>
        <w:rPr>
          <w:rFonts w:ascii="Times New Roman" w:eastAsia="Calibri" w:hAnsi="Times New Roman"/>
          <w:sz w:val="8"/>
          <w:szCs w:val="22"/>
          <w:lang w:val="en-US" w:eastAsia="en-US"/>
        </w:rPr>
      </w:pPr>
    </w:p>
    <w:p w:rsidR="005C188B" w:rsidRPr="00B47C05" w:rsidRDefault="00B47C05" w:rsidP="005C188B">
      <w:pPr>
        <w:keepNext/>
        <w:keepLines/>
        <w:pBdr>
          <w:top w:val="nil"/>
          <w:left w:val="nil"/>
          <w:bottom w:val="nil"/>
          <w:right w:val="nil"/>
          <w:between w:val="nil"/>
          <w:bar w:val="nil"/>
        </w:pBdr>
        <w:spacing w:before="200" w:after="0" w:line="240" w:lineRule="auto"/>
        <w:jc w:val="both"/>
        <w:outlineLvl w:val="3"/>
        <w:rPr>
          <w:rFonts w:ascii="Times New Roman" w:hAnsi="Times New Roman"/>
          <w:b/>
          <w:bCs/>
          <w:i/>
          <w:iCs/>
          <w:sz w:val="22"/>
          <w:szCs w:val="22"/>
          <w:bdr w:val="nil"/>
          <w:lang w:val="en-US" w:eastAsia="en-US"/>
        </w:rPr>
      </w:pPr>
      <w:r>
        <w:rPr>
          <w:rFonts w:ascii="Times New Roman" w:hAnsi="Times New Roman"/>
          <w:b/>
          <w:bCs/>
          <w:i/>
          <w:iCs/>
          <w:sz w:val="22"/>
          <w:szCs w:val="22"/>
          <w:bdr w:val="nil"/>
          <w:lang w:val="en-US" w:eastAsia="en-US"/>
        </w:rPr>
        <w:t xml:space="preserve">4.1.2 </w:t>
      </w:r>
      <w:r w:rsidR="005C188B" w:rsidRPr="00B47C05">
        <w:rPr>
          <w:rFonts w:ascii="Times New Roman" w:hAnsi="Times New Roman"/>
          <w:b/>
          <w:bCs/>
          <w:i/>
          <w:iCs/>
          <w:sz w:val="22"/>
          <w:szCs w:val="22"/>
          <w:bdr w:val="nil"/>
          <w:lang w:val="en-US" w:eastAsia="en-US"/>
        </w:rPr>
        <w:t>Programmes, Objectives, Targets and Indicators</w:t>
      </w:r>
    </w:p>
    <w:tbl>
      <w:tblPr>
        <w:tblW w:w="5000" w:type="pct"/>
        <w:tblLook w:val="04A0" w:firstRow="1" w:lastRow="0" w:firstColumn="1" w:lastColumn="0" w:noHBand="0" w:noVBand="1"/>
      </w:tblPr>
      <w:tblGrid>
        <w:gridCol w:w="1394"/>
        <w:gridCol w:w="1196"/>
        <w:gridCol w:w="1898"/>
        <w:gridCol w:w="1717"/>
        <w:gridCol w:w="1571"/>
        <w:gridCol w:w="1466"/>
      </w:tblGrid>
      <w:tr w:rsidR="004E5580" w:rsidRPr="004E5580" w:rsidTr="00023BE1">
        <w:trPr>
          <w:trHeight w:val="300"/>
          <w:tblHeader/>
        </w:trPr>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i/>
                <w:iCs/>
                <w:color w:val="000000"/>
                <w:sz w:val="20"/>
                <w:szCs w:val="20"/>
              </w:rPr>
            </w:pPr>
            <w:r w:rsidRPr="004E5580">
              <w:rPr>
                <w:rFonts w:ascii="Times New Roman" w:hAnsi="Times New Roman"/>
                <w:b/>
                <w:bCs/>
                <w:i/>
                <w:iCs/>
                <w:color w:val="000000"/>
                <w:sz w:val="20"/>
                <w:szCs w:val="20"/>
              </w:rPr>
              <w:t>Programme</w:t>
            </w:r>
          </w:p>
        </w:tc>
        <w:tc>
          <w:tcPr>
            <w:tcW w:w="647" w:type="pct"/>
            <w:tcBorders>
              <w:top w:val="single" w:sz="4" w:space="0" w:color="auto"/>
              <w:left w:val="nil"/>
              <w:bottom w:val="single" w:sz="4" w:space="0" w:color="auto"/>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i/>
                <w:iCs/>
                <w:color w:val="000000"/>
                <w:sz w:val="20"/>
                <w:szCs w:val="20"/>
              </w:rPr>
            </w:pPr>
            <w:r w:rsidRPr="004E5580">
              <w:rPr>
                <w:rFonts w:ascii="Times New Roman" w:hAnsi="Times New Roman"/>
                <w:b/>
                <w:bCs/>
                <w:i/>
                <w:iCs/>
                <w:color w:val="000000"/>
                <w:sz w:val="20"/>
                <w:szCs w:val="20"/>
              </w:rPr>
              <w:t>Objectives</w:t>
            </w:r>
          </w:p>
        </w:tc>
        <w:tc>
          <w:tcPr>
            <w:tcW w:w="1027" w:type="pct"/>
            <w:tcBorders>
              <w:top w:val="single" w:sz="4" w:space="0" w:color="auto"/>
              <w:left w:val="nil"/>
              <w:bottom w:val="single" w:sz="4" w:space="0" w:color="auto"/>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i/>
                <w:iCs/>
                <w:color w:val="000000"/>
                <w:sz w:val="20"/>
                <w:szCs w:val="20"/>
              </w:rPr>
            </w:pPr>
            <w:r w:rsidRPr="004E5580">
              <w:rPr>
                <w:rFonts w:ascii="Times New Roman" w:hAnsi="Times New Roman"/>
                <w:b/>
                <w:bCs/>
                <w:i/>
                <w:iCs/>
                <w:color w:val="000000"/>
                <w:sz w:val="20"/>
                <w:szCs w:val="20"/>
              </w:rPr>
              <w:t>Targets</w:t>
            </w:r>
          </w:p>
        </w:tc>
        <w:tc>
          <w:tcPr>
            <w:tcW w:w="929" w:type="pct"/>
            <w:tcBorders>
              <w:top w:val="single" w:sz="4" w:space="0" w:color="auto"/>
              <w:left w:val="nil"/>
              <w:bottom w:val="single" w:sz="4" w:space="0" w:color="auto"/>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i/>
                <w:iCs/>
                <w:color w:val="000000"/>
                <w:sz w:val="20"/>
                <w:szCs w:val="20"/>
              </w:rPr>
            </w:pPr>
            <w:r w:rsidRPr="004E5580">
              <w:rPr>
                <w:rFonts w:ascii="Times New Roman" w:hAnsi="Times New Roman"/>
                <w:b/>
                <w:bCs/>
                <w:i/>
                <w:iCs/>
                <w:color w:val="000000"/>
                <w:sz w:val="20"/>
                <w:szCs w:val="20"/>
              </w:rPr>
              <w:t>Performance indicators</w:t>
            </w:r>
          </w:p>
        </w:tc>
        <w:tc>
          <w:tcPr>
            <w:tcW w:w="850" w:type="pct"/>
            <w:tcBorders>
              <w:top w:val="single" w:sz="4" w:space="0" w:color="auto"/>
              <w:left w:val="nil"/>
              <w:bottom w:val="single" w:sz="4" w:space="0" w:color="auto"/>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i/>
                <w:iCs/>
                <w:color w:val="000000"/>
                <w:sz w:val="20"/>
                <w:szCs w:val="20"/>
              </w:rPr>
            </w:pPr>
            <w:r w:rsidRPr="004E5580">
              <w:rPr>
                <w:rFonts w:ascii="Times New Roman" w:hAnsi="Times New Roman"/>
                <w:b/>
                <w:bCs/>
                <w:i/>
                <w:iCs/>
                <w:color w:val="000000"/>
                <w:sz w:val="20"/>
                <w:szCs w:val="20"/>
              </w:rPr>
              <w:t>Outcome</w:t>
            </w:r>
          </w:p>
        </w:tc>
        <w:tc>
          <w:tcPr>
            <w:tcW w:w="793" w:type="pct"/>
            <w:tcBorders>
              <w:top w:val="single" w:sz="4" w:space="0" w:color="auto"/>
              <w:left w:val="nil"/>
              <w:bottom w:val="single" w:sz="4" w:space="0" w:color="auto"/>
              <w:right w:val="single" w:sz="4" w:space="0" w:color="auto"/>
            </w:tcBorders>
            <w:shd w:val="clear" w:color="000000" w:fill="FFFFFF"/>
            <w:vAlign w:val="center"/>
            <w:hideMark/>
          </w:tcPr>
          <w:p w:rsidR="004E5580" w:rsidRPr="004E5580" w:rsidRDefault="004E5580" w:rsidP="004E5580">
            <w:pPr>
              <w:spacing w:after="0" w:line="240" w:lineRule="auto"/>
              <w:jc w:val="center"/>
              <w:rPr>
                <w:rFonts w:ascii="Times New Roman" w:hAnsi="Times New Roman"/>
                <w:b/>
                <w:bCs/>
                <w:i/>
                <w:iCs/>
                <w:color w:val="000000"/>
                <w:sz w:val="20"/>
                <w:szCs w:val="20"/>
              </w:rPr>
            </w:pPr>
            <w:r w:rsidRPr="004E5580">
              <w:rPr>
                <w:rFonts w:ascii="Times New Roman" w:hAnsi="Times New Roman"/>
                <w:b/>
                <w:bCs/>
                <w:i/>
                <w:iCs/>
                <w:color w:val="000000"/>
                <w:sz w:val="20"/>
                <w:szCs w:val="20"/>
              </w:rPr>
              <w:t xml:space="preserve"> Estimated Cost-Ksh </w:t>
            </w:r>
          </w:p>
        </w:tc>
      </w:tr>
      <w:tr w:rsidR="004E5580" w:rsidRPr="004E5580" w:rsidTr="00CB6D21">
        <w:trPr>
          <w:trHeight w:val="70"/>
        </w:trPr>
        <w:tc>
          <w:tcPr>
            <w:tcW w:w="7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color w:val="000000"/>
                <w:sz w:val="20"/>
                <w:szCs w:val="20"/>
              </w:rPr>
            </w:pPr>
            <w:r w:rsidRPr="004E5580">
              <w:rPr>
                <w:rFonts w:ascii="Times New Roman" w:hAnsi="Times New Roman"/>
                <w:b/>
                <w:bCs/>
                <w:color w:val="000000"/>
                <w:sz w:val="20"/>
                <w:szCs w:val="20"/>
              </w:rPr>
              <w:t>Crop Development</w:t>
            </w:r>
          </w:p>
        </w:tc>
        <w:tc>
          <w:tcPr>
            <w:tcW w:w="64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E5580" w:rsidRPr="004E5580" w:rsidRDefault="004E5580" w:rsidP="004E5580">
            <w:pPr>
              <w:spacing w:after="0" w:line="240" w:lineRule="auto"/>
              <w:jc w:val="center"/>
              <w:rPr>
                <w:rFonts w:ascii="Times New Roman" w:hAnsi="Times New Roman"/>
                <w:color w:val="000000"/>
                <w:sz w:val="20"/>
                <w:szCs w:val="20"/>
              </w:rPr>
            </w:pPr>
            <w:r w:rsidRPr="004E5580">
              <w:rPr>
                <w:rFonts w:ascii="Times New Roman" w:hAnsi="Times New Roman"/>
                <w:color w:val="000000"/>
                <w:sz w:val="20"/>
                <w:szCs w:val="20"/>
              </w:rPr>
              <w:t>To promote agricultural productivity in the county</w:t>
            </w:r>
          </w:p>
        </w:tc>
        <w:tc>
          <w:tcPr>
            <w:tcW w:w="1027" w:type="pct"/>
            <w:tcBorders>
              <w:top w:val="nil"/>
              <w:left w:val="single" w:sz="4" w:space="0" w:color="auto"/>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Rehabilitation and Up Scaling of Micro irrigation</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drip kits purchased per ward</w:t>
            </w:r>
          </w:p>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 and acreage of land under irrigation</w:t>
            </w:r>
          </w:p>
        </w:tc>
        <w:tc>
          <w:tcPr>
            <w:tcW w:w="850" w:type="pct"/>
            <w:tcBorders>
              <w:top w:val="nil"/>
              <w:left w:val="single" w:sz="4" w:space="0" w:color="auto"/>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food and income security at county and household level</w:t>
            </w:r>
          </w:p>
        </w:tc>
        <w:tc>
          <w:tcPr>
            <w:tcW w:w="793" w:type="pct"/>
            <w:tcBorders>
              <w:top w:val="nil"/>
              <w:left w:val="single" w:sz="4" w:space="0" w:color="auto"/>
              <w:bottom w:val="single" w:sz="4" w:space="0" w:color="000000"/>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6,000,000.00 </w:t>
            </w:r>
          </w:p>
        </w:tc>
      </w:tr>
      <w:tr w:rsidR="004E5580" w:rsidRPr="004E5580" w:rsidTr="00CB6D21">
        <w:trPr>
          <w:trHeight w:val="765"/>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single" w:sz="4" w:space="0" w:color="auto"/>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Promotion of food Crops (Certified Maize, Root Crops&amp; Pulses)</w:t>
            </w:r>
          </w:p>
        </w:tc>
        <w:tc>
          <w:tcPr>
            <w:tcW w:w="929" w:type="pct"/>
            <w:tcBorders>
              <w:top w:val="single" w:sz="4" w:space="0" w:color="auto"/>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w:t>
            </w:r>
          </w:p>
        </w:tc>
        <w:tc>
          <w:tcPr>
            <w:tcW w:w="850" w:type="pct"/>
            <w:tcBorders>
              <w:top w:val="single" w:sz="4" w:space="0" w:color="auto"/>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food security at household level</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40,000,000.00 </w:t>
            </w:r>
          </w:p>
        </w:tc>
      </w:tr>
      <w:tr w:rsidR="004E5580" w:rsidRPr="004E5580" w:rsidTr="00CB6D21">
        <w:trPr>
          <w:trHeight w:val="765"/>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Rehabilitation and Purchase of Seedlings (Coconut, Cashew nut and fruit seedlings)</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Establishment of cash crops processing plants</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5,000,000.00 </w:t>
            </w:r>
          </w:p>
        </w:tc>
      </w:tr>
      <w:tr w:rsidR="004E5580" w:rsidRPr="004E5580" w:rsidTr="00CB6D21">
        <w:trPr>
          <w:trHeight w:val="7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Purchase of Pesticides and Spray Pumps(Fall Army Worm)</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productivity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10,000,000.00 </w:t>
            </w:r>
          </w:p>
        </w:tc>
      </w:tr>
      <w:tr w:rsidR="004E5580" w:rsidRPr="004E5580" w:rsidTr="00CB6D21">
        <w:trPr>
          <w:trHeight w:val="7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Installation of Electricity&amp; Cabro at Mwambalazi &amp; Menza Mwenye Grain Stores and </w:t>
            </w:r>
            <w:r w:rsidRPr="004E5580">
              <w:rPr>
                <w:rFonts w:ascii="Times New Roman" w:hAnsi="Times New Roman"/>
                <w:color w:val="000000"/>
                <w:sz w:val="20"/>
                <w:szCs w:val="20"/>
              </w:rPr>
              <w:lastRenderedPageBreak/>
              <w:t>Construction of Toilets in Mwambalazi Grain Store</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lastRenderedPageBreak/>
              <w:t>Electricity installed, area covered by cabro &amp; number of toilets constructed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Improved service delivery to citizens and improved sanitation </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3,000,000.00 </w:t>
            </w:r>
          </w:p>
        </w:tc>
      </w:tr>
      <w:tr w:rsidR="004E5580" w:rsidRPr="004E5580" w:rsidTr="00CB6D21">
        <w:trPr>
          <w:trHeight w:val="765"/>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Establishment of Agricultural information resource centre(ICT &amp; Software)</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Agricultural information resource centre established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Improved service delivery &amp; access to vital information by citizens </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10,000,000.00 </w:t>
            </w:r>
          </w:p>
        </w:tc>
      </w:tr>
      <w:tr w:rsidR="004E5580" w:rsidRPr="004E5580" w:rsidTr="00CB6D21">
        <w:trPr>
          <w:trHeight w:val="102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Rehabilitation /Refurbishing  of  agriculture department Offices blocks ( Kwale and AMS Msambweni)</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refurbished office blocks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A conducive working environment for the departmental officers</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5,000,000.00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Construction of 1Hostel and electricity connection</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number of students in the centre</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accommodation at the centre</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15,000,000.00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Fencing of ATC in Mkongani ward</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Area covered by fence</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security at the centre</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1,000,000.00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Equipping of modern kitchen</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A well-equipped and modernized kitchen</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service delivery to the students in the centre</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5,000,000.00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Procurement of 2 Tractors for Hire( 1/Sub County)</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agricultural productivity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10,000,000.00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Procurement of a Hay bailer</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Amount of hay produced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cattle feeds and productivity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5,000,000.00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Construction of  a Hay ban</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Hay ban constructed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storage for cattle feeds</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2,000,000.00 </w:t>
            </w:r>
          </w:p>
        </w:tc>
      </w:tr>
      <w:tr w:rsidR="004E5580" w:rsidRPr="004E5580" w:rsidTr="00CB6D21">
        <w:trPr>
          <w:trHeight w:val="7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Agricultural Mechanization Services- fuel</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Litres of fuel consumed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service delivery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14,000,000.00 </w:t>
            </w:r>
          </w:p>
        </w:tc>
      </w:tr>
      <w:tr w:rsidR="004E5580" w:rsidRPr="004E5580" w:rsidTr="00CB6D21">
        <w:trPr>
          <w:trHeight w:val="510"/>
        </w:trPr>
        <w:tc>
          <w:tcPr>
            <w:tcW w:w="7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E5580" w:rsidRPr="004E5580" w:rsidRDefault="004E5580" w:rsidP="004E5580">
            <w:pPr>
              <w:spacing w:after="0" w:line="240" w:lineRule="auto"/>
              <w:jc w:val="center"/>
              <w:rPr>
                <w:rFonts w:ascii="Times New Roman" w:hAnsi="Times New Roman"/>
                <w:b/>
                <w:bCs/>
                <w:color w:val="000000"/>
                <w:sz w:val="20"/>
                <w:szCs w:val="20"/>
              </w:rPr>
            </w:pPr>
            <w:r w:rsidRPr="004E5580">
              <w:rPr>
                <w:rFonts w:ascii="Times New Roman" w:hAnsi="Times New Roman"/>
                <w:b/>
                <w:bCs/>
                <w:color w:val="000000"/>
                <w:sz w:val="20"/>
                <w:szCs w:val="20"/>
              </w:rPr>
              <w:t> </w:t>
            </w:r>
          </w:p>
        </w:tc>
        <w:tc>
          <w:tcPr>
            <w:tcW w:w="64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E5580" w:rsidRPr="004E5580" w:rsidRDefault="004E5580" w:rsidP="004E5580">
            <w:pPr>
              <w:spacing w:after="0" w:line="240" w:lineRule="auto"/>
              <w:jc w:val="center"/>
              <w:rPr>
                <w:rFonts w:ascii="Times New Roman" w:hAnsi="Times New Roman"/>
                <w:color w:val="000000"/>
                <w:sz w:val="20"/>
                <w:szCs w:val="20"/>
              </w:rPr>
            </w:pPr>
            <w:r w:rsidRPr="004E5580">
              <w:rPr>
                <w:rFonts w:ascii="Times New Roman" w:hAnsi="Times New Roman"/>
                <w:color w:val="000000"/>
                <w:sz w:val="20"/>
                <w:szCs w:val="20"/>
              </w:rPr>
              <w:t> </w:t>
            </w: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Dairy cattle promotion</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production of dairy products</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15,000,000.00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Beef Promotion (beef bulls)</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production of beef products</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12,000,000.00 </w:t>
            </w:r>
          </w:p>
        </w:tc>
      </w:tr>
      <w:tr w:rsidR="004E5580" w:rsidRPr="004E5580" w:rsidTr="00CB6D21">
        <w:trPr>
          <w:trHeight w:val="7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Meat goat promotion (Meat goat bucks) at Puma</w:t>
            </w:r>
            <w:r w:rsidR="000F6971" w:rsidRPr="004E5580">
              <w:rPr>
                <w:rFonts w:ascii="Times New Roman" w:hAnsi="Times New Roman"/>
                <w:color w:val="000000"/>
                <w:sz w:val="20"/>
                <w:szCs w:val="20"/>
              </w:rPr>
              <w:t>, Mwavumbo</w:t>
            </w:r>
            <w:r w:rsidRPr="004E5580">
              <w:rPr>
                <w:rFonts w:ascii="Times New Roman" w:hAnsi="Times New Roman"/>
                <w:color w:val="000000"/>
                <w:sz w:val="20"/>
                <w:szCs w:val="20"/>
              </w:rPr>
              <w:t>, Ndavaya, Mwereni, Pongwe- Kikoneni, Ramisi,  and Kubo South.</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production of goat meat</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                       7,000,000.00 </w:t>
            </w:r>
          </w:p>
        </w:tc>
      </w:tr>
      <w:tr w:rsidR="004E5580" w:rsidRPr="004E5580" w:rsidTr="00CB6D21">
        <w:trPr>
          <w:trHeight w:val="7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Promotion of breeding stock </w:t>
            </w:r>
            <w:r w:rsidRPr="004E5580">
              <w:rPr>
                <w:rFonts w:ascii="Times New Roman" w:hAnsi="Times New Roman"/>
                <w:color w:val="000000"/>
                <w:sz w:val="20"/>
                <w:szCs w:val="20"/>
              </w:rPr>
              <w:lastRenderedPageBreak/>
              <w:t>(Kienyeji poultry) at Tiwi ward</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lastRenderedPageBreak/>
              <w:t>Number of beneficiaries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xml:space="preserve">Increased production of </w:t>
            </w:r>
            <w:r w:rsidRPr="004E5580">
              <w:rPr>
                <w:rFonts w:ascii="Times New Roman" w:hAnsi="Times New Roman"/>
                <w:color w:val="000000"/>
                <w:sz w:val="20"/>
                <w:szCs w:val="20"/>
              </w:rPr>
              <w:lastRenderedPageBreak/>
              <w:t>poultry meat</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lastRenderedPageBreak/>
              <w:t xml:space="preserve">                       1,000,000.00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Disease Control (Vaccine, drugs, tsetse repellent &amp; acaricides)</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beneficiaries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livestock productivity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12,000,000.00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Up scaling of AI and synchronization in all wards</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cows inseminated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livestock productivity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2,500,000.00 </w:t>
            </w:r>
          </w:p>
        </w:tc>
      </w:tr>
      <w:tr w:rsidR="004E5580" w:rsidRPr="004E5580" w:rsidTr="00CB6D21">
        <w:trPr>
          <w:trHeight w:val="765"/>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Construction and Equipping of Slaughter House at Kinango</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A well-constructed &amp; equipped slaughter house</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Enhanced livestock products and by-products, shelf life and value</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20,000,000.00 </w:t>
            </w:r>
          </w:p>
        </w:tc>
      </w:tr>
      <w:tr w:rsidR="004E5580" w:rsidRPr="004E5580" w:rsidTr="00CB6D21">
        <w:trPr>
          <w:trHeight w:val="765"/>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Construction of a cattle dip at Maponda-</w:t>
            </w:r>
            <w:r>
              <w:rPr>
                <w:rFonts w:ascii="Times New Roman" w:hAnsi="Times New Roman"/>
                <w:color w:val="000000"/>
                <w:sz w:val="20"/>
                <w:szCs w:val="20"/>
              </w:rPr>
              <w:t xml:space="preserve"> </w:t>
            </w:r>
            <w:r w:rsidRPr="004E5580">
              <w:rPr>
                <w:rFonts w:ascii="Times New Roman" w:hAnsi="Times New Roman"/>
                <w:color w:val="000000"/>
                <w:sz w:val="20"/>
                <w:szCs w:val="20"/>
              </w:rPr>
              <w:t>Mkongani ward</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cattle dips constructed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Enhanced livestock products and by-products, shelf life and value</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3,700,000.00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Rehabilitation of Operational Dips in all wards</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cattle dips rehabilitated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livestock health and productivity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4,000,000.00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Up scaling of bee keeping and honey value addition</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beehives purchased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Enhanced productivity of honey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3,000,000.00 </w:t>
            </w:r>
          </w:p>
        </w:tc>
      </w:tr>
      <w:tr w:rsidR="004E5580" w:rsidRPr="004E5580" w:rsidTr="00CB6D21">
        <w:trPr>
          <w:trHeight w:val="30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 Establishment of 2 apiaries</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Well established apiaries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production of honey</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5,000,000.00 </w:t>
            </w:r>
          </w:p>
        </w:tc>
      </w:tr>
      <w:tr w:rsidR="004E5580" w:rsidRPr="004E5580" w:rsidTr="00CB6D21">
        <w:trPr>
          <w:trHeight w:val="7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Purchase of 400 beehives for Mazumalume farmers in Tsimba-Golini ward</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beehives purchased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honey production</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3,000,000.00 </w:t>
            </w:r>
          </w:p>
        </w:tc>
      </w:tr>
      <w:tr w:rsidR="004E5580" w:rsidRPr="004E5580" w:rsidTr="00CB6D21">
        <w:trPr>
          <w:trHeight w:val="70"/>
        </w:trPr>
        <w:tc>
          <w:tcPr>
            <w:tcW w:w="7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color w:val="000000"/>
                <w:sz w:val="20"/>
                <w:szCs w:val="20"/>
              </w:rPr>
            </w:pPr>
            <w:r w:rsidRPr="004E5580">
              <w:rPr>
                <w:rFonts w:ascii="Times New Roman" w:hAnsi="Times New Roman"/>
                <w:b/>
                <w:bCs/>
                <w:color w:val="000000"/>
                <w:sz w:val="20"/>
                <w:szCs w:val="20"/>
              </w:rPr>
              <w:t>Fisheries development</w:t>
            </w:r>
          </w:p>
        </w:tc>
        <w:tc>
          <w:tcPr>
            <w:tcW w:w="64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To promote the productivity of fisheries and fish products in the county</w:t>
            </w: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Procuring of assorted fishing accessories</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Number of fishing accessories purchased</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production of fish</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10,000,000.00 </w:t>
            </w:r>
          </w:p>
        </w:tc>
      </w:tr>
      <w:tr w:rsidR="004E5580" w:rsidRPr="004E5580" w:rsidTr="00CB6D21">
        <w:trPr>
          <w:trHeight w:val="51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Purchase of one fully equipped rescue boat at Pongwe/Kikoneni</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1 rescue boat</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rescue services</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8,000,000.00 </w:t>
            </w:r>
          </w:p>
        </w:tc>
      </w:tr>
      <w:tr w:rsidR="004E5580" w:rsidRPr="004E5580" w:rsidTr="00CB6D21">
        <w:trPr>
          <w:trHeight w:val="1275"/>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Development  landing sites (construction of ice flake making machine and installation of 3 phase electricity ) at Gazi in Kinondo</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Operational landing sites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storage and packaging facilities for sea products</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20,000,000.00 </w:t>
            </w:r>
          </w:p>
        </w:tc>
      </w:tr>
      <w:tr w:rsidR="004E5580" w:rsidRPr="004E5580" w:rsidTr="00CB6D21">
        <w:trPr>
          <w:trHeight w:val="765"/>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Up scaling of Sea Weed production in P/Kikoneni, Ramisi and Kinondo</w:t>
            </w: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sea weeds</w:t>
            </w: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Increased &amp; enhanced production of sea products</w:t>
            </w: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 xml:space="preserve">                       2,000,000.00 </w:t>
            </w:r>
          </w:p>
        </w:tc>
      </w:tr>
      <w:tr w:rsidR="004E5580" w:rsidRPr="004E5580" w:rsidTr="00CB6D21">
        <w:trPr>
          <w:trHeight w:val="102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vMerge w:val="restart"/>
            <w:tcBorders>
              <w:top w:val="nil"/>
              <w:left w:val="single" w:sz="4" w:space="0" w:color="auto"/>
              <w:bottom w:val="single" w:sz="4" w:space="0" w:color="000000"/>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Support to Fisheries Development(1 vehicle and 4 motorcycles)</w:t>
            </w:r>
          </w:p>
        </w:tc>
        <w:tc>
          <w:tcPr>
            <w:tcW w:w="929" w:type="pct"/>
            <w:vMerge w:val="restart"/>
            <w:tcBorders>
              <w:top w:val="nil"/>
              <w:left w:val="single" w:sz="4" w:space="0" w:color="auto"/>
              <w:bottom w:val="single" w:sz="4" w:space="0" w:color="000000"/>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1 vehicle &amp; 4 motorcycles</w:t>
            </w:r>
          </w:p>
        </w:tc>
        <w:tc>
          <w:tcPr>
            <w:tcW w:w="850" w:type="pct"/>
            <w:vMerge w:val="restart"/>
            <w:tcBorders>
              <w:top w:val="nil"/>
              <w:left w:val="single" w:sz="4" w:space="0" w:color="auto"/>
              <w:bottom w:val="single" w:sz="4" w:space="0" w:color="000000"/>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color w:val="000000"/>
                <w:sz w:val="20"/>
                <w:szCs w:val="20"/>
              </w:rPr>
            </w:pPr>
            <w:r w:rsidRPr="004E5580">
              <w:rPr>
                <w:rFonts w:ascii="Times New Roman" w:hAnsi="Times New Roman"/>
                <w:color w:val="000000"/>
                <w:sz w:val="20"/>
                <w:szCs w:val="20"/>
              </w:rPr>
              <w:t>Improved service delivery to the citizens</w:t>
            </w:r>
          </w:p>
        </w:tc>
        <w:tc>
          <w:tcPr>
            <w:tcW w:w="793" w:type="pct"/>
            <w:vMerge w:val="restart"/>
            <w:tcBorders>
              <w:top w:val="nil"/>
              <w:left w:val="single" w:sz="4" w:space="0" w:color="auto"/>
              <w:bottom w:val="single" w:sz="4" w:space="0" w:color="000000"/>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color w:val="000000"/>
                <w:sz w:val="20"/>
                <w:szCs w:val="20"/>
              </w:rPr>
            </w:pPr>
            <w:r w:rsidRPr="004E5580">
              <w:rPr>
                <w:rFonts w:ascii="Times New Roman" w:hAnsi="Times New Roman"/>
                <w:color w:val="000000"/>
                <w:sz w:val="20"/>
                <w:szCs w:val="20"/>
              </w:rPr>
              <w:t>8,000,000.00</w:t>
            </w:r>
          </w:p>
        </w:tc>
      </w:tr>
      <w:tr w:rsidR="004E5580" w:rsidRPr="004E5580" w:rsidTr="00CB6D21">
        <w:trPr>
          <w:trHeight w:val="230"/>
        </w:trPr>
        <w:tc>
          <w:tcPr>
            <w:tcW w:w="754"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647" w:type="pct"/>
            <w:vMerge/>
            <w:tcBorders>
              <w:top w:val="nil"/>
              <w:left w:val="single" w:sz="4" w:space="0" w:color="auto"/>
              <w:bottom w:val="single" w:sz="4" w:space="0" w:color="000000"/>
              <w:right w:val="single" w:sz="4" w:space="0" w:color="auto"/>
            </w:tcBorders>
            <w:vAlign w:val="center"/>
            <w:hideMark/>
          </w:tcPr>
          <w:p w:rsidR="004E5580" w:rsidRPr="004E5580" w:rsidRDefault="004E5580" w:rsidP="004E5580">
            <w:pPr>
              <w:spacing w:after="0" w:line="240" w:lineRule="auto"/>
              <w:rPr>
                <w:rFonts w:ascii="Times New Roman" w:hAnsi="Times New Roman"/>
                <w:color w:val="000000"/>
                <w:sz w:val="20"/>
                <w:szCs w:val="20"/>
              </w:rPr>
            </w:pPr>
          </w:p>
        </w:tc>
        <w:tc>
          <w:tcPr>
            <w:tcW w:w="1027" w:type="pct"/>
            <w:vMerge/>
            <w:tcBorders>
              <w:top w:val="nil"/>
              <w:left w:val="single" w:sz="4" w:space="0" w:color="auto"/>
              <w:bottom w:val="single" w:sz="4" w:space="0" w:color="000000"/>
              <w:right w:val="single" w:sz="4" w:space="0" w:color="auto"/>
            </w:tcBorders>
            <w:vAlign w:val="bottom"/>
            <w:hideMark/>
          </w:tcPr>
          <w:p w:rsidR="004E5580" w:rsidRPr="004E5580" w:rsidRDefault="004E5580" w:rsidP="00CB6D21">
            <w:pPr>
              <w:spacing w:after="0" w:line="240" w:lineRule="auto"/>
              <w:rPr>
                <w:rFonts w:ascii="Times New Roman" w:hAnsi="Times New Roman"/>
                <w:color w:val="000000"/>
                <w:sz w:val="20"/>
                <w:szCs w:val="20"/>
              </w:rPr>
            </w:pPr>
          </w:p>
        </w:tc>
        <w:tc>
          <w:tcPr>
            <w:tcW w:w="929" w:type="pct"/>
            <w:vMerge/>
            <w:tcBorders>
              <w:top w:val="nil"/>
              <w:left w:val="single" w:sz="4" w:space="0" w:color="auto"/>
              <w:bottom w:val="single" w:sz="4" w:space="0" w:color="000000"/>
              <w:right w:val="single" w:sz="4" w:space="0" w:color="auto"/>
            </w:tcBorders>
            <w:vAlign w:val="bottom"/>
            <w:hideMark/>
          </w:tcPr>
          <w:p w:rsidR="004E5580" w:rsidRPr="004E5580" w:rsidRDefault="004E5580" w:rsidP="00CB6D21">
            <w:pPr>
              <w:spacing w:after="0" w:line="240" w:lineRule="auto"/>
              <w:rPr>
                <w:rFonts w:ascii="Times New Roman" w:hAnsi="Times New Roman"/>
                <w:color w:val="000000"/>
                <w:sz w:val="20"/>
                <w:szCs w:val="20"/>
              </w:rPr>
            </w:pPr>
          </w:p>
        </w:tc>
        <w:tc>
          <w:tcPr>
            <w:tcW w:w="850" w:type="pct"/>
            <w:vMerge/>
            <w:tcBorders>
              <w:top w:val="nil"/>
              <w:left w:val="single" w:sz="4" w:space="0" w:color="auto"/>
              <w:bottom w:val="single" w:sz="4" w:space="0" w:color="000000"/>
              <w:right w:val="single" w:sz="4" w:space="0" w:color="auto"/>
            </w:tcBorders>
            <w:vAlign w:val="bottom"/>
            <w:hideMark/>
          </w:tcPr>
          <w:p w:rsidR="004E5580" w:rsidRPr="004E5580" w:rsidRDefault="004E5580" w:rsidP="00CB6D21">
            <w:pPr>
              <w:spacing w:after="0" w:line="240" w:lineRule="auto"/>
              <w:rPr>
                <w:rFonts w:ascii="Times New Roman" w:hAnsi="Times New Roman"/>
                <w:color w:val="000000"/>
                <w:sz w:val="20"/>
                <w:szCs w:val="20"/>
              </w:rPr>
            </w:pPr>
          </w:p>
        </w:tc>
        <w:tc>
          <w:tcPr>
            <w:tcW w:w="793" w:type="pct"/>
            <w:vMerge/>
            <w:tcBorders>
              <w:top w:val="nil"/>
              <w:left w:val="single" w:sz="4" w:space="0" w:color="auto"/>
              <w:bottom w:val="single" w:sz="4" w:space="0" w:color="000000"/>
              <w:right w:val="single" w:sz="4" w:space="0" w:color="auto"/>
            </w:tcBorders>
            <w:vAlign w:val="bottom"/>
            <w:hideMark/>
          </w:tcPr>
          <w:p w:rsidR="004E5580" w:rsidRPr="004E5580" w:rsidRDefault="004E5580" w:rsidP="00CB6D21">
            <w:pPr>
              <w:spacing w:after="0" w:line="240" w:lineRule="auto"/>
              <w:jc w:val="right"/>
              <w:rPr>
                <w:rFonts w:ascii="Times New Roman" w:hAnsi="Times New Roman"/>
                <w:color w:val="000000"/>
                <w:sz w:val="20"/>
                <w:szCs w:val="20"/>
              </w:rPr>
            </w:pPr>
          </w:p>
        </w:tc>
      </w:tr>
      <w:tr w:rsidR="004E5580" w:rsidRPr="004E5580" w:rsidTr="00CB6D21">
        <w:trPr>
          <w:trHeight w:val="70"/>
        </w:trPr>
        <w:tc>
          <w:tcPr>
            <w:tcW w:w="754" w:type="pct"/>
            <w:tcBorders>
              <w:top w:val="nil"/>
              <w:left w:val="single" w:sz="4" w:space="0" w:color="auto"/>
              <w:bottom w:val="single" w:sz="4" w:space="0" w:color="auto"/>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color w:val="000000"/>
                <w:sz w:val="20"/>
                <w:szCs w:val="20"/>
              </w:rPr>
            </w:pPr>
            <w:r w:rsidRPr="004E5580">
              <w:rPr>
                <w:rFonts w:ascii="Times New Roman" w:hAnsi="Times New Roman"/>
                <w:b/>
                <w:bCs/>
                <w:color w:val="000000"/>
                <w:sz w:val="20"/>
                <w:szCs w:val="20"/>
              </w:rPr>
              <w:t>TOTAL</w:t>
            </w:r>
          </w:p>
        </w:tc>
        <w:tc>
          <w:tcPr>
            <w:tcW w:w="647" w:type="pct"/>
            <w:tcBorders>
              <w:top w:val="nil"/>
              <w:left w:val="nil"/>
              <w:bottom w:val="single" w:sz="4" w:space="0" w:color="auto"/>
              <w:right w:val="single" w:sz="4" w:space="0" w:color="auto"/>
            </w:tcBorders>
            <w:shd w:val="clear" w:color="000000" w:fill="FFFFFF"/>
            <w:vAlign w:val="center"/>
            <w:hideMark/>
          </w:tcPr>
          <w:p w:rsidR="004E5580" w:rsidRPr="004E5580" w:rsidRDefault="004E5580" w:rsidP="004E5580">
            <w:pPr>
              <w:spacing w:after="0" w:line="240" w:lineRule="auto"/>
              <w:rPr>
                <w:rFonts w:ascii="Times New Roman" w:hAnsi="Times New Roman"/>
                <w:b/>
                <w:bCs/>
                <w:color w:val="000000"/>
                <w:sz w:val="20"/>
                <w:szCs w:val="20"/>
              </w:rPr>
            </w:pPr>
          </w:p>
        </w:tc>
        <w:tc>
          <w:tcPr>
            <w:tcW w:w="1027"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b/>
                <w:bCs/>
                <w:color w:val="000000"/>
                <w:sz w:val="20"/>
                <w:szCs w:val="20"/>
              </w:rPr>
            </w:pPr>
          </w:p>
        </w:tc>
        <w:tc>
          <w:tcPr>
            <w:tcW w:w="929"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b/>
                <w:bCs/>
                <w:color w:val="000000"/>
                <w:sz w:val="20"/>
                <w:szCs w:val="20"/>
              </w:rPr>
            </w:pPr>
          </w:p>
        </w:tc>
        <w:tc>
          <w:tcPr>
            <w:tcW w:w="850"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rPr>
                <w:rFonts w:ascii="Times New Roman" w:hAnsi="Times New Roman"/>
                <w:b/>
                <w:bCs/>
                <w:color w:val="000000"/>
                <w:sz w:val="20"/>
                <w:szCs w:val="20"/>
              </w:rPr>
            </w:pPr>
          </w:p>
        </w:tc>
        <w:tc>
          <w:tcPr>
            <w:tcW w:w="793" w:type="pct"/>
            <w:tcBorders>
              <w:top w:val="nil"/>
              <w:left w:val="nil"/>
              <w:bottom w:val="single" w:sz="4" w:space="0" w:color="auto"/>
              <w:right w:val="single" w:sz="4" w:space="0" w:color="auto"/>
            </w:tcBorders>
            <w:shd w:val="clear" w:color="000000" w:fill="FFFFFF"/>
            <w:vAlign w:val="bottom"/>
            <w:hideMark/>
          </w:tcPr>
          <w:p w:rsidR="004E5580" w:rsidRPr="004E5580" w:rsidRDefault="004E5580" w:rsidP="00CB6D21">
            <w:pPr>
              <w:spacing w:after="0" w:line="240" w:lineRule="auto"/>
              <w:jc w:val="right"/>
              <w:rPr>
                <w:rFonts w:ascii="Times New Roman" w:hAnsi="Times New Roman"/>
                <w:b/>
                <w:bCs/>
                <w:color w:val="000000"/>
                <w:sz w:val="20"/>
                <w:szCs w:val="20"/>
              </w:rPr>
            </w:pPr>
            <w:r w:rsidRPr="004E5580">
              <w:rPr>
                <w:rFonts w:ascii="Times New Roman" w:hAnsi="Times New Roman"/>
                <w:b/>
                <w:bCs/>
                <w:color w:val="000000"/>
                <w:sz w:val="20"/>
                <w:szCs w:val="20"/>
              </w:rPr>
              <w:t>267,200,000.00</w:t>
            </w:r>
          </w:p>
        </w:tc>
      </w:tr>
    </w:tbl>
    <w:p w:rsidR="00023BE1" w:rsidRDefault="00023BE1" w:rsidP="00023BE1">
      <w:pPr>
        <w:pStyle w:val="Heading2"/>
        <w:ind w:left="576"/>
        <w:jc w:val="left"/>
        <w:rPr>
          <w:rFonts w:ascii="Times New Roman" w:hAnsi="Times New Roman"/>
          <w:b/>
          <w:color w:val="00B050"/>
          <w:sz w:val="24"/>
        </w:rPr>
      </w:pPr>
    </w:p>
    <w:p w:rsidR="00023BE1" w:rsidRPr="00023BE1" w:rsidRDefault="00023BE1" w:rsidP="00023BE1"/>
    <w:p w:rsidR="006C1568" w:rsidRPr="003040CD" w:rsidRDefault="006C1568" w:rsidP="008219E3">
      <w:pPr>
        <w:pStyle w:val="Heading2"/>
        <w:numPr>
          <w:ilvl w:val="1"/>
          <w:numId w:val="64"/>
        </w:numPr>
        <w:jc w:val="left"/>
        <w:rPr>
          <w:rFonts w:ascii="Times New Roman" w:hAnsi="Times New Roman"/>
          <w:b/>
          <w:color w:val="00B050"/>
          <w:sz w:val="24"/>
        </w:rPr>
      </w:pPr>
      <w:bookmarkStart w:id="142" w:name="_Toc531876567"/>
      <w:r w:rsidRPr="003040CD">
        <w:rPr>
          <w:rFonts w:ascii="Times New Roman" w:hAnsi="Times New Roman"/>
          <w:b/>
          <w:color w:val="00B050"/>
          <w:sz w:val="24"/>
        </w:rPr>
        <w:t>DEPARTMENT OF EDUCATION</w:t>
      </w:r>
      <w:bookmarkEnd w:id="142"/>
      <w:r w:rsidRPr="003040CD">
        <w:rPr>
          <w:rFonts w:ascii="Times New Roman" w:hAnsi="Times New Roman"/>
          <w:b/>
          <w:color w:val="00B050"/>
          <w:sz w:val="24"/>
        </w:rPr>
        <w:t xml:space="preserve"> </w:t>
      </w:r>
    </w:p>
    <w:p w:rsidR="006C1568" w:rsidRPr="003040CD" w:rsidRDefault="006C1568" w:rsidP="000F6971">
      <w:pPr>
        <w:pStyle w:val="Heading3"/>
        <w:numPr>
          <w:ilvl w:val="2"/>
          <w:numId w:val="57"/>
        </w:numPr>
        <w:rPr>
          <w:rFonts w:ascii="Times New Roman" w:hAnsi="Times New Roman"/>
          <w:b/>
          <w:color w:val="00B050"/>
          <w:sz w:val="24"/>
        </w:rPr>
      </w:pPr>
      <w:bookmarkStart w:id="143" w:name="_Toc531876568"/>
      <w:r w:rsidRPr="003040CD">
        <w:rPr>
          <w:rFonts w:ascii="Times New Roman" w:hAnsi="Times New Roman"/>
          <w:b/>
          <w:color w:val="00B050"/>
          <w:sz w:val="24"/>
        </w:rPr>
        <w:t>Introduction</w:t>
      </w:r>
      <w:bookmarkEnd w:id="143"/>
    </w:p>
    <w:p w:rsidR="006C1568" w:rsidRPr="006C1568" w:rsidRDefault="006C1568" w:rsidP="0050331D">
      <w:pPr>
        <w:rPr>
          <w:rFonts w:ascii="Times New Roman" w:hAnsi="Times New Roman"/>
          <w:sz w:val="22"/>
          <w:szCs w:val="22"/>
        </w:rPr>
      </w:pPr>
      <w:r w:rsidRPr="006C1568">
        <w:rPr>
          <w:rFonts w:ascii="Times New Roman" w:hAnsi="Times New Roman"/>
          <w:sz w:val="22"/>
          <w:szCs w:val="22"/>
        </w:rPr>
        <w:t xml:space="preserve">The Education department at the county is comprised of the divisions </w:t>
      </w:r>
      <w:r w:rsidR="0050331D" w:rsidRPr="006C1568">
        <w:rPr>
          <w:rFonts w:ascii="Times New Roman" w:hAnsi="Times New Roman"/>
          <w:sz w:val="22"/>
          <w:szCs w:val="22"/>
        </w:rPr>
        <w:t>of: Early</w:t>
      </w:r>
      <w:r w:rsidRPr="006C1568">
        <w:rPr>
          <w:rFonts w:ascii="Times New Roman" w:hAnsi="Times New Roman"/>
          <w:sz w:val="22"/>
          <w:szCs w:val="22"/>
        </w:rPr>
        <w:t xml:space="preserve"> Childhood Development and Education (ECDE); </w:t>
      </w:r>
      <w:r w:rsidR="0050331D" w:rsidRPr="006C1568">
        <w:rPr>
          <w:rFonts w:ascii="Times New Roman" w:hAnsi="Times New Roman"/>
          <w:sz w:val="22"/>
          <w:szCs w:val="22"/>
        </w:rPr>
        <w:t>and Technical</w:t>
      </w:r>
      <w:r w:rsidRPr="006C1568">
        <w:rPr>
          <w:rFonts w:ascii="Times New Roman" w:hAnsi="Times New Roman"/>
          <w:sz w:val="22"/>
          <w:szCs w:val="22"/>
        </w:rPr>
        <w:t xml:space="preserve"> Education</w:t>
      </w:r>
      <w:r w:rsidR="0050331D">
        <w:rPr>
          <w:rFonts w:ascii="Times New Roman" w:hAnsi="Times New Roman"/>
          <w:sz w:val="22"/>
          <w:szCs w:val="22"/>
        </w:rPr>
        <w:t xml:space="preserve"> (Vocational Training)</w:t>
      </w:r>
      <w:r w:rsidRPr="006C1568">
        <w:rPr>
          <w:rFonts w:ascii="Times New Roman" w:hAnsi="Times New Roman"/>
          <w:sz w:val="22"/>
          <w:szCs w:val="22"/>
        </w:rPr>
        <w:t>.</w:t>
      </w:r>
    </w:p>
    <w:p w:rsidR="006C1568" w:rsidRPr="006C1568" w:rsidRDefault="006C1568" w:rsidP="000F6971">
      <w:pPr>
        <w:pStyle w:val="Heading3"/>
        <w:numPr>
          <w:ilvl w:val="2"/>
          <w:numId w:val="57"/>
        </w:numPr>
        <w:rPr>
          <w:rFonts w:ascii="Times New Roman" w:hAnsi="Times New Roman"/>
          <w:b/>
          <w:color w:val="00B050"/>
          <w:sz w:val="22"/>
          <w:szCs w:val="22"/>
        </w:rPr>
      </w:pPr>
      <w:bookmarkStart w:id="144" w:name="_Toc531876569"/>
      <w:r w:rsidRPr="006C1568">
        <w:rPr>
          <w:rFonts w:ascii="Times New Roman" w:hAnsi="Times New Roman"/>
          <w:b/>
          <w:color w:val="00B050"/>
          <w:sz w:val="22"/>
          <w:szCs w:val="22"/>
        </w:rPr>
        <w:t>Vision:</w:t>
      </w:r>
      <w:bookmarkEnd w:id="144"/>
      <w:r w:rsidRPr="006C1568">
        <w:rPr>
          <w:rFonts w:ascii="Times New Roman" w:hAnsi="Times New Roman"/>
          <w:b/>
          <w:color w:val="00B050"/>
          <w:sz w:val="22"/>
          <w:szCs w:val="22"/>
        </w:rPr>
        <w:t> </w:t>
      </w:r>
    </w:p>
    <w:p w:rsidR="006C1568" w:rsidRPr="006C1568" w:rsidRDefault="006C1568" w:rsidP="006C1568">
      <w:pPr>
        <w:rPr>
          <w:rFonts w:ascii="Times New Roman" w:hAnsi="Times New Roman"/>
          <w:sz w:val="22"/>
          <w:szCs w:val="22"/>
        </w:rPr>
      </w:pPr>
      <w:r w:rsidRPr="006C1568">
        <w:rPr>
          <w:rFonts w:ascii="Times New Roman" w:hAnsi="Times New Roman"/>
          <w:sz w:val="22"/>
          <w:szCs w:val="22"/>
        </w:rPr>
        <w:t>A globally competitive giver of pre-primary education, training, research and innovation for rapid socio-economic transformation. </w:t>
      </w:r>
    </w:p>
    <w:p w:rsidR="006C1568" w:rsidRPr="006C1568" w:rsidRDefault="006C1568" w:rsidP="000F6971">
      <w:pPr>
        <w:pStyle w:val="Heading3"/>
        <w:numPr>
          <w:ilvl w:val="2"/>
          <w:numId w:val="57"/>
        </w:numPr>
        <w:rPr>
          <w:rFonts w:ascii="Times New Roman" w:hAnsi="Times New Roman"/>
          <w:b/>
          <w:color w:val="00B050"/>
          <w:sz w:val="22"/>
          <w:szCs w:val="22"/>
        </w:rPr>
      </w:pPr>
      <w:bookmarkStart w:id="145" w:name="_Toc531876570"/>
      <w:r w:rsidRPr="006C1568">
        <w:rPr>
          <w:rFonts w:ascii="Times New Roman" w:hAnsi="Times New Roman"/>
          <w:b/>
          <w:color w:val="00B050"/>
          <w:sz w:val="22"/>
          <w:szCs w:val="22"/>
        </w:rPr>
        <w:t>Mission:</w:t>
      </w:r>
      <w:bookmarkEnd w:id="145"/>
      <w:r w:rsidRPr="006C1568">
        <w:rPr>
          <w:rFonts w:ascii="Times New Roman" w:hAnsi="Times New Roman"/>
          <w:b/>
          <w:color w:val="00B050"/>
          <w:sz w:val="22"/>
          <w:szCs w:val="22"/>
        </w:rPr>
        <w:t> </w:t>
      </w:r>
    </w:p>
    <w:p w:rsidR="006C1568" w:rsidRDefault="006C1568" w:rsidP="006C1568">
      <w:pPr>
        <w:jc w:val="both"/>
        <w:rPr>
          <w:rFonts w:ascii="Times New Roman" w:hAnsi="Times New Roman"/>
          <w:sz w:val="22"/>
          <w:szCs w:val="22"/>
        </w:rPr>
      </w:pPr>
      <w:r w:rsidRPr="006C1568">
        <w:rPr>
          <w:rFonts w:ascii="Times New Roman" w:hAnsi="Times New Roman"/>
          <w:sz w:val="22"/>
          <w:szCs w:val="22"/>
        </w:rPr>
        <w:t>To provide, promote and coordinate quality education and training through the integration of research, technology and innovation for rapid and sustainable socio-economic development in the county. </w:t>
      </w:r>
    </w:p>
    <w:p w:rsidR="00037D97" w:rsidRDefault="00037D97" w:rsidP="006C1568">
      <w:pPr>
        <w:jc w:val="both"/>
        <w:rPr>
          <w:rFonts w:ascii="Times New Roman" w:hAnsi="Times New Roman"/>
          <w:sz w:val="22"/>
          <w:szCs w:val="22"/>
        </w:rPr>
      </w:pPr>
    </w:p>
    <w:p w:rsidR="006C1568" w:rsidRPr="00B47C05" w:rsidRDefault="00B47C05" w:rsidP="00E942A1">
      <w:pPr>
        <w:keepNext/>
        <w:keepLines/>
        <w:pBdr>
          <w:top w:val="nil"/>
          <w:left w:val="nil"/>
          <w:bottom w:val="nil"/>
          <w:right w:val="nil"/>
          <w:between w:val="nil"/>
          <w:bar w:val="nil"/>
        </w:pBdr>
        <w:spacing w:before="200" w:after="0" w:line="240" w:lineRule="auto"/>
        <w:jc w:val="both"/>
        <w:outlineLvl w:val="3"/>
        <w:rPr>
          <w:rFonts w:ascii="Times New Roman" w:hAnsi="Times New Roman"/>
          <w:b/>
          <w:bCs/>
          <w:i/>
          <w:iCs/>
          <w:sz w:val="22"/>
          <w:szCs w:val="22"/>
          <w:bdr w:val="nil"/>
          <w:lang w:val="en-US" w:eastAsia="en-US"/>
        </w:rPr>
      </w:pPr>
      <w:r>
        <w:rPr>
          <w:rFonts w:ascii="Times New Roman" w:hAnsi="Times New Roman"/>
          <w:b/>
          <w:bCs/>
          <w:i/>
          <w:iCs/>
          <w:sz w:val="22"/>
          <w:szCs w:val="22"/>
          <w:bdr w:val="nil"/>
          <w:lang w:val="en-US" w:eastAsia="en-US"/>
        </w:rPr>
        <w:t xml:space="preserve">4.2.2 </w:t>
      </w:r>
      <w:r w:rsidR="006C1568" w:rsidRPr="00B47C05">
        <w:rPr>
          <w:rFonts w:ascii="Times New Roman" w:hAnsi="Times New Roman"/>
          <w:b/>
          <w:bCs/>
          <w:i/>
          <w:iCs/>
          <w:sz w:val="22"/>
          <w:szCs w:val="22"/>
          <w:bdr w:val="nil"/>
          <w:lang w:val="en-US" w:eastAsia="en-US"/>
        </w:rPr>
        <w:t>Programmes, Objectives, Targets and Indicators</w:t>
      </w:r>
    </w:p>
    <w:tbl>
      <w:tblPr>
        <w:tblW w:w="5000" w:type="pct"/>
        <w:shd w:val="clear" w:color="auto" w:fill="FFFFFF" w:themeFill="background1"/>
        <w:tblLayout w:type="fixed"/>
        <w:tblLook w:val="04A0" w:firstRow="1" w:lastRow="0" w:firstColumn="1" w:lastColumn="0" w:noHBand="0" w:noVBand="1"/>
      </w:tblPr>
      <w:tblGrid>
        <w:gridCol w:w="1885"/>
        <w:gridCol w:w="1645"/>
        <w:gridCol w:w="1438"/>
        <w:gridCol w:w="1366"/>
        <w:gridCol w:w="1429"/>
        <w:gridCol w:w="1479"/>
      </w:tblGrid>
      <w:tr w:rsidR="00820460" w:rsidRPr="004974D8" w:rsidTr="00820460">
        <w:trPr>
          <w:trHeight w:val="476"/>
          <w:tblHeader/>
        </w:trPr>
        <w:tc>
          <w:tcPr>
            <w:tcW w:w="1020" w:type="pct"/>
            <w:tcBorders>
              <w:top w:val="single" w:sz="4" w:space="0" w:color="auto"/>
              <w:left w:val="single" w:sz="4" w:space="0" w:color="auto"/>
              <w:bottom w:val="single" w:sz="4" w:space="0" w:color="auto"/>
              <w:right w:val="single" w:sz="4" w:space="0" w:color="auto"/>
            </w:tcBorders>
            <w:shd w:val="clear" w:color="auto" w:fill="FFFFFF" w:themeFill="background1"/>
          </w:tcPr>
          <w:p w:rsidR="00820460" w:rsidRPr="004974D8" w:rsidRDefault="00820460" w:rsidP="00C57597">
            <w:pPr>
              <w:spacing w:after="0" w:line="240" w:lineRule="auto"/>
              <w:rPr>
                <w:rFonts w:ascii="Times New Roman" w:hAnsi="Times New Roman"/>
                <w:b/>
                <w:bCs/>
                <w:color w:val="000000"/>
                <w:sz w:val="20"/>
                <w:szCs w:val="20"/>
              </w:rPr>
            </w:pPr>
            <w:r w:rsidRPr="004974D8">
              <w:rPr>
                <w:rFonts w:ascii="Times New Roman" w:hAnsi="Times New Roman"/>
                <w:b/>
                <w:bCs/>
                <w:i/>
                <w:iCs/>
                <w:sz w:val="20"/>
                <w:szCs w:val="20"/>
                <w:bdr w:val="nil"/>
                <w:lang w:val="en-US" w:eastAsia="en-US"/>
              </w:rPr>
              <w:t>Programmes</w:t>
            </w:r>
          </w:p>
        </w:tc>
        <w:tc>
          <w:tcPr>
            <w:tcW w:w="890" w:type="pct"/>
            <w:tcBorders>
              <w:top w:val="single" w:sz="4" w:space="0" w:color="auto"/>
              <w:left w:val="nil"/>
              <w:bottom w:val="single" w:sz="4" w:space="0" w:color="auto"/>
              <w:right w:val="single" w:sz="4" w:space="0" w:color="auto"/>
            </w:tcBorders>
            <w:shd w:val="clear" w:color="auto" w:fill="FFFFFF" w:themeFill="background1"/>
          </w:tcPr>
          <w:p w:rsidR="00820460" w:rsidRPr="004974D8" w:rsidRDefault="00820460" w:rsidP="00C57597">
            <w:pPr>
              <w:spacing w:after="0" w:line="240" w:lineRule="auto"/>
              <w:rPr>
                <w:rFonts w:ascii="Times New Roman" w:hAnsi="Times New Roman"/>
                <w:b/>
                <w:bCs/>
                <w:color w:val="000000"/>
                <w:sz w:val="20"/>
                <w:szCs w:val="20"/>
              </w:rPr>
            </w:pPr>
            <w:r w:rsidRPr="004974D8">
              <w:rPr>
                <w:rFonts w:ascii="Times New Roman" w:hAnsi="Times New Roman"/>
                <w:b/>
                <w:bCs/>
                <w:i/>
                <w:iCs/>
                <w:sz w:val="20"/>
                <w:szCs w:val="20"/>
                <w:bdr w:val="nil"/>
                <w:lang w:val="en-US" w:eastAsia="en-US"/>
              </w:rPr>
              <w:t>Objectives</w:t>
            </w:r>
          </w:p>
        </w:tc>
        <w:tc>
          <w:tcPr>
            <w:tcW w:w="778" w:type="pct"/>
            <w:tcBorders>
              <w:top w:val="single" w:sz="4" w:space="0" w:color="auto"/>
              <w:left w:val="nil"/>
              <w:bottom w:val="single" w:sz="4" w:space="0" w:color="auto"/>
              <w:right w:val="single" w:sz="4" w:space="0" w:color="auto"/>
            </w:tcBorders>
            <w:shd w:val="clear" w:color="auto" w:fill="FFFFFF" w:themeFill="background1"/>
          </w:tcPr>
          <w:p w:rsidR="00820460" w:rsidRPr="004974D8" w:rsidRDefault="00820460" w:rsidP="00C57597">
            <w:pPr>
              <w:spacing w:after="0" w:line="240" w:lineRule="auto"/>
              <w:rPr>
                <w:rFonts w:ascii="Times New Roman" w:hAnsi="Times New Roman"/>
                <w:b/>
                <w:bCs/>
                <w:color w:val="000000"/>
                <w:sz w:val="20"/>
                <w:szCs w:val="20"/>
              </w:rPr>
            </w:pPr>
            <w:r w:rsidRPr="004974D8">
              <w:rPr>
                <w:rFonts w:ascii="Times New Roman" w:hAnsi="Times New Roman"/>
                <w:b/>
                <w:bCs/>
                <w:i/>
                <w:iCs/>
                <w:sz w:val="20"/>
                <w:szCs w:val="20"/>
                <w:bdr w:val="nil"/>
                <w:lang w:val="en-US" w:eastAsia="en-US"/>
              </w:rPr>
              <w:t>Targets</w:t>
            </w:r>
          </w:p>
        </w:tc>
        <w:tc>
          <w:tcPr>
            <w:tcW w:w="739" w:type="pct"/>
            <w:tcBorders>
              <w:top w:val="single" w:sz="4" w:space="0" w:color="auto"/>
              <w:left w:val="nil"/>
              <w:bottom w:val="single" w:sz="4" w:space="0" w:color="auto"/>
              <w:right w:val="single" w:sz="4" w:space="0" w:color="auto"/>
            </w:tcBorders>
            <w:shd w:val="clear" w:color="auto" w:fill="FFFFFF" w:themeFill="background1"/>
          </w:tcPr>
          <w:p w:rsidR="00820460" w:rsidRPr="004974D8" w:rsidRDefault="00820460" w:rsidP="00C57597">
            <w:pPr>
              <w:spacing w:after="0" w:line="240" w:lineRule="auto"/>
              <w:rPr>
                <w:rFonts w:ascii="Times New Roman" w:hAnsi="Times New Roman"/>
                <w:b/>
                <w:bCs/>
                <w:color w:val="000000"/>
                <w:sz w:val="20"/>
                <w:szCs w:val="20"/>
              </w:rPr>
            </w:pPr>
            <w:r w:rsidRPr="004974D8">
              <w:rPr>
                <w:rFonts w:ascii="Times New Roman" w:hAnsi="Times New Roman"/>
                <w:b/>
                <w:bCs/>
                <w:color w:val="000000"/>
                <w:sz w:val="20"/>
                <w:szCs w:val="20"/>
              </w:rPr>
              <w:t>Performance indicators</w:t>
            </w:r>
          </w:p>
        </w:tc>
        <w:tc>
          <w:tcPr>
            <w:tcW w:w="773" w:type="pct"/>
            <w:tcBorders>
              <w:top w:val="single" w:sz="4" w:space="0" w:color="auto"/>
              <w:left w:val="nil"/>
              <w:bottom w:val="single" w:sz="4" w:space="0" w:color="auto"/>
              <w:right w:val="single" w:sz="4" w:space="0" w:color="auto"/>
            </w:tcBorders>
            <w:shd w:val="clear" w:color="auto" w:fill="FFFFFF" w:themeFill="background1"/>
          </w:tcPr>
          <w:p w:rsidR="00820460" w:rsidRPr="004974D8" w:rsidRDefault="00820460" w:rsidP="00C57597">
            <w:pPr>
              <w:spacing w:after="0" w:line="240" w:lineRule="auto"/>
              <w:rPr>
                <w:rFonts w:ascii="Times New Roman" w:hAnsi="Times New Roman"/>
                <w:b/>
                <w:bCs/>
                <w:color w:val="000000"/>
                <w:sz w:val="20"/>
                <w:szCs w:val="20"/>
              </w:rPr>
            </w:pPr>
            <w:r w:rsidRPr="004974D8">
              <w:rPr>
                <w:rFonts w:ascii="Times New Roman" w:hAnsi="Times New Roman"/>
                <w:b/>
                <w:bCs/>
                <w:color w:val="000000"/>
                <w:sz w:val="20"/>
                <w:szCs w:val="20"/>
              </w:rPr>
              <w:t>Outcomes</w:t>
            </w:r>
          </w:p>
        </w:tc>
        <w:tc>
          <w:tcPr>
            <w:tcW w:w="800" w:type="pct"/>
            <w:tcBorders>
              <w:top w:val="single" w:sz="4" w:space="0" w:color="auto"/>
              <w:left w:val="nil"/>
              <w:bottom w:val="single" w:sz="4" w:space="0" w:color="auto"/>
              <w:right w:val="single" w:sz="4" w:space="0" w:color="auto"/>
            </w:tcBorders>
            <w:shd w:val="clear" w:color="auto" w:fill="FFFFFF" w:themeFill="background1"/>
          </w:tcPr>
          <w:p w:rsidR="00820460" w:rsidRPr="004974D8" w:rsidRDefault="00820460" w:rsidP="00C57597">
            <w:pPr>
              <w:spacing w:after="0" w:line="240" w:lineRule="auto"/>
              <w:rPr>
                <w:rFonts w:ascii="Times New Roman" w:hAnsi="Times New Roman"/>
                <w:b/>
                <w:bCs/>
                <w:color w:val="000000"/>
                <w:sz w:val="20"/>
                <w:szCs w:val="20"/>
              </w:rPr>
            </w:pPr>
            <w:r w:rsidRPr="004974D8">
              <w:rPr>
                <w:rFonts w:ascii="Times New Roman" w:hAnsi="Times New Roman"/>
                <w:b/>
                <w:bCs/>
                <w:color w:val="000000"/>
                <w:sz w:val="20"/>
                <w:szCs w:val="20"/>
              </w:rPr>
              <w:t>Estimated Cost-Ksh</w:t>
            </w:r>
          </w:p>
        </w:tc>
      </w:tr>
      <w:tr w:rsidR="00820460" w:rsidRPr="004974D8" w:rsidTr="00820460">
        <w:trPr>
          <w:trHeight w:val="820"/>
        </w:trPr>
        <w:tc>
          <w:tcPr>
            <w:tcW w:w="1020" w:type="pct"/>
            <w:vMerge w:val="restart"/>
            <w:tcBorders>
              <w:top w:val="nil"/>
              <w:left w:val="single" w:sz="4" w:space="0" w:color="auto"/>
              <w:bottom w:val="single" w:sz="4" w:space="0" w:color="auto"/>
              <w:right w:val="single" w:sz="4" w:space="0" w:color="auto"/>
            </w:tcBorders>
            <w:shd w:val="clear" w:color="auto" w:fill="FFFFFF" w:themeFill="background1"/>
            <w:hideMark/>
          </w:tcPr>
          <w:p w:rsidR="00820460" w:rsidRPr="004974D8" w:rsidRDefault="00820460" w:rsidP="00C57597">
            <w:pPr>
              <w:spacing w:after="0" w:line="240" w:lineRule="auto"/>
              <w:rPr>
                <w:rFonts w:ascii="Times New Roman" w:hAnsi="Times New Roman"/>
                <w:b/>
                <w:color w:val="000000"/>
                <w:sz w:val="20"/>
                <w:szCs w:val="20"/>
              </w:rPr>
            </w:pPr>
            <w:r w:rsidRPr="004974D8">
              <w:rPr>
                <w:rFonts w:ascii="Times New Roman" w:hAnsi="Times New Roman"/>
                <w:b/>
                <w:color w:val="000000"/>
                <w:sz w:val="20"/>
                <w:szCs w:val="20"/>
                <w:lang w:val="en-US"/>
              </w:rPr>
              <w:t xml:space="preserve">Early Childhood Development Education </w:t>
            </w:r>
          </w:p>
        </w:tc>
        <w:tc>
          <w:tcPr>
            <w:tcW w:w="890" w:type="pct"/>
            <w:vMerge w:val="restart"/>
            <w:tcBorders>
              <w:top w:val="nil"/>
              <w:left w:val="single" w:sz="4" w:space="0" w:color="auto"/>
              <w:bottom w:val="single" w:sz="4" w:space="0" w:color="auto"/>
              <w:right w:val="single" w:sz="4" w:space="0" w:color="auto"/>
            </w:tcBorders>
            <w:shd w:val="clear" w:color="auto" w:fill="FFFFFF" w:themeFill="background1"/>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To improve access to quality pre-primary education to all children in the county</w:t>
            </w: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Mkwiro ECDE centre in Pongwe-Kikoneni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Minyanzani ECDE centre in Pongwe- Kikoneni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ECDE Centre at Kikoneni primary school in Pongwe-Kikoneni</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Mrima ECDE centre in Dzombo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2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Bangeni ECDE centre in Dzombo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2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ECDE Centre at Bengo in Dzombo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Mbuji ECDE centre in Mwereni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ECDE Centre at Kwa Njanje B in Mwereni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Ada ECDE centre in Mwereni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Gandini/ Kinondo ECDE centre in Kinondo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ECDE Centre at Muhaka Mtambwe in Kinondo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Madongoni ECDE centre in Kinondo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Mwamanga Pry ECDE centre in Gombato Bongwe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Mwaroni Juwaje ECDE centre in Gombato-Bongwe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Magodi ECDE centre in Ramisi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Gonjora ECDE centre in Ramisi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Nyumba Sita ECDE centre in Ramisi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Two classrooms at Mkwakwani ECDE centre in Ukunda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3,000,000.00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Dima ECDE centre in Mazumalume-Tsimba- Golini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Chirimani ECDE centre in Tsimba- Golini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Magombani ECDE centre in Tsimba- Golini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Mteza ECDE centre in Tsimba- Golini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Chikola ECDE centre in Tiwi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Maweni ECDE centre in Tiwi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 xml:space="preserve">Improved </w:t>
            </w:r>
            <w:r w:rsidRPr="004974D8">
              <w:rPr>
                <w:rFonts w:ascii="Times New Roman" w:hAnsi="Times New Roman"/>
                <w:color w:val="000000"/>
                <w:sz w:val="20"/>
                <w:szCs w:val="20"/>
              </w:rPr>
              <w:lastRenderedPageBreak/>
              <w:t>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lastRenderedPageBreak/>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Debwe ECDE centre in Tiwi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7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Mkoyo ECDE centre in Tiwi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Shimba Hills Pry ECDE centre in Kubo South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Majimboni ECDE centre in Kubo South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Msulwa Pry ECDE centre in Kubo South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Kibuyuni ECDE centre in Kubo South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xml:space="preserve"> Construction of Pengo ECDE centre in Mkongani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xml:space="preserve"> Construction of Miridzani ECDE centre in Mkongani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Dzanikeni ECDE centre in Mkongani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xml:space="preserve">Construction of Gazole/ Tiribe ECDE centre in Mkongani </w:t>
            </w:r>
            <w:r w:rsidRPr="004974D8">
              <w:rPr>
                <w:rFonts w:ascii="Times New Roman" w:hAnsi="Times New Roman"/>
                <w:color w:val="000000"/>
                <w:sz w:val="20"/>
                <w:szCs w:val="20"/>
                <w:lang w:val="en-US"/>
              </w:rPr>
              <w:lastRenderedPageBreak/>
              <w:t>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lastRenderedPageBreak/>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 xml:space="preserve">Improved </w:t>
            </w:r>
            <w:r w:rsidRPr="004974D8">
              <w:rPr>
                <w:rFonts w:ascii="Times New Roman" w:hAnsi="Times New Roman"/>
                <w:color w:val="000000"/>
                <w:sz w:val="20"/>
                <w:szCs w:val="20"/>
              </w:rPr>
              <w:lastRenderedPageBreak/>
              <w:t>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lastRenderedPageBreak/>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Voroni ECDE centre in Waa-Ng’ombeni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7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ECDE centre in Denyenye/ Birikani in Waa-Ng’ombeni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Kayabombo ECDE centre in Waa- Ng’ombeni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Marugube B ECDE centre in Kinango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Magwagwaru ECDE centre in Kinango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xml:space="preserve">Construction of </w:t>
            </w:r>
            <w:r w:rsidR="000F6971" w:rsidRPr="004974D8">
              <w:rPr>
                <w:rFonts w:ascii="Times New Roman" w:hAnsi="Times New Roman"/>
                <w:color w:val="000000"/>
                <w:sz w:val="20"/>
                <w:szCs w:val="20"/>
                <w:lang w:val="en-US"/>
              </w:rPr>
              <w:t>Tsahuni</w:t>
            </w:r>
            <w:r w:rsidRPr="004974D8">
              <w:rPr>
                <w:rFonts w:ascii="Times New Roman" w:hAnsi="Times New Roman"/>
                <w:color w:val="000000"/>
                <w:sz w:val="20"/>
                <w:szCs w:val="20"/>
                <w:lang w:val="en-US"/>
              </w:rPr>
              <w:t xml:space="preserve"> ECDE centre in Kinango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xml:space="preserve">Construction of Vitsaka Viiri ECDE centre in Mwavumbo ward </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xml:space="preserve">Construction of Dzombo ECDE centre in Mwavumbo ward </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xml:space="preserve"> Construction of Kumbulu ECDE centre in Mwavumbo </w:t>
            </w:r>
            <w:r w:rsidRPr="004974D8">
              <w:rPr>
                <w:rFonts w:ascii="Times New Roman" w:hAnsi="Times New Roman"/>
                <w:color w:val="000000"/>
                <w:sz w:val="20"/>
                <w:szCs w:val="20"/>
                <w:lang w:val="en-US"/>
              </w:rPr>
              <w:lastRenderedPageBreak/>
              <w:t>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lastRenderedPageBreak/>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 xml:space="preserve">Improved </w:t>
            </w:r>
            <w:r w:rsidRPr="004974D8">
              <w:rPr>
                <w:rFonts w:ascii="Times New Roman" w:hAnsi="Times New Roman"/>
                <w:color w:val="000000"/>
                <w:sz w:val="20"/>
                <w:szCs w:val="20"/>
              </w:rPr>
              <w:lastRenderedPageBreak/>
              <w:t>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lastRenderedPageBreak/>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Gona (Kwa Chibudu) ECDE centre in Kasemeni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Mabesheni ECDE centre in Kasemeni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Mkulu Ng’ombe ECDE Centre in Kasemeni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Chimya ECDE centre in Samburu- Chengoni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Chamamba ECDE centre in Samburu- Chengoni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Kamale ECDE centre in Samburu- Chengoni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two (2) classrooms and a toilet at Luwanga in Samburu- Chengoni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classroom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3,500,000.00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0F6971">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 xml:space="preserve">Construction of two (2) classrooms and a toilet at Imara/ Maji ya Chumvi in Samburu- Chengoni </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classroom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3,500,000.00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two (2) classrooms and a toilet at Cheruka in Samburu- Chengoni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classroom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3,500,000.00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Kakindu ECDE centre in Ndavaya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Namenwa ECDE centre in Ndavaya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Bumani Primary ECDE centre in Ndavaya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Kombani/ Denge ECDE centre in Puma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Chirima Cha Uha ECDE centre in Puma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ECDE centre at Tata in Puma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Kiwegu A ECDE centre in Vanga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Mombasa Ndogo ECDE centre in Vanga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Matope  ECDE centre in Vanga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Nyamalani ECDE centre in Mackinon Rd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Construction of Gatsakuleni ECDE centre in Mackinon Rd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lang w:val="en-US"/>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lang w:val="en-US"/>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Egu kwa Kalinga ECDE centre in Mackinon Rd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Makamini ECDE centre in Mackinon Rd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Constructed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Increased transition rates</w:t>
            </w:r>
          </w:p>
          <w:p w:rsidR="00820460" w:rsidRPr="004974D8" w:rsidRDefault="00820460" w:rsidP="00820460">
            <w:pPr>
              <w:numPr>
                <w:ilvl w:val="0"/>
                <w:numId w:val="49"/>
              </w:numPr>
              <w:spacing w:after="0" w:line="240" w:lineRule="auto"/>
              <w:contextualSpacing/>
              <w:rPr>
                <w:rFonts w:ascii="Times New Roman" w:hAnsi="Times New Roman"/>
                <w:color w:val="000000"/>
                <w:sz w:val="20"/>
                <w:szCs w:val="20"/>
              </w:rPr>
            </w:pPr>
            <w:r w:rsidRPr="004974D8">
              <w:rPr>
                <w:rFonts w:ascii="Times New Roman" w:hAnsi="Times New Roman"/>
                <w:color w:val="000000"/>
                <w:sz w:val="20"/>
                <w:szCs w:val="20"/>
              </w:rPr>
              <w:t>Improved enrolment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5,300,000.00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Furnishing ECDE centers in all wards</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furnished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20,000,000.00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Supply of Water Tanks and Gutters in all wards</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supplied with water tanks and gutters</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8,000,000.00</w:t>
            </w:r>
          </w:p>
        </w:tc>
      </w:tr>
      <w:tr w:rsidR="00820460" w:rsidRPr="004974D8" w:rsidTr="00820460">
        <w:trPr>
          <w:trHeight w:val="126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Supply and installation of Arts and Play Equipment (Outdoor fixed play material) in all wards</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installed with arts and play equipment</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8,000,000.00</w:t>
            </w:r>
          </w:p>
        </w:tc>
      </w:tr>
      <w:tr w:rsidR="00820460" w:rsidRPr="004974D8" w:rsidTr="00820460">
        <w:trPr>
          <w:trHeight w:val="945"/>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Purchase and installation of Energy Saving Jikos in all wards</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ECDE Centres installed with energy saving jikos</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8,000,000.00</w:t>
            </w:r>
          </w:p>
        </w:tc>
      </w:tr>
      <w:tr w:rsidR="00820460" w:rsidRPr="004974D8" w:rsidTr="00820460">
        <w:trPr>
          <w:trHeight w:val="630"/>
        </w:trPr>
        <w:tc>
          <w:tcPr>
            <w:tcW w:w="10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b/>
                <w:color w:val="000000"/>
                <w:sz w:val="20"/>
                <w:szCs w:val="20"/>
                <w:lang w:val="en-US"/>
              </w:rPr>
            </w:pPr>
            <w:r w:rsidRPr="004974D8">
              <w:rPr>
                <w:rFonts w:ascii="Times New Roman" w:hAnsi="Times New Roman"/>
                <w:b/>
                <w:color w:val="000000"/>
                <w:sz w:val="20"/>
                <w:szCs w:val="20"/>
                <w:lang w:val="en-US"/>
              </w:rPr>
              <w:t>Flagship Project</w:t>
            </w:r>
          </w:p>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County  ECDE Teacher Training College in Kinango sub- county</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ECDE Teacher Training College</w:t>
            </w:r>
            <w:r w:rsidRPr="004974D8">
              <w:rPr>
                <w:rFonts w:ascii="Times New Roman" w:hAnsi="Times New Roman"/>
                <w:color w:val="000000"/>
                <w:sz w:val="20"/>
                <w:szCs w:val="20"/>
              </w:rPr>
              <w:t xml:space="preserve">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Skilled workforce</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100,000,000.00</w:t>
            </w:r>
          </w:p>
        </w:tc>
      </w:tr>
      <w:tr w:rsidR="00820460" w:rsidRPr="004974D8" w:rsidTr="00820460">
        <w:trPr>
          <w:trHeight w:val="945"/>
        </w:trPr>
        <w:tc>
          <w:tcPr>
            <w:tcW w:w="1020" w:type="pct"/>
            <w:vMerge w:val="restart"/>
            <w:tcBorders>
              <w:top w:val="nil"/>
              <w:left w:val="single" w:sz="4" w:space="0" w:color="auto"/>
              <w:bottom w:val="nil"/>
              <w:right w:val="single" w:sz="4" w:space="0" w:color="auto"/>
            </w:tcBorders>
            <w:shd w:val="clear" w:color="auto" w:fill="FFFFFF" w:themeFill="background1"/>
            <w:hideMark/>
          </w:tcPr>
          <w:p w:rsidR="00820460" w:rsidRPr="004974D8" w:rsidRDefault="00820460" w:rsidP="00C57597">
            <w:pPr>
              <w:spacing w:after="0" w:line="240" w:lineRule="auto"/>
              <w:rPr>
                <w:rFonts w:ascii="Times New Roman" w:hAnsi="Times New Roman"/>
                <w:b/>
                <w:color w:val="000000"/>
                <w:sz w:val="20"/>
                <w:szCs w:val="20"/>
              </w:rPr>
            </w:pPr>
            <w:r w:rsidRPr="004974D8">
              <w:rPr>
                <w:rFonts w:ascii="Times New Roman" w:hAnsi="Times New Roman"/>
                <w:b/>
                <w:color w:val="000000"/>
                <w:sz w:val="20"/>
                <w:szCs w:val="20"/>
                <w:lang w:val="en-US"/>
              </w:rPr>
              <w:lastRenderedPageBreak/>
              <w:t>Vocational Training</w:t>
            </w:r>
          </w:p>
        </w:tc>
        <w:tc>
          <w:tcPr>
            <w:tcW w:w="890" w:type="pct"/>
            <w:vMerge w:val="restart"/>
            <w:tcBorders>
              <w:top w:val="nil"/>
              <w:left w:val="single" w:sz="4" w:space="0" w:color="auto"/>
              <w:bottom w:val="single" w:sz="4" w:space="0" w:color="auto"/>
              <w:right w:val="single" w:sz="4" w:space="0" w:color="auto"/>
            </w:tcBorders>
            <w:shd w:val="clear" w:color="auto" w:fill="FFFFFF" w:themeFill="background1"/>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To empower the youth in technical, vocational and entrepreneurship knowledge and skills</w:t>
            </w: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Perimeter wall fencing of Mlafyeni YP in Mkongani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rPr>
              <w:t>No of YPs fenced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4,400,000.00</w:t>
            </w:r>
          </w:p>
        </w:tc>
      </w:tr>
      <w:tr w:rsidR="00820460" w:rsidRPr="004974D8" w:rsidTr="00820460">
        <w:trPr>
          <w:trHeight w:val="945"/>
        </w:trPr>
        <w:tc>
          <w:tcPr>
            <w:tcW w:w="1020" w:type="pct"/>
            <w:vMerge/>
            <w:tcBorders>
              <w:top w:val="nil"/>
              <w:left w:val="single" w:sz="4" w:space="0" w:color="auto"/>
              <w:bottom w:val="nil"/>
              <w:right w:val="single" w:sz="4" w:space="0" w:color="auto"/>
            </w:tcBorders>
            <w:shd w:val="clear" w:color="auto" w:fill="FFFFFF" w:themeFill="background1"/>
          </w:tcPr>
          <w:p w:rsidR="00820460" w:rsidRPr="004974D8" w:rsidRDefault="00820460" w:rsidP="00C57597">
            <w:pPr>
              <w:spacing w:after="0" w:line="240" w:lineRule="auto"/>
              <w:rPr>
                <w:rFonts w:ascii="Times New Roman" w:hAnsi="Times New Roman"/>
                <w:b/>
                <w:color w:val="000000"/>
                <w:sz w:val="20"/>
                <w:szCs w:val="20"/>
                <w:lang w:val="en-US"/>
              </w:rPr>
            </w:pPr>
          </w:p>
        </w:tc>
        <w:tc>
          <w:tcPr>
            <w:tcW w:w="890" w:type="pct"/>
            <w:vMerge/>
            <w:tcBorders>
              <w:top w:val="nil"/>
              <w:left w:val="single" w:sz="4" w:space="0" w:color="auto"/>
              <w:bottom w:val="single" w:sz="4" w:space="0" w:color="auto"/>
              <w:right w:val="single" w:sz="4" w:space="0" w:color="auto"/>
            </w:tcBorders>
            <w:shd w:val="clear" w:color="auto" w:fill="FFFFFF" w:themeFill="background1"/>
          </w:tcPr>
          <w:p w:rsidR="00820460" w:rsidRPr="004974D8" w:rsidRDefault="00820460" w:rsidP="00C57597">
            <w:pPr>
              <w:spacing w:after="0" w:line="240" w:lineRule="auto"/>
              <w:rPr>
                <w:rFonts w:ascii="Times New Roman" w:hAnsi="Times New Roman"/>
                <w:color w:val="000000"/>
                <w:sz w:val="20"/>
                <w:szCs w:val="20"/>
                <w:lang w:val="en-US"/>
              </w:rPr>
            </w:pPr>
          </w:p>
        </w:tc>
        <w:tc>
          <w:tcPr>
            <w:tcW w:w="778"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xml:space="preserve">Perimeter wall fencing of Msulwa YP in </w:t>
            </w:r>
            <w:r w:rsidR="000F6971" w:rsidRPr="004974D8">
              <w:rPr>
                <w:rFonts w:ascii="Times New Roman" w:hAnsi="Times New Roman"/>
                <w:color w:val="000000"/>
                <w:sz w:val="20"/>
                <w:szCs w:val="20"/>
                <w:lang w:val="en-US"/>
              </w:rPr>
              <w:t>Kubo</w:t>
            </w:r>
            <w:r w:rsidRPr="004974D8">
              <w:rPr>
                <w:rFonts w:ascii="Times New Roman" w:hAnsi="Times New Roman"/>
                <w:color w:val="000000"/>
                <w:sz w:val="20"/>
                <w:szCs w:val="20"/>
                <w:lang w:val="en-US"/>
              </w:rPr>
              <w:t xml:space="preserve"> South ward</w:t>
            </w:r>
          </w:p>
        </w:tc>
        <w:tc>
          <w:tcPr>
            <w:tcW w:w="739"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rPr>
              <w:t>No of YPs fenced</w:t>
            </w:r>
          </w:p>
        </w:tc>
        <w:tc>
          <w:tcPr>
            <w:tcW w:w="773"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5,000,000.00</w:t>
            </w:r>
          </w:p>
        </w:tc>
      </w:tr>
      <w:tr w:rsidR="00820460" w:rsidRPr="004974D8" w:rsidTr="00820460">
        <w:trPr>
          <w:trHeight w:val="630"/>
        </w:trPr>
        <w:tc>
          <w:tcPr>
            <w:tcW w:w="1020" w:type="pct"/>
            <w:vMerge/>
            <w:tcBorders>
              <w:top w:val="nil"/>
              <w:left w:val="single" w:sz="4" w:space="0" w:color="auto"/>
              <w:bottom w:val="nil"/>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Perimeter wall fencing of Matuga YP in Mwereni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rPr>
              <w:t>No of YPs fenced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4,500,000.00</w:t>
            </w:r>
          </w:p>
        </w:tc>
      </w:tr>
      <w:tr w:rsidR="00820460" w:rsidRPr="004974D8" w:rsidTr="00820460">
        <w:trPr>
          <w:trHeight w:val="630"/>
        </w:trPr>
        <w:tc>
          <w:tcPr>
            <w:tcW w:w="1020" w:type="pct"/>
            <w:vMerge/>
            <w:tcBorders>
              <w:top w:val="nil"/>
              <w:left w:val="single" w:sz="4" w:space="0" w:color="auto"/>
              <w:bottom w:val="nil"/>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Perimeter wall fencing of Mavirivirini YP in Mwavumbo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rPr>
              <w:t>No of YPs fenced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4,500,000.00</w:t>
            </w:r>
          </w:p>
        </w:tc>
      </w:tr>
      <w:tr w:rsidR="00820460" w:rsidRPr="004974D8" w:rsidTr="00820460">
        <w:trPr>
          <w:trHeight w:val="630"/>
        </w:trPr>
        <w:tc>
          <w:tcPr>
            <w:tcW w:w="1020" w:type="pct"/>
            <w:vMerge/>
            <w:tcBorders>
              <w:top w:val="nil"/>
              <w:left w:val="single" w:sz="4" w:space="0" w:color="auto"/>
              <w:bottom w:val="nil"/>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Perimeter wall fencing of Tiwi YP in Tiwi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rPr>
              <w:t>No of YPs fenced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4,500,000.00</w:t>
            </w:r>
          </w:p>
        </w:tc>
      </w:tr>
      <w:tr w:rsidR="00820460" w:rsidRPr="004974D8" w:rsidTr="00820460">
        <w:trPr>
          <w:trHeight w:val="945"/>
        </w:trPr>
        <w:tc>
          <w:tcPr>
            <w:tcW w:w="1020" w:type="pct"/>
            <w:vMerge/>
            <w:tcBorders>
              <w:top w:val="nil"/>
              <w:left w:val="single" w:sz="4" w:space="0" w:color="auto"/>
              <w:bottom w:val="nil"/>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Equipping YP production center in Mvindeni in Ukunda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Production center equipped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5,000,000.00</w:t>
            </w:r>
          </w:p>
        </w:tc>
      </w:tr>
      <w:tr w:rsidR="00820460" w:rsidRPr="004974D8" w:rsidTr="00820460">
        <w:trPr>
          <w:trHeight w:val="945"/>
        </w:trPr>
        <w:tc>
          <w:tcPr>
            <w:tcW w:w="1020" w:type="pct"/>
            <w:vMerge/>
            <w:tcBorders>
              <w:top w:val="nil"/>
              <w:left w:val="single" w:sz="4" w:space="0" w:color="auto"/>
              <w:bottom w:val="nil"/>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Twin workshop at Mwandimu YP in Ndavaya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twin workshops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Skilled workforce</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6,400,000.00</w:t>
            </w:r>
          </w:p>
        </w:tc>
      </w:tr>
      <w:tr w:rsidR="00820460" w:rsidRPr="004974D8" w:rsidTr="00820460">
        <w:trPr>
          <w:trHeight w:val="945"/>
        </w:trPr>
        <w:tc>
          <w:tcPr>
            <w:tcW w:w="1020" w:type="pct"/>
            <w:vMerge/>
            <w:tcBorders>
              <w:top w:val="nil"/>
              <w:left w:val="single" w:sz="4" w:space="0" w:color="auto"/>
              <w:bottom w:val="nil"/>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Construction of Twin workshop at Mwandimu YP in Kinondo Ward</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twin workshops constructed</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 Skilled workforce</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6,400,000.00</w:t>
            </w:r>
          </w:p>
        </w:tc>
      </w:tr>
      <w:tr w:rsidR="00820460" w:rsidRPr="004974D8" w:rsidTr="00820460">
        <w:trPr>
          <w:trHeight w:val="630"/>
        </w:trPr>
        <w:tc>
          <w:tcPr>
            <w:tcW w:w="1020" w:type="pct"/>
            <w:vMerge/>
            <w:tcBorders>
              <w:top w:val="nil"/>
              <w:left w:val="single" w:sz="4" w:space="0" w:color="auto"/>
              <w:bottom w:val="nil"/>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Electrical connection and installation in YPs in all wards</w:t>
            </w:r>
          </w:p>
        </w:tc>
        <w:tc>
          <w:tcPr>
            <w:tcW w:w="739"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YPs connected with electricity</w:t>
            </w:r>
          </w:p>
        </w:tc>
        <w:tc>
          <w:tcPr>
            <w:tcW w:w="773"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single" w:sz="4" w:space="0" w:color="auto"/>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2,000,000.00</w:t>
            </w:r>
          </w:p>
        </w:tc>
      </w:tr>
      <w:tr w:rsidR="00820460" w:rsidRPr="004974D8" w:rsidTr="00820460">
        <w:trPr>
          <w:trHeight w:val="945"/>
        </w:trPr>
        <w:tc>
          <w:tcPr>
            <w:tcW w:w="1020" w:type="pct"/>
            <w:vMerge/>
            <w:tcBorders>
              <w:top w:val="nil"/>
              <w:left w:val="single" w:sz="4" w:space="0" w:color="auto"/>
              <w:bottom w:val="nil"/>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8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820460" w:rsidRPr="004974D8" w:rsidRDefault="00820460" w:rsidP="00C57597">
            <w:pPr>
              <w:spacing w:after="0" w:line="240" w:lineRule="auto"/>
              <w:rPr>
                <w:rFonts w:ascii="Times New Roman" w:hAnsi="Times New Roman"/>
                <w:color w:val="000000"/>
                <w:sz w:val="20"/>
                <w:szCs w:val="20"/>
              </w:rPr>
            </w:pPr>
          </w:p>
        </w:tc>
        <w:tc>
          <w:tcPr>
            <w:tcW w:w="778" w:type="pct"/>
            <w:tcBorders>
              <w:top w:val="nil"/>
              <w:left w:val="nil"/>
              <w:bottom w:val="nil"/>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Purchase of tools and Equipment for Youth Polytechnics in all wards</w:t>
            </w:r>
          </w:p>
        </w:tc>
        <w:tc>
          <w:tcPr>
            <w:tcW w:w="739" w:type="pct"/>
            <w:tcBorders>
              <w:top w:val="nil"/>
              <w:left w:val="nil"/>
              <w:bottom w:val="nil"/>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Number of YPs equipped</w:t>
            </w:r>
          </w:p>
        </w:tc>
        <w:tc>
          <w:tcPr>
            <w:tcW w:w="773" w:type="pct"/>
            <w:tcBorders>
              <w:top w:val="nil"/>
              <w:left w:val="nil"/>
              <w:bottom w:val="nil"/>
              <w:right w:val="single" w:sz="4" w:space="0" w:color="auto"/>
            </w:tcBorders>
            <w:shd w:val="clear" w:color="auto" w:fill="FFFFFF" w:themeFill="background1"/>
            <w:vAlign w:val="bottom"/>
            <w:hideMark/>
          </w:tcPr>
          <w:p w:rsidR="00820460" w:rsidRPr="004974D8" w:rsidRDefault="00820460" w:rsidP="00C57597">
            <w:pPr>
              <w:spacing w:after="0" w:line="240" w:lineRule="auto"/>
              <w:rPr>
                <w:rFonts w:ascii="Times New Roman" w:hAnsi="Times New Roman"/>
                <w:color w:val="000000"/>
                <w:sz w:val="20"/>
                <w:szCs w:val="20"/>
              </w:rPr>
            </w:pPr>
            <w:r w:rsidRPr="004974D8">
              <w:rPr>
                <w:rFonts w:ascii="Times New Roman" w:hAnsi="Times New Roman"/>
                <w:color w:val="000000"/>
                <w:sz w:val="20"/>
                <w:szCs w:val="20"/>
                <w:lang w:val="en-US"/>
              </w:rPr>
              <w:t>Conducive learning environment</w:t>
            </w:r>
          </w:p>
        </w:tc>
        <w:tc>
          <w:tcPr>
            <w:tcW w:w="800" w:type="pct"/>
            <w:tcBorders>
              <w:top w:val="nil"/>
              <w:left w:val="nil"/>
              <w:bottom w:val="nil"/>
              <w:right w:val="single" w:sz="4" w:space="0" w:color="auto"/>
            </w:tcBorders>
            <w:shd w:val="clear" w:color="auto" w:fill="FFFFFF" w:themeFill="background1"/>
            <w:vAlign w:val="bottom"/>
            <w:hideMark/>
          </w:tcPr>
          <w:p w:rsidR="00820460" w:rsidRPr="004974D8" w:rsidRDefault="00820460" w:rsidP="00C57597">
            <w:pPr>
              <w:spacing w:after="0" w:line="240" w:lineRule="auto"/>
              <w:jc w:val="right"/>
              <w:rPr>
                <w:rFonts w:ascii="Times New Roman" w:hAnsi="Times New Roman"/>
                <w:color w:val="000000"/>
                <w:sz w:val="20"/>
                <w:szCs w:val="20"/>
              </w:rPr>
            </w:pPr>
            <w:r w:rsidRPr="004974D8">
              <w:rPr>
                <w:rFonts w:ascii="Times New Roman" w:hAnsi="Times New Roman"/>
                <w:color w:val="000000"/>
                <w:sz w:val="20"/>
                <w:szCs w:val="20"/>
                <w:lang w:val="en-US"/>
              </w:rPr>
              <w:t>20,000,000.00</w:t>
            </w:r>
          </w:p>
        </w:tc>
      </w:tr>
      <w:tr w:rsidR="00820460" w:rsidRPr="006C1568" w:rsidTr="00023BE1">
        <w:trPr>
          <w:trHeight w:val="315"/>
        </w:trPr>
        <w:tc>
          <w:tcPr>
            <w:tcW w:w="4200" w:type="pct"/>
            <w:gridSpan w:val="5"/>
            <w:tcBorders>
              <w:top w:val="single" w:sz="4" w:space="0" w:color="auto"/>
              <w:left w:val="single" w:sz="4" w:space="0" w:color="auto"/>
              <w:bottom w:val="single" w:sz="4" w:space="0" w:color="auto"/>
              <w:right w:val="single" w:sz="4" w:space="0" w:color="000000"/>
            </w:tcBorders>
            <w:shd w:val="clear" w:color="auto" w:fill="00B050"/>
            <w:noWrap/>
            <w:hideMark/>
          </w:tcPr>
          <w:p w:rsidR="00820460" w:rsidRPr="004974D8" w:rsidRDefault="00820460" w:rsidP="00C57597">
            <w:pPr>
              <w:spacing w:after="0" w:line="240" w:lineRule="auto"/>
              <w:rPr>
                <w:rFonts w:ascii="Times New Roman" w:hAnsi="Times New Roman"/>
                <w:b/>
                <w:bCs/>
                <w:color w:val="000000"/>
                <w:sz w:val="20"/>
                <w:szCs w:val="20"/>
              </w:rPr>
            </w:pPr>
            <w:r w:rsidRPr="004974D8">
              <w:rPr>
                <w:rFonts w:ascii="Times New Roman" w:hAnsi="Times New Roman"/>
                <w:b/>
                <w:bCs/>
                <w:color w:val="000000"/>
                <w:sz w:val="20"/>
                <w:szCs w:val="20"/>
              </w:rPr>
              <w:t>TOTAL</w:t>
            </w:r>
          </w:p>
        </w:tc>
        <w:tc>
          <w:tcPr>
            <w:tcW w:w="800" w:type="pct"/>
            <w:tcBorders>
              <w:top w:val="single" w:sz="4" w:space="0" w:color="auto"/>
              <w:left w:val="nil"/>
              <w:bottom w:val="single" w:sz="4" w:space="0" w:color="auto"/>
              <w:right w:val="single" w:sz="4" w:space="0" w:color="auto"/>
            </w:tcBorders>
            <w:shd w:val="clear" w:color="auto" w:fill="00B050"/>
            <w:noWrap/>
            <w:vAlign w:val="bottom"/>
            <w:hideMark/>
          </w:tcPr>
          <w:p w:rsidR="00820460" w:rsidRPr="006C1568" w:rsidRDefault="00820460" w:rsidP="00C57597">
            <w:pPr>
              <w:spacing w:after="0" w:line="240" w:lineRule="auto"/>
              <w:jc w:val="right"/>
              <w:rPr>
                <w:rFonts w:ascii="Times New Roman" w:hAnsi="Times New Roman"/>
                <w:b/>
                <w:bCs/>
                <w:color w:val="000000"/>
                <w:sz w:val="20"/>
                <w:szCs w:val="20"/>
              </w:rPr>
            </w:pPr>
            <w:r w:rsidRPr="004974D8">
              <w:rPr>
                <w:rFonts w:ascii="Times New Roman" w:hAnsi="Times New Roman"/>
                <w:b/>
                <w:bCs/>
                <w:color w:val="000000"/>
                <w:sz w:val="20"/>
                <w:szCs w:val="20"/>
              </w:rPr>
              <w:t>543,500,000.00</w:t>
            </w:r>
          </w:p>
        </w:tc>
      </w:tr>
    </w:tbl>
    <w:p w:rsidR="006C1568" w:rsidRPr="006C1568" w:rsidRDefault="006C1568" w:rsidP="006C1568">
      <w:pPr>
        <w:spacing w:after="0" w:line="240" w:lineRule="auto"/>
        <w:contextualSpacing/>
        <w:rPr>
          <w:rFonts w:ascii="Times New Roman" w:eastAsia="Calibri" w:hAnsi="Times New Roman"/>
          <w:b/>
          <w:sz w:val="20"/>
          <w:szCs w:val="20"/>
          <w:lang w:val="en-US" w:eastAsia="en-US"/>
        </w:rPr>
      </w:pPr>
    </w:p>
    <w:p w:rsidR="00A73D53" w:rsidRPr="0037374F" w:rsidRDefault="00B47C05" w:rsidP="008219E3">
      <w:pPr>
        <w:pStyle w:val="Heading2"/>
        <w:numPr>
          <w:ilvl w:val="1"/>
          <w:numId w:val="64"/>
        </w:numPr>
        <w:jc w:val="left"/>
        <w:rPr>
          <w:rFonts w:ascii="Times New Roman" w:hAnsi="Times New Roman"/>
          <w:b/>
          <w:color w:val="00B050"/>
          <w:sz w:val="24"/>
          <w:szCs w:val="22"/>
        </w:rPr>
      </w:pPr>
      <w:bookmarkStart w:id="146" w:name="_Toc531876571"/>
      <w:r w:rsidRPr="0037374F">
        <w:rPr>
          <w:rFonts w:ascii="Times New Roman" w:hAnsi="Times New Roman"/>
          <w:b/>
          <w:color w:val="00B050"/>
          <w:sz w:val="24"/>
          <w:szCs w:val="22"/>
        </w:rPr>
        <w:lastRenderedPageBreak/>
        <w:t>DEPARTMENT</w:t>
      </w:r>
      <w:r w:rsidR="00A73D53" w:rsidRPr="0037374F">
        <w:rPr>
          <w:rFonts w:ascii="Times New Roman" w:hAnsi="Times New Roman"/>
          <w:b/>
          <w:color w:val="00B050"/>
          <w:sz w:val="24"/>
          <w:szCs w:val="22"/>
        </w:rPr>
        <w:t xml:space="preserve"> OF HEALTH CARE SERVICES</w:t>
      </w:r>
      <w:bookmarkEnd w:id="146"/>
    </w:p>
    <w:p w:rsidR="0037374F" w:rsidRPr="0037374F" w:rsidRDefault="0037374F" w:rsidP="0037374F">
      <w:pPr>
        <w:rPr>
          <w:rFonts w:eastAsia="SimSun"/>
        </w:rPr>
      </w:pPr>
    </w:p>
    <w:p w:rsidR="00A73D53" w:rsidRPr="0037374F" w:rsidRDefault="00A73D53" w:rsidP="000F6971">
      <w:pPr>
        <w:pStyle w:val="Heading3"/>
        <w:numPr>
          <w:ilvl w:val="2"/>
          <w:numId w:val="57"/>
        </w:numPr>
        <w:rPr>
          <w:rFonts w:ascii="Times New Roman" w:hAnsi="Times New Roman"/>
          <w:b/>
          <w:color w:val="00B050"/>
          <w:sz w:val="24"/>
          <w:szCs w:val="22"/>
        </w:rPr>
      </w:pPr>
      <w:bookmarkStart w:id="147" w:name="_Toc531876572"/>
      <w:r w:rsidRPr="0037374F">
        <w:rPr>
          <w:rFonts w:ascii="Times New Roman" w:hAnsi="Times New Roman"/>
          <w:b/>
          <w:color w:val="00B050"/>
          <w:sz w:val="24"/>
          <w:szCs w:val="22"/>
        </w:rPr>
        <w:t>Introduction</w:t>
      </w:r>
      <w:bookmarkEnd w:id="147"/>
    </w:p>
    <w:p w:rsidR="00A73D53" w:rsidRPr="00A73D53" w:rsidRDefault="00A73D53" w:rsidP="00A73D53">
      <w:pPr>
        <w:jc w:val="both"/>
        <w:rPr>
          <w:rFonts w:ascii="Times New Roman" w:hAnsi="Times New Roman"/>
          <w:sz w:val="22"/>
          <w:szCs w:val="22"/>
        </w:rPr>
      </w:pPr>
      <w:r w:rsidRPr="00A73D53">
        <w:rPr>
          <w:rFonts w:ascii="Times New Roman" w:hAnsi="Times New Roman"/>
          <w:sz w:val="22"/>
          <w:szCs w:val="22"/>
        </w:rPr>
        <w:t>The health department is charged with the responsibility of providing and promoting quality curative and preventive healthcare services that are responsive, accessible and affordable to the county citizens. The department is comprised of: Curative; Preventive, promotive and rehabilitative; and</w:t>
      </w:r>
      <w:r>
        <w:rPr>
          <w:rFonts w:ascii="Times New Roman" w:hAnsi="Times New Roman"/>
          <w:sz w:val="22"/>
          <w:szCs w:val="22"/>
        </w:rPr>
        <w:t xml:space="preserve"> </w:t>
      </w:r>
      <w:r w:rsidRPr="00A73D53">
        <w:rPr>
          <w:rFonts w:ascii="Times New Roman" w:hAnsi="Times New Roman"/>
          <w:sz w:val="22"/>
          <w:szCs w:val="22"/>
        </w:rPr>
        <w:t>Administration.</w:t>
      </w:r>
    </w:p>
    <w:p w:rsidR="00A73D53" w:rsidRPr="00A73D53" w:rsidRDefault="00A73D53" w:rsidP="000F6971">
      <w:pPr>
        <w:pStyle w:val="Heading3"/>
        <w:numPr>
          <w:ilvl w:val="2"/>
          <w:numId w:val="57"/>
        </w:numPr>
        <w:rPr>
          <w:rFonts w:ascii="Times New Roman" w:hAnsi="Times New Roman"/>
          <w:b/>
          <w:color w:val="00B050"/>
          <w:sz w:val="22"/>
          <w:szCs w:val="22"/>
        </w:rPr>
      </w:pPr>
      <w:bookmarkStart w:id="148" w:name="_Toc531876573"/>
      <w:r w:rsidRPr="00A73D53">
        <w:rPr>
          <w:rFonts w:ascii="Times New Roman" w:hAnsi="Times New Roman"/>
          <w:b/>
          <w:color w:val="00B050"/>
          <w:sz w:val="22"/>
          <w:szCs w:val="22"/>
        </w:rPr>
        <w:t>Vision</w:t>
      </w:r>
      <w:bookmarkEnd w:id="148"/>
    </w:p>
    <w:p w:rsidR="00A73D53" w:rsidRPr="00A73D53" w:rsidRDefault="00A73D53" w:rsidP="00A73D53">
      <w:pPr>
        <w:rPr>
          <w:rFonts w:ascii="Times New Roman" w:hAnsi="Times New Roman"/>
          <w:sz w:val="22"/>
          <w:szCs w:val="22"/>
          <w:lang w:bidi="en-US"/>
        </w:rPr>
      </w:pPr>
      <w:r w:rsidRPr="00A73D53">
        <w:rPr>
          <w:rFonts w:ascii="Times New Roman" w:hAnsi="Times New Roman"/>
          <w:sz w:val="22"/>
          <w:szCs w:val="22"/>
          <w:lang w:bidi="en-US"/>
        </w:rPr>
        <w:t>A responsive and efficient health care system in Kwale County</w:t>
      </w:r>
    </w:p>
    <w:p w:rsidR="00A73D53" w:rsidRPr="00A73D53" w:rsidRDefault="00A73D53" w:rsidP="000F6971">
      <w:pPr>
        <w:pStyle w:val="Heading3"/>
        <w:numPr>
          <w:ilvl w:val="2"/>
          <w:numId w:val="57"/>
        </w:numPr>
        <w:rPr>
          <w:rFonts w:ascii="Times New Roman" w:hAnsi="Times New Roman"/>
          <w:b/>
          <w:color w:val="00B050"/>
          <w:sz w:val="22"/>
          <w:szCs w:val="22"/>
        </w:rPr>
      </w:pPr>
      <w:bookmarkStart w:id="149" w:name="_Toc531876574"/>
      <w:r w:rsidRPr="00A73D53">
        <w:rPr>
          <w:rFonts w:ascii="Times New Roman" w:hAnsi="Times New Roman"/>
          <w:b/>
          <w:color w:val="00B050"/>
          <w:sz w:val="22"/>
          <w:szCs w:val="22"/>
        </w:rPr>
        <w:t>Mission</w:t>
      </w:r>
      <w:bookmarkEnd w:id="149"/>
    </w:p>
    <w:p w:rsidR="00A73D53" w:rsidRPr="00A73D53" w:rsidRDefault="00A73D53" w:rsidP="00A73D53">
      <w:pPr>
        <w:rPr>
          <w:rFonts w:ascii="Times New Roman" w:hAnsi="Times New Roman"/>
          <w:sz w:val="22"/>
          <w:szCs w:val="22"/>
          <w:lang w:bidi="en-US"/>
        </w:rPr>
      </w:pPr>
      <w:r w:rsidRPr="00A73D53">
        <w:rPr>
          <w:rFonts w:ascii="Times New Roman" w:hAnsi="Times New Roman"/>
          <w:sz w:val="22"/>
          <w:szCs w:val="22"/>
          <w:lang w:bidi="en-US"/>
        </w:rPr>
        <w:t>To provide quality, acceptable and affordable health care services for sustainable development.</w:t>
      </w:r>
    </w:p>
    <w:p w:rsidR="00A73D53" w:rsidRPr="00A73D53" w:rsidRDefault="00B47C05" w:rsidP="00A73D53">
      <w:pPr>
        <w:keepNext/>
        <w:keepLines/>
        <w:pBdr>
          <w:top w:val="nil"/>
          <w:left w:val="nil"/>
          <w:bottom w:val="nil"/>
          <w:right w:val="nil"/>
          <w:between w:val="nil"/>
          <w:bar w:val="nil"/>
        </w:pBdr>
        <w:spacing w:before="200" w:after="0" w:line="240" w:lineRule="auto"/>
        <w:jc w:val="both"/>
        <w:outlineLvl w:val="3"/>
        <w:rPr>
          <w:rFonts w:ascii="Times New Roman" w:hAnsi="Times New Roman"/>
          <w:b/>
          <w:bCs/>
          <w:i/>
          <w:iCs/>
          <w:sz w:val="24"/>
          <w:szCs w:val="24"/>
          <w:bdr w:val="nil"/>
          <w:lang w:val="en-US" w:eastAsia="en-US"/>
        </w:rPr>
      </w:pPr>
      <w:r>
        <w:rPr>
          <w:rFonts w:ascii="Times New Roman" w:hAnsi="Times New Roman"/>
          <w:b/>
          <w:bCs/>
          <w:i/>
          <w:iCs/>
          <w:sz w:val="24"/>
          <w:szCs w:val="24"/>
          <w:bdr w:val="nil"/>
          <w:lang w:val="en-US" w:eastAsia="en-US"/>
        </w:rPr>
        <w:t xml:space="preserve">4.3 .2 </w:t>
      </w:r>
      <w:r w:rsidR="00A73D53" w:rsidRPr="00A73D53">
        <w:rPr>
          <w:rFonts w:ascii="Times New Roman" w:hAnsi="Times New Roman"/>
          <w:b/>
          <w:bCs/>
          <w:i/>
          <w:iCs/>
          <w:sz w:val="24"/>
          <w:szCs w:val="24"/>
          <w:bdr w:val="nil"/>
          <w:lang w:val="en-US" w:eastAsia="en-US"/>
        </w:rPr>
        <w:t>Programmes, Objectives, Targets and Indicators</w:t>
      </w:r>
    </w:p>
    <w:tbl>
      <w:tblPr>
        <w:tblStyle w:val="TableGrid16"/>
        <w:tblW w:w="5000" w:type="pct"/>
        <w:tblLook w:val="04A0" w:firstRow="1" w:lastRow="0" w:firstColumn="1" w:lastColumn="0" w:noHBand="0" w:noVBand="1"/>
      </w:tblPr>
      <w:tblGrid>
        <w:gridCol w:w="1416"/>
        <w:gridCol w:w="1539"/>
        <w:gridCol w:w="1662"/>
        <w:gridCol w:w="1684"/>
        <w:gridCol w:w="1350"/>
        <w:gridCol w:w="1591"/>
      </w:tblGrid>
      <w:tr w:rsidR="0083539C" w:rsidRPr="0083539C" w:rsidTr="003C0AB0">
        <w:trPr>
          <w:trHeight w:val="60"/>
          <w:tblHeader/>
        </w:trPr>
        <w:tc>
          <w:tcPr>
            <w:tcW w:w="766" w:type="pct"/>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r w:rsidRPr="0083539C">
              <w:rPr>
                <w:rFonts w:ascii="Times New Roman" w:hAnsi="Times New Roman"/>
                <w:b/>
                <w:bCs/>
                <w:i/>
                <w:iCs/>
                <w:sz w:val="20"/>
                <w:szCs w:val="20"/>
                <w:lang w:val="en-US" w:eastAsia="en-US"/>
              </w:rPr>
              <w:t>Programmes</w:t>
            </w:r>
          </w:p>
        </w:tc>
        <w:tc>
          <w:tcPr>
            <w:tcW w:w="850" w:type="pct"/>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r w:rsidRPr="0083539C">
              <w:rPr>
                <w:rFonts w:ascii="Times New Roman" w:hAnsi="Times New Roman"/>
                <w:b/>
                <w:bCs/>
                <w:i/>
                <w:iCs/>
                <w:sz w:val="20"/>
                <w:szCs w:val="20"/>
                <w:lang w:val="en-US" w:eastAsia="en-US"/>
              </w:rPr>
              <w:t>Objectives</w:t>
            </w:r>
          </w:p>
        </w:tc>
        <w:tc>
          <w:tcPr>
            <w:tcW w:w="916" w:type="pct"/>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r w:rsidRPr="0083539C">
              <w:rPr>
                <w:rFonts w:ascii="Times New Roman" w:hAnsi="Times New Roman"/>
                <w:b/>
                <w:bCs/>
                <w:i/>
                <w:iCs/>
                <w:sz w:val="20"/>
                <w:szCs w:val="20"/>
                <w:lang w:val="en-US" w:eastAsia="en-US"/>
              </w:rPr>
              <w:t>Targets</w:t>
            </w:r>
            <w:r w:rsidRPr="0083539C">
              <w:rPr>
                <w:rFonts w:ascii="Times New Roman" w:eastAsia="Arial Unicode MS" w:hAnsi="Times New Roman"/>
                <w:b/>
                <w:sz w:val="20"/>
                <w:szCs w:val="20"/>
                <w:lang w:val="en-US" w:eastAsia="en-US"/>
              </w:rPr>
              <w:t xml:space="preserve"> </w:t>
            </w:r>
          </w:p>
        </w:tc>
        <w:tc>
          <w:tcPr>
            <w:tcW w:w="928" w:type="pct"/>
          </w:tcPr>
          <w:p w:rsidR="00A73D53" w:rsidRPr="0083539C" w:rsidRDefault="00A73D53" w:rsidP="00A73D53">
            <w:pPr>
              <w:spacing w:after="0" w:line="240" w:lineRule="auto"/>
              <w:contextualSpacing/>
              <w:jc w:val="both"/>
              <w:rPr>
                <w:rFonts w:ascii="Times New Roman" w:eastAsia="Arial Unicode MS" w:hAnsi="Times New Roman"/>
                <w:b/>
                <w:i/>
                <w:sz w:val="20"/>
                <w:szCs w:val="20"/>
                <w:lang w:val="en-US" w:eastAsia="en-US"/>
              </w:rPr>
            </w:pPr>
            <w:r w:rsidRPr="0083539C">
              <w:rPr>
                <w:rFonts w:ascii="Times New Roman" w:eastAsia="Arial Unicode MS" w:hAnsi="Times New Roman"/>
                <w:b/>
                <w:i/>
                <w:sz w:val="20"/>
                <w:szCs w:val="20"/>
                <w:lang w:val="en-US" w:eastAsia="en-US"/>
              </w:rPr>
              <w:t>Performance indicators</w:t>
            </w:r>
          </w:p>
        </w:tc>
        <w:tc>
          <w:tcPr>
            <w:tcW w:w="747" w:type="pct"/>
          </w:tcPr>
          <w:p w:rsidR="00A73D53" w:rsidRPr="0083539C" w:rsidRDefault="00A73D53" w:rsidP="00A73D53">
            <w:pPr>
              <w:spacing w:after="0" w:line="240" w:lineRule="auto"/>
              <w:contextualSpacing/>
              <w:jc w:val="both"/>
              <w:rPr>
                <w:rFonts w:ascii="Times New Roman" w:eastAsia="Arial Unicode MS" w:hAnsi="Times New Roman"/>
                <w:b/>
                <w:i/>
                <w:sz w:val="20"/>
                <w:szCs w:val="20"/>
                <w:lang w:val="en-US" w:eastAsia="en-US"/>
              </w:rPr>
            </w:pPr>
            <w:r w:rsidRPr="0083539C">
              <w:rPr>
                <w:rFonts w:ascii="Times New Roman" w:eastAsia="Arial Unicode MS" w:hAnsi="Times New Roman"/>
                <w:b/>
                <w:i/>
                <w:sz w:val="20"/>
                <w:szCs w:val="20"/>
                <w:lang w:val="en-US" w:eastAsia="en-US"/>
              </w:rPr>
              <w:t>Outcomes</w:t>
            </w:r>
          </w:p>
        </w:tc>
        <w:tc>
          <w:tcPr>
            <w:tcW w:w="793" w:type="pct"/>
          </w:tcPr>
          <w:p w:rsidR="00A73D53" w:rsidRPr="0083539C" w:rsidRDefault="00A73D53" w:rsidP="00A73D53">
            <w:pPr>
              <w:spacing w:after="0" w:line="240" w:lineRule="auto"/>
              <w:contextualSpacing/>
              <w:jc w:val="both"/>
              <w:rPr>
                <w:rFonts w:ascii="Times New Roman" w:eastAsia="Arial Unicode MS" w:hAnsi="Times New Roman"/>
                <w:b/>
                <w:i/>
                <w:sz w:val="20"/>
                <w:szCs w:val="20"/>
                <w:lang w:val="en-US" w:eastAsia="en-US"/>
              </w:rPr>
            </w:pPr>
            <w:r w:rsidRPr="0083539C">
              <w:rPr>
                <w:rFonts w:ascii="Times New Roman" w:eastAsia="Arial Unicode MS" w:hAnsi="Times New Roman"/>
                <w:b/>
                <w:i/>
                <w:sz w:val="20"/>
                <w:szCs w:val="20"/>
                <w:lang w:val="en-US" w:eastAsia="en-US"/>
              </w:rPr>
              <w:t>Estimated Cost-Ksh</w:t>
            </w:r>
          </w:p>
        </w:tc>
      </w:tr>
      <w:tr w:rsidR="0083539C" w:rsidRPr="0083539C" w:rsidTr="003C0AB0">
        <w:trPr>
          <w:trHeight w:val="405"/>
        </w:trPr>
        <w:tc>
          <w:tcPr>
            <w:tcW w:w="766" w:type="pct"/>
            <w:vMerge w:val="restart"/>
          </w:tcPr>
          <w:p w:rsidR="00A73D53" w:rsidRPr="0083539C" w:rsidRDefault="00526FE0" w:rsidP="00A73D53">
            <w:pPr>
              <w:spacing w:after="0" w:line="240" w:lineRule="auto"/>
              <w:contextualSpacing/>
              <w:jc w:val="both"/>
              <w:rPr>
                <w:rFonts w:ascii="Times New Roman" w:eastAsia="Arial Unicode MS" w:hAnsi="Times New Roman"/>
                <w:b/>
                <w:sz w:val="20"/>
                <w:szCs w:val="20"/>
                <w:lang w:val="en-US" w:eastAsia="en-US"/>
              </w:rPr>
            </w:pPr>
            <w:r w:rsidRPr="0083539C">
              <w:rPr>
                <w:rFonts w:ascii="Times New Roman" w:eastAsia="Arial Unicode MS" w:hAnsi="Times New Roman"/>
                <w:b/>
                <w:sz w:val="20"/>
                <w:szCs w:val="20"/>
                <w:lang w:val="en-US" w:eastAsia="en-US"/>
              </w:rPr>
              <w:t>Curative and Rehabilitative Services</w:t>
            </w:r>
          </w:p>
        </w:tc>
        <w:tc>
          <w:tcPr>
            <w:tcW w:w="850" w:type="pct"/>
            <w:vMerge w:val="restart"/>
          </w:tcPr>
          <w:p w:rsidR="00A73D53" w:rsidRPr="0083539C" w:rsidRDefault="00A73D53"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A73D53" w:rsidRPr="0083539C" w:rsidRDefault="00A73D53"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 xml:space="preserve">Establishment and </w:t>
            </w:r>
            <w:r w:rsidR="00070C44" w:rsidRPr="0083539C">
              <w:rPr>
                <w:rFonts w:ascii="Times New Roman" w:hAnsi="Times New Roman"/>
                <w:sz w:val="20"/>
                <w:szCs w:val="20"/>
                <w:lang w:val="en-US" w:eastAsia="en-US"/>
              </w:rPr>
              <w:t>equipping</w:t>
            </w:r>
            <w:r w:rsidRPr="0083539C">
              <w:rPr>
                <w:rFonts w:ascii="Times New Roman" w:hAnsi="Times New Roman"/>
                <w:sz w:val="20"/>
                <w:szCs w:val="20"/>
                <w:lang w:val="en-US" w:eastAsia="en-US"/>
              </w:rPr>
              <w:t xml:space="preserve"> of medical laboratory at Mvindeni dispensary in Ukunda ward</w:t>
            </w:r>
          </w:p>
        </w:tc>
        <w:tc>
          <w:tcPr>
            <w:tcW w:w="928"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 xml:space="preserve">Number of Laboratories established and </w:t>
            </w:r>
            <w:r w:rsidR="00070C44" w:rsidRPr="0083539C">
              <w:rPr>
                <w:rFonts w:ascii="Times New Roman" w:eastAsia="Arial Unicode MS" w:hAnsi="Times New Roman"/>
                <w:sz w:val="20"/>
                <w:szCs w:val="20"/>
                <w:lang w:val="en-US" w:eastAsia="en-US"/>
              </w:rPr>
              <w:t>equipped</w:t>
            </w:r>
          </w:p>
        </w:tc>
        <w:tc>
          <w:tcPr>
            <w:tcW w:w="747"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A73D53" w:rsidRPr="0083539C" w:rsidRDefault="00A73D53"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405"/>
        </w:trPr>
        <w:tc>
          <w:tcPr>
            <w:tcW w:w="766" w:type="pct"/>
            <w:vMerge/>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A73D53" w:rsidRPr="0083539C" w:rsidRDefault="00A73D53"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A73D53" w:rsidRPr="0083539C" w:rsidRDefault="00A73D53"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 xml:space="preserve">Establishment and </w:t>
            </w:r>
            <w:r w:rsidR="00070C44" w:rsidRPr="0083539C">
              <w:rPr>
                <w:rFonts w:ascii="Times New Roman" w:hAnsi="Times New Roman"/>
                <w:sz w:val="20"/>
                <w:szCs w:val="20"/>
                <w:lang w:val="en-US" w:eastAsia="en-US"/>
              </w:rPr>
              <w:t>equipping</w:t>
            </w:r>
            <w:r w:rsidRPr="0083539C">
              <w:rPr>
                <w:rFonts w:ascii="Times New Roman" w:hAnsi="Times New Roman"/>
                <w:sz w:val="20"/>
                <w:szCs w:val="20"/>
                <w:lang w:val="en-US" w:eastAsia="en-US"/>
              </w:rPr>
              <w:t xml:space="preserve"> of medical laboratory at Mkwakwani dispensary in Ukunda ward</w:t>
            </w:r>
          </w:p>
        </w:tc>
        <w:tc>
          <w:tcPr>
            <w:tcW w:w="928"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 xml:space="preserve">Number of Laboratories established and </w:t>
            </w:r>
            <w:r w:rsidR="00070C44" w:rsidRPr="0083539C">
              <w:rPr>
                <w:rFonts w:ascii="Times New Roman" w:eastAsia="Arial Unicode MS" w:hAnsi="Times New Roman"/>
                <w:sz w:val="20"/>
                <w:szCs w:val="20"/>
                <w:lang w:val="en-US" w:eastAsia="en-US"/>
              </w:rPr>
              <w:t>equipped</w:t>
            </w:r>
          </w:p>
        </w:tc>
        <w:tc>
          <w:tcPr>
            <w:tcW w:w="747"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A73D53" w:rsidRPr="0083539C" w:rsidRDefault="00A73D53"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405"/>
        </w:trPr>
        <w:tc>
          <w:tcPr>
            <w:tcW w:w="766" w:type="pct"/>
            <w:vMerge/>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A73D53" w:rsidRPr="0083539C" w:rsidRDefault="00A73D53"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A73D53" w:rsidRPr="0083539C" w:rsidRDefault="00A73D53"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staff house at Ganja la Simba in Kinondo ward</w:t>
            </w:r>
          </w:p>
        </w:tc>
        <w:tc>
          <w:tcPr>
            <w:tcW w:w="928"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A73D53" w:rsidRPr="0083539C" w:rsidRDefault="00A73D53"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420"/>
        </w:trPr>
        <w:tc>
          <w:tcPr>
            <w:tcW w:w="766" w:type="pct"/>
            <w:vMerge/>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A73D53" w:rsidRPr="0083539C" w:rsidRDefault="00A73D53"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A73D53" w:rsidRPr="0083539C" w:rsidRDefault="00A73D53"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a laboratory and </w:t>
            </w:r>
            <w:r w:rsidR="00070C44" w:rsidRPr="0083539C">
              <w:rPr>
                <w:rFonts w:ascii="Times New Roman" w:hAnsi="Times New Roman"/>
                <w:sz w:val="20"/>
                <w:szCs w:val="20"/>
                <w:lang w:val="en-US" w:eastAsia="en-US"/>
              </w:rPr>
              <w:t>equipping</w:t>
            </w:r>
            <w:r w:rsidRPr="0083539C">
              <w:rPr>
                <w:rFonts w:ascii="Times New Roman" w:hAnsi="Times New Roman"/>
                <w:sz w:val="20"/>
                <w:szCs w:val="20"/>
                <w:lang w:val="en-US" w:eastAsia="en-US"/>
              </w:rPr>
              <w:t xml:space="preserve"> at Ganja la Simba in Kinondo ward</w:t>
            </w:r>
          </w:p>
        </w:tc>
        <w:tc>
          <w:tcPr>
            <w:tcW w:w="928" w:type="pct"/>
            <w:vAlign w:val="bottom"/>
          </w:tcPr>
          <w:p w:rsidR="00A73D53" w:rsidRPr="0083539C" w:rsidRDefault="00A73D53"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Number of Laboratories Constructed</w:t>
            </w:r>
          </w:p>
        </w:tc>
        <w:tc>
          <w:tcPr>
            <w:tcW w:w="747"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A73D53" w:rsidRPr="0083539C" w:rsidRDefault="00A73D53"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225"/>
        </w:trPr>
        <w:tc>
          <w:tcPr>
            <w:tcW w:w="766" w:type="pct"/>
            <w:vMerge/>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A73D53" w:rsidRPr="0083539C" w:rsidRDefault="00A73D53"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A73D53" w:rsidRPr="0083539C" w:rsidRDefault="00A73D53"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Rehabilitation of Muhaka dispensary in Kinondo ward</w:t>
            </w:r>
          </w:p>
        </w:tc>
        <w:tc>
          <w:tcPr>
            <w:tcW w:w="928"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rehabilitated</w:t>
            </w:r>
          </w:p>
        </w:tc>
        <w:tc>
          <w:tcPr>
            <w:tcW w:w="747"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A73D53" w:rsidRPr="0083539C" w:rsidRDefault="00A73D53"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4,000,000.00</w:t>
            </w:r>
          </w:p>
        </w:tc>
      </w:tr>
      <w:tr w:rsidR="0083539C" w:rsidRPr="0083539C" w:rsidTr="003C0AB0">
        <w:trPr>
          <w:trHeight w:val="1453"/>
        </w:trPr>
        <w:tc>
          <w:tcPr>
            <w:tcW w:w="766" w:type="pct"/>
            <w:vMerge/>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A73D53" w:rsidRPr="0083539C" w:rsidRDefault="00A73D53"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7A081F" w:rsidRPr="0083539C" w:rsidRDefault="00A73D53"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 xml:space="preserve">Establishment and </w:t>
            </w:r>
            <w:r w:rsidR="00070C44" w:rsidRPr="0083539C">
              <w:rPr>
                <w:rFonts w:ascii="Times New Roman" w:hAnsi="Times New Roman"/>
                <w:sz w:val="20"/>
                <w:szCs w:val="20"/>
                <w:lang w:val="en-US" w:eastAsia="en-US"/>
              </w:rPr>
              <w:t>equipping</w:t>
            </w:r>
            <w:r w:rsidRPr="0083539C">
              <w:rPr>
                <w:rFonts w:ascii="Times New Roman" w:hAnsi="Times New Roman"/>
                <w:sz w:val="20"/>
                <w:szCs w:val="20"/>
                <w:lang w:val="en-US" w:eastAsia="en-US"/>
              </w:rPr>
              <w:t xml:space="preserve"> of medical laboratory at Mafisini dispensary in Ramisi ward</w:t>
            </w:r>
          </w:p>
        </w:tc>
        <w:tc>
          <w:tcPr>
            <w:tcW w:w="928"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 xml:space="preserve">Number of Laboratories established and </w:t>
            </w:r>
            <w:r w:rsidR="00070C44" w:rsidRPr="0083539C">
              <w:rPr>
                <w:rFonts w:ascii="Times New Roman" w:eastAsia="Arial Unicode MS" w:hAnsi="Times New Roman"/>
                <w:sz w:val="20"/>
                <w:szCs w:val="20"/>
                <w:lang w:val="en-US" w:eastAsia="en-US"/>
              </w:rPr>
              <w:t>equipped</w:t>
            </w:r>
          </w:p>
          <w:p w:rsidR="007A081F" w:rsidRPr="0083539C" w:rsidRDefault="007A081F" w:rsidP="00070C44">
            <w:pPr>
              <w:spacing w:after="0" w:line="240" w:lineRule="auto"/>
              <w:contextualSpacing/>
              <w:rPr>
                <w:rFonts w:ascii="Times New Roman" w:eastAsia="Arial Unicode MS" w:hAnsi="Times New Roman"/>
                <w:sz w:val="20"/>
                <w:szCs w:val="20"/>
                <w:lang w:val="en-US" w:eastAsia="en-US"/>
              </w:rPr>
            </w:pPr>
          </w:p>
          <w:p w:rsidR="007A081F" w:rsidRPr="0083539C" w:rsidRDefault="007A081F" w:rsidP="00070C44">
            <w:pPr>
              <w:spacing w:after="0" w:line="240" w:lineRule="auto"/>
              <w:contextualSpacing/>
              <w:rPr>
                <w:rFonts w:ascii="Times New Roman" w:eastAsia="Arial Unicode MS" w:hAnsi="Times New Roman"/>
                <w:sz w:val="20"/>
                <w:szCs w:val="20"/>
                <w:lang w:val="en-US" w:eastAsia="en-US"/>
              </w:rPr>
            </w:pPr>
          </w:p>
        </w:tc>
        <w:tc>
          <w:tcPr>
            <w:tcW w:w="747"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p w:rsidR="007A081F" w:rsidRPr="0083539C" w:rsidRDefault="007A081F" w:rsidP="00070C44">
            <w:pPr>
              <w:spacing w:after="0" w:line="240" w:lineRule="auto"/>
              <w:contextualSpacing/>
              <w:rPr>
                <w:rFonts w:ascii="Times New Roman" w:eastAsia="Arial Unicode MS" w:hAnsi="Times New Roman"/>
                <w:sz w:val="20"/>
                <w:szCs w:val="20"/>
                <w:lang w:val="en-US" w:eastAsia="en-US"/>
              </w:rPr>
            </w:pPr>
          </w:p>
          <w:p w:rsidR="007A081F" w:rsidRPr="0083539C" w:rsidRDefault="007A081F" w:rsidP="00070C44">
            <w:pPr>
              <w:spacing w:after="0" w:line="240" w:lineRule="auto"/>
              <w:contextualSpacing/>
              <w:rPr>
                <w:rFonts w:ascii="Times New Roman" w:eastAsia="Arial Unicode MS" w:hAnsi="Times New Roman"/>
                <w:sz w:val="20"/>
                <w:szCs w:val="20"/>
                <w:lang w:val="en-US" w:eastAsia="en-US"/>
              </w:rPr>
            </w:pPr>
          </w:p>
          <w:p w:rsidR="007A081F" w:rsidRPr="0083539C" w:rsidRDefault="007A081F" w:rsidP="00070C44">
            <w:pPr>
              <w:spacing w:after="0" w:line="240" w:lineRule="auto"/>
              <w:contextualSpacing/>
              <w:rPr>
                <w:rFonts w:ascii="Times New Roman" w:eastAsia="Arial Unicode MS" w:hAnsi="Times New Roman"/>
                <w:sz w:val="20"/>
                <w:szCs w:val="20"/>
                <w:lang w:val="en-US" w:eastAsia="en-US"/>
              </w:rPr>
            </w:pPr>
          </w:p>
        </w:tc>
        <w:tc>
          <w:tcPr>
            <w:tcW w:w="793" w:type="pct"/>
            <w:vAlign w:val="bottom"/>
          </w:tcPr>
          <w:p w:rsidR="00A73D53" w:rsidRPr="0083539C" w:rsidRDefault="00A73D53"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210"/>
        </w:trPr>
        <w:tc>
          <w:tcPr>
            <w:tcW w:w="766" w:type="pct"/>
            <w:vMerge/>
          </w:tcPr>
          <w:p w:rsidR="00A73D53" w:rsidRPr="0083539C" w:rsidRDefault="00A73D53"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A73D53" w:rsidRPr="0083539C" w:rsidRDefault="00A73D53"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A73D53" w:rsidRPr="0083539C" w:rsidRDefault="00A73D53"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 xml:space="preserve">Establishment and </w:t>
            </w:r>
            <w:r w:rsidR="00070C44" w:rsidRPr="0083539C">
              <w:rPr>
                <w:rFonts w:ascii="Times New Roman" w:hAnsi="Times New Roman"/>
                <w:sz w:val="20"/>
                <w:szCs w:val="20"/>
                <w:lang w:val="en-US" w:eastAsia="en-US"/>
              </w:rPr>
              <w:t>equipping</w:t>
            </w:r>
            <w:r w:rsidRPr="0083539C">
              <w:rPr>
                <w:rFonts w:ascii="Times New Roman" w:hAnsi="Times New Roman"/>
                <w:sz w:val="20"/>
                <w:szCs w:val="20"/>
                <w:lang w:val="en-US" w:eastAsia="en-US"/>
              </w:rPr>
              <w:t xml:space="preserve"> of </w:t>
            </w:r>
            <w:r w:rsidRPr="0083539C">
              <w:rPr>
                <w:rFonts w:ascii="Times New Roman" w:hAnsi="Times New Roman"/>
                <w:sz w:val="20"/>
                <w:szCs w:val="20"/>
                <w:lang w:val="en-US" w:eastAsia="en-US"/>
              </w:rPr>
              <w:lastRenderedPageBreak/>
              <w:t>medical laboratory at Eshu dispensary in Ramisi ward</w:t>
            </w:r>
          </w:p>
        </w:tc>
        <w:tc>
          <w:tcPr>
            <w:tcW w:w="928"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Number of Laboratories </w:t>
            </w:r>
            <w:r w:rsidRPr="0083539C">
              <w:rPr>
                <w:rFonts w:ascii="Times New Roman" w:eastAsia="Arial Unicode MS" w:hAnsi="Times New Roman"/>
                <w:sz w:val="20"/>
                <w:szCs w:val="20"/>
                <w:lang w:val="en-US" w:eastAsia="en-US"/>
              </w:rPr>
              <w:lastRenderedPageBreak/>
              <w:t xml:space="preserve">established and </w:t>
            </w:r>
            <w:r w:rsidR="00070C44" w:rsidRPr="0083539C">
              <w:rPr>
                <w:rFonts w:ascii="Times New Roman" w:eastAsia="Arial Unicode MS" w:hAnsi="Times New Roman"/>
                <w:sz w:val="20"/>
                <w:szCs w:val="20"/>
                <w:lang w:val="en-US" w:eastAsia="en-US"/>
              </w:rPr>
              <w:t>equipped</w:t>
            </w:r>
          </w:p>
        </w:tc>
        <w:tc>
          <w:tcPr>
            <w:tcW w:w="747" w:type="pct"/>
            <w:vAlign w:val="bottom"/>
          </w:tcPr>
          <w:p w:rsidR="00A73D53" w:rsidRPr="0083539C" w:rsidRDefault="00A73D53"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Improved service </w:t>
            </w:r>
            <w:r w:rsidRPr="0083539C">
              <w:rPr>
                <w:rFonts w:ascii="Times New Roman" w:eastAsia="Arial Unicode MS" w:hAnsi="Times New Roman"/>
                <w:sz w:val="20"/>
                <w:szCs w:val="20"/>
                <w:lang w:val="en-US" w:eastAsia="en-US"/>
              </w:rPr>
              <w:lastRenderedPageBreak/>
              <w:t>delivery</w:t>
            </w:r>
          </w:p>
        </w:tc>
        <w:tc>
          <w:tcPr>
            <w:tcW w:w="793" w:type="pct"/>
            <w:vAlign w:val="bottom"/>
          </w:tcPr>
          <w:p w:rsidR="00A73D53" w:rsidRPr="0083539C" w:rsidRDefault="00A73D53"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lastRenderedPageBreak/>
              <w:t>2,000,000.00</w:t>
            </w:r>
          </w:p>
        </w:tc>
      </w:tr>
      <w:tr w:rsidR="0083539C" w:rsidRPr="0083539C" w:rsidTr="003C0AB0">
        <w:trPr>
          <w:trHeight w:val="21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3C0AB0" w:rsidRPr="0083539C" w:rsidRDefault="003C0AB0"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Maternity wing at Mchinjirini in Ramisi Ward</w:t>
            </w:r>
          </w:p>
        </w:tc>
        <w:tc>
          <w:tcPr>
            <w:tcW w:w="928"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maternity wings constructed</w:t>
            </w:r>
          </w:p>
        </w:tc>
        <w:tc>
          <w:tcPr>
            <w:tcW w:w="747" w:type="pct"/>
            <w:vAlign w:val="bottom"/>
          </w:tcPr>
          <w:p w:rsidR="003C0AB0" w:rsidRPr="0083539C" w:rsidRDefault="003C0AB0" w:rsidP="00C57597">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maternal  healthcare</w:t>
            </w:r>
          </w:p>
        </w:tc>
        <w:tc>
          <w:tcPr>
            <w:tcW w:w="793" w:type="pct"/>
            <w:vAlign w:val="bottom"/>
          </w:tcPr>
          <w:p w:rsidR="003C0AB0" w:rsidRPr="0083539C" w:rsidRDefault="003C0AB0"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3,833,333.00</w:t>
            </w:r>
          </w:p>
        </w:tc>
      </w:tr>
      <w:tr w:rsidR="0083539C" w:rsidRPr="0083539C" w:rsidTr="003C0AB0">
        <w:trPr>
          <w:trHeight w:val="21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3C0AB0" w:rsidRPr="0083539C" w:rsidRDefault="003C0AB0" w:rsidP="006B190C">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Rehabilitation of outpatient block at Waa Dispensary in Waa-Ng’ombeni ward</w:t>
            </w:r>
          </w:p>
        </w:tc>
        <w:tc>
          <w:tcPr>
            <w:tcW w:w="928"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outpatient blocks rehabilitated</w:t>
            </w:r>
          </w:p>
        </w:tc>
        <w:tc>
          <w:tcPr>
            <w:tcW w:w="747"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vAlign w:val="bottom"/>
          </w:tcPr>
          <w:p w:rsidR="003C0AB0" w:rsidRPr="0083539C" w:rsidRDefault="003C0AB0" w:rsidP="00A73D53">
            <w:pPr>
              <w:spacing w:after="0" w:line="240" w:lineRule="auto"/>
              <w:contextualSpacing/>
              <w:jc w:val="right"/>
              <w:rPr>
                <w:rFonts w:ascii="Times New Roman" w:hAnsi="Times New Roman"/>
                <w:b/>
                <w:sz w:val="20"/>
                <w:szCs w:val="20"/>
                <w:lang w:val="en-US" w:eastAsia="en-US"/>
              </w:rPr>
            </w:pPr>
            <w:r w:rsidRPr="0083539C">
              <w:rPr>
                <w:rFonts w:ascii="Times New Roman" w:hAnsi="Times New Roman"/>
                <w:b/>
                <w:sz w:val="20"/>
                <w:szCs w:val="20"/>
                <w:lang w:val="en-US" w:eastAsia="en-US"/>
              </w:rPr>
              <w:t>2,200,000.00</w:t>
            </w:r>
          </w:p>
        </w:tc>
      </w:tr>
      <w:tr w:rsidR="0083539C" w:rsidRPr="0083539C" w:rsidTr="003C0AB0">
        <w:trPr>
          <w:trHeight w:val="21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3C0AB0" w:rsidRPr="0083539C" w:rsidRDefault="003C0AB0" w:rsidP="006B190C">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a toilet  at Waa Dispensary in Waa-Ng’ombeni ward</w:t>
            </w:r>
          </w:p>
        </w:tc>
        <w:tc>
          <w:tcPr>
            <w:tcW w:w="928"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toilets constructed</w:t>
            </w:r>
          </w:p>
        </w:tc>
        <w:tc>
          <w:tcPr>
            <w:tcW w:w="747"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sanitation</w:t>
            </w:r>
          </w:p>
        </w:tc>
        <w:tc>
          <w:tcPr>
            <w:tcW w:w="793" w:type="pct"/>
            <w:vAlign w:val="bottom"/>
          </w:tcPr>
          <w:p w:rsidR="003C0AB0" w:rsidRPr="0083539C" w:rsidRDefault="003C0AB0"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800,000.00</w:t>
            </w:r>
          </w:p>
        </w:tc>
      </w:tr>
      <w:tr w:rsidR="0083539C" w:rsidRPr="0083539C" w:rsidTr="003C0AB0">
        <w:trPr>
          <w:trHeight w:val="21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3C0AB0" w:rsidRPr="0083539C" w:rsidRDefault="003C0AB0" w:rsidP="006B190C">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Drilling a Borehole, water connection and a storage tank at Kiteje Dispensary in Waa-Ng’ombeni ward</w:t>
            </w:r>
          </w:p>
        </w:tc>
        <w:tc>
          <w:tcPr>
            <w:tcW w:w="928"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boreholes drilled</w:t>
            </w:r>
          </w:p>
        </w:tc>
        <w:tc>
          <w:tcPr>
            <w:tcW w:w="747"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3C0AB0" w:rsidRPr="0083539C" w:rsidRDefault="003C0AB0"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21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3C0AB0" w:rsidRPr="0083539C" w:rsidRDefault="003C0AB0" w:rsidP="006B190C">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a perimeter wall at Ng’ombeni dispensary</w:t>
            </w:r>
          </w:p>
        </w:tc>
        <w:tc>
          <w:tcPr>
            <w:tcW w:w="928"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fenced</w:t>
            </w:r>
          </w:p>
        </w:tc>
        <w:tc>
          <w:tcPr>
            <w:tcW w:w="747" w:type="pct"/>
            <w:vAlign w:val="bottom"/>
          </w:tcPr>
          <w:p w:rsidR="003C0AB0" w:rsidRPr="0083539C" w:rsidRDefault="003C0AB0" w:rsidP="00C57597">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3C0AB0" w:rsidRPr="0083539C" w:rsidRDefault="003C0AB0"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4,000,000.00</w:t>
            </w:r>
          </w:p>
        </w:tc>
      </w:tr>
      <w:tr w:rsidR="0083539C" w:rsidRPr="0083539C" w:rsidTr="003C0AB0">
        <w:trPr>
          <w:trHeight w:val="7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3C0AB0" w:rsidRPr="0083539C" w:rsidRDefault="003C0AB0" w:rsidP="00070C44">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a toilet at Chitsanze dispensary in Tsimba-Golini ward</w:t>
            </w:r>
          </w:p>
        </w:tc>
        <w:tc>
          <w:tcPr>
            <w:tcW w:w="928" w:type="pct"/>
            <w:vAlign w:val="bottom"/>
          </w:tcPr>
          <w:p w:rsidR="003C0AB0" w:rsidRPr="0083539C" w:rsidRDefault="003C0AB0" w:rsidP="00070C44">
            <w:pPr>
              <w:spacing w:after="0" w:line="240" w:lineRule="auto"/>
              <w:contextualSpacing/>
              <w:rPr>
                <w:rFonts w:ascii="Times New Roman" w:hAnsi="Times New Roman"/>
                <w:sz w:val="20"/>
                <w:szCs w:val="20"/>
                <w:lang w:val="en-US" w:eastAsia="en-US"/>
              </w:rPr>
            </w:pPr>
            <w:r w:rsidRPr="0083539C">
              <w:rPr>
                <w:rFonts w:ascii="Times New Roman" w:eastAsia="Arial Unicode MS" w:hAnsi="Times New Roman"/>
                <w:sz w:val="20"/>
                <w:szCs w:val="20"/>
                <w:lang w:val="en-US" w:eastAsia="en-US"/>
              </w:rPr>
              <w:t>Number of toilets constructed</w:t>
            </w:r>
          </w:p>
        </w:tc>
        <w:tc>
          <w:tcPr>
            <w:tcW w:w="747"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sanitation</w:t>
            </w:r>
          </w:p>
        </w:tc>
        <w:tc>
          <w:tcPr>
            <w:tcW w:w="793" w:type="pct"/>
            <w:vAlign w:val="bottom"/>
          </w:tcPr>
          <w:p w:rsidR="003C0AB0" w:rsidRPr="0083539C" w:rsidRDefault="003C0AB0"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800,000.00</w:t>
            </w:r>
          </w:p>
        </w:tc>
      </w:tr>
      <w:tr w:rsidR="0083539C" w:rsidRPr="0083539C" w:rsidTr="003C0AB0">
        <w:trPr>
          <w:trHeight w:val="7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3C0AB0" w:rsidRPr="0083539C" w:rsidRDefault="003C0AB0" w:rsidP="00800401">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Jorori Dispensary in Mazumalume in Tsimba-Golini ward</w:t>
            </w:r>
          </w:p>
        </w:tc>
        <w:tc>
          <w:tcPr>
            <w:tcW w:w="928" w:type="pct"/>
            <w:vAlign w:val="bottom"/>
          </w:tcPr>
          <w:p w:rsidR="003C0AB0" w:rsidRPr="0083539C" w:rsidRDefault="003C0AB0" w:rsidP="00B10FF9">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constructed</w:t>
            </w:r>
          </w:p>
        </w:tc>
        <w:tc>
          <w:tcPr>
            <w:tcW w:w="747" w:type="pct"/>
            <w:vAlign w:val="bottom"/>
          </w:tcPr>
          <w:p w:rsidR="003C0AB0" w:rsidRPr="0083539C" w:rsidRDefault="003C0AB0" w:rsidP="00B10FF9">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3C0AB0" w:rsidRPr="0083539C" w:rsidRDefault="003C0AB0" w:rsidP="00B10FF9">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6,000,000.00</w:t>
            </w:r>
          </w:p>
        </w:tc>
      </w:tr>
      <w:tr w:rsidR="0083539C" w:rsidRPr="0083539C" w:rsidTr="003C0AB0">
        <w:trPr>
          <w:trHeight w:val="21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3C0AB0" w:rsidRPr="0083539C" w:rsidRDefault="003C0AB0" w:rsidP="007C0000">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Staff House at Mteza Dispensary in Tsimba-Golini ward</w:t>
            </w:r>
          </w:p>
        </w:tc>
        <w:tc>
          <w:tcPr>
            <w:tcW w:w="928"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twin staff houses constructed</w:t>
            </w:r>
          </w:p>
        </w:tc>
        <w:tc>
          <w:tcPr>
            <w:tcW w:w="747"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3C0AB0" w:rsidRPr="0083539C" w:rsidRDefault="003C0AB0" w:rsidP="00F351ED">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92348" w:rsidRPr="0083539C" w:rsidRDefault="00192348"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dispensary, Galana in Tsimba Golini ward</w:t>
            </w:r>
          </w:p>
          <w:p w:rsidR="00192348" w:rsidRPr="0083539C" w:rsidRDefault="00192348" w:rsidP="00070C44">
            <w:pPr>
              <w:spacing w:after="0" w:line="240" w:lineRule="auto"/>
              <w:contextualSpacing/>
              <w:rPr>
                <w:rFonts w:ascii="Times New Roman" w:hAnsi="Times New Roman"/>
                <w:sz w:val="20"/>
                <w:szCs w:val="20"/>
                <w:lang w:val="en-US" w:eastAsia="en-US"/>
              </w:rPr>
            </w:pPr>
          </w:p>
        </w:tc>
        <w:tc>
          <w:tcPr>
            <w:tcW w:w="928" w:type="pct"/>
            <w:vAlign w:val="bottom"/>
          </w:tcPr>
          <w:p w:rsidR="00192348" w:rsidRPr="0083539C" w:rsidRDefault="00192348" w:rsidP="00C57597">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constructed</w:t>
            </w:r>
          </w:p>
        </w:tc>
        <w:tc>
          <w:tcPr>
            <w:tcW w:w="747"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92348" w:rsidRPr="0083539C" w:rsidRDefault="00192348" w:rsidP="00F351ED">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3,600,000.00</w:t>
            </w:r>
          </w:p>
        </w:tc>
      </w:tr>
      <w:tr w:rsidR="0083539C" w:rsidRPr="0083539C" w:rsidTr="003C0AB0">
        <w:trPr>
          <w:trHeight w:val="21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3C0AB0" w:rsidRPr="0083539C" w:rsidRDefault="003C0AB0"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a modern laboratory at </w:t>
            </w:r>
            <w:r w:rsidRPr="0083539C">
              <w:rPr>
                <w:rFonts w:ascii="Times New Roman" w:hAnsi="Times New Roman"/>
                <w:sz w:val="20"/>
                <w:szCs w:val="20"/>
                <w:lang w:val="en-US" w:eastAsia="en-US"/>
              </w:rPr>
              <w:lastRenderedPageBreak/>
              <w:t>Mbegani dispensary in Mkongani ward</w:t>
            </w:r>
          </w:p>
        </w:tc>
        <w:tc>
          <w:tcPr>
            <w:tcW w:w="928"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Number of modern Laboratories </w:t>
            </w:r>
            <w:r w:rsidRPr="0083539C">
              <w:rPr>
                <w:rFonts w:ascii="Times New Roman" w:eastAsia="Arial Unicode MS" w:hAnsi="Times New Roman"/>
                <w:sz w:val="20"/>
                <w:szCs w:val="20"/>
                <w:lang w:val="en-US" w:eastAsia="en-US"/>
              </w:rPr>
              <w:lastRenderedPageBreak/>
              <w:t>constructed</w:t>
            </w:r>
          </w:p>
        </w:tc>
        <w:tc>
          <w:tcPr>
            <w:tcW w:w="747" w:type="pct"/>
            <w:vAlign w:val="bottom"/>
          </w:tcPr>
          <w:p w:rsidR="003C0AB0" w:rsidRPr="0083539C" w:rsidRDefault="003C0AB0"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Improved access to healthcare</w:t>
            </w:r>
          </w:p>
        </w:tc>
        <w:tc>
          <w:tcPr>
            <w:tcW w:w="793" w:type="pct"/>
            <w:vAlign w:val="bottom"/>
          </w:tcPr>
          <w:p w:rsidR="003C0AB0" w:rsidRPr="0083539C" w:rsidRDefault="003C0AB0"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210"/>
        </w:trPr>
        <w:tc>
          <w:tcPr>
            <w:tcW w:w="766" w:type="pct"/>
            <w:vMerge/>
          </w:tcPr>
          <w:p w:rsidR="003C0AB0" w:rsidRPr="0083539C" w:rsidRDefault="003C0AB0"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3C0AB0" w:rsidRPr="0083539C" w:rsidRDefault="003C0AB0"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3C0AB0" w:rsidRPr="0083539C" w:rsidRDefault="00192348" w:rsidP="00AD5C1C">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Procurement of theatre equipment at Mkongani modern H/Centre</w:t>
            </w:r>
          </w:p>
        </w:tc>
        <w:tc>
          <w:tcPr>
            <w:tcW w:w="928" w:type="pct"/>
            <w:vAlign w:val="bottom"/>
          </w:tcPr>
          <w:p w:rsidR="003C0AB0"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theatre equipment procured</w:t>
            </w:r>
          </w:p>
        </w:tc>
        <w:tc>
          <w:tcPr>
            <w:tcW w:w="747" w:type="pct"/>
            <w:vAlign w:val="bottom"/>
          </w:tcPr>
          <w:p w:rsidR="003C0AB0"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3C0AB0"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5</w:t>
            </w:r>
            <w:r w:rsidR="003C0AB0" w:rsidRPr="0083539C">
              <w:rPr>
                <w:rFonts w:ascii="Times New Roman" w:hAnsi="Times New Roman"/>
                <w:sz w:val="20"/>
                <w:szCs w:val="20"/>
                <w:lang w:val="en-US" w:eastAsia="en-US"/>
              </w:rPr>
              <w:t>,000,000.00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92348" w:rsidRPr="0083539C" w:rsidRDefault="00192348" w:rsidP="00AD5C1C">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Extension and equipping of laboratory at Miatsani dispensary</w:t>
            </w:r>
          </w:p>
        </w:tc>
        <w:tc>
          <w:tcPr>
            <w:tcW w:w="928"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laboratories equipped</w:t>
            </w:r>
          </w:p>
        </w:tc>
        <w:tc>
          <w:tcPr>
            <w:tcW w:w="747" w:type="pct"/>
            <w:vAlign w:val="bottom"/>
          </w:tcPr>
          <w:p w:rsidR="00192348" w:rsidRPr="0083539C" w:rsidRDefault="00192348" w:rsidP="00C57597">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92348" w:rsidRPr="0083539C" w:rsidRDefault="00192348"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maternity wing at Mwapala Dispensary in Kubo south ward</w:t>
            </w:r>
          </w:p>
        </w:tc>
        <w:tc>
          <w:tcPr>
            <w:tcW w:w="928"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maternity wings constructed</w:t>
            </w:r>
          </w:p>
        </w:tc>
        <w:tc>
          <w:tcPr>
            <w:tcW w:w="747"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infant and maternal health care services</w:t>
            </w:r>
          </w:p>
        </w:tc>
        <w:tc>
          <w:tcPr>
            <w:tcW w:w="793" w:type="pct"/>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92348" w:rsidRPr="0083539C" w:rsidRDefault="00192348" w:rsidP="000D47DE">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Equipping of the laboratory at Mkundi Dispensary in Kubo south ward</w:t>
            </w:r>
          </w:p>
        </w:tc>
        <w:tc>
          <w:tcPr>
            <w:tcW w:w="928"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 xml:space="preserve">Number of Laboratories Equipped </w:t>
            </w:r>
          </w:p>
        </w:tc>
        <w:tc>
          <w:tcPr>
            <w:tcW w:w="747"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92348" w:rsidRPr="0083539C" w:rsidRDefault="00192348" w:rsidP="000D47DE">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new Out Patient Block at Kibuyuni Dispensary in Kubo south ward</w:t>
            </w:r>
          </w:p>
        </w:tc>
        <w:tc>
          <w:tcPr>
            <w:tcW w:w="928" w:type="pct"/>
            <w:vAlign w:val="bottom"/>
          </w:tcPr>
          <w:p w:rsidR="00192348" w:rsidRPr="0083539C" w:rsidRDefault="00192348"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Number of new outpatient blocks constructed</w:t>
            </w:r>
          </w:p>
        </w:tc>
        <w:tc>
          <w:tcPr>
            <w:tcW w:w="747"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5,500,000.00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92348" w:rsidRPr="0083539C" w:rsidRDefault="00192348"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staff house at Tsuini Dispensary in Vanga ward</w:t>
            </w:r>
          </w:p>
        </w:tc>
        <w:tc>
          <w:tcPr>
            <w:tcW w:w="928"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3,500,000.00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staff house at Kiwegu dispensary in Vanga ward</w:t>
            </w:r>
          </w:p>
        </w:tc>
        <w:tc>
          <w:tcPr>
            <w:tcW w:w="928"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3,500,000.00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staff house at Mwanamamba dispensary in Vanga ward</w:t>
            </w:r>
          </w:p>
        </w:tc>
        <w:tc>
          <w:tcPr>
            <w:tcW w:w="928"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210"/>
        </w:trPr>
        <w:tc>
          <w:tcPr>
            <w:tcW w:w="766" w:type="pct"/>
            <w:vMerge/>
          </w:tcPr>
          <w:p w:rsidR="000E3BEA" w:rsidRPr="0083539C" w:rsidRDefault="000E3BE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0E3BEA" w:rsidRPr="0083539C" w:rsidRDefault="000E3BEA"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0E3BEA" w:rsidRPr="0083539C" w:rsidRDefault="000E3BEA"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staff house at Jego dispensary</w:t>
            </w:r>
          </w:p>
        </w:tc>
        <w:tc>
          <w:tcPr>
            <w:tcW w:w="928" w:type="pct"/>
            <w:vAlign w:val="bottom"/>
          </w:tcPr>
          <w:p w:rsidR="000E3BEA" w:rsidRPr="0083539C" w:rsidRDefault="000E3BEA"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0E3BEA" w:rsidRPr="0083539C" w:rsidRDefault="000E3BEA"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0E3BEA" w:rsidRPr="0083539C" w:rsidRDefault="000E3BE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3,666,670.00</w:t>
            </w:r>
          </w:p>
        </w:tc>
      </w:tr>
      <w:tr w:rsidR="0083539C" w:rsidRPr="0083539C" w:rsidTr="003C0AB0">
        <w:trPr>
          <w:trHeight w:val="210"/>
        </w:trPr>
        <w:tc>
          <w:tcPr>
            <w:tcW w:w="766" w:type="pct"/>
            <w:vMerge/>
          </w:tcPr>
          <w:p w:rsidR="000E3BEA" w:rsidRPr="0083539C" w:rsidRDefault="000E3BE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0E3BEA" w:rsidRPr="0083539C" w:rsidRDefault="000E3BEA"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0E3BEA" w:rsidRPr="0083539C" w:rsidRDefault="000E3BEA"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dispensary Jego</w:t>
            </w:r>
          </w:p>
        </w:tc>
        <w:tc>
          <w:tcPr>
            <w:tcW w:w="928" w:type="pct"/>
            <w:vAlign w:val="bottom"/>
          </w:tcPr>
          <w:p w:rsidR="000E3BEA" w:rsidRPr="0083539C" w:rsidRDefault="000E3BE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constructed</w:t>
            </w:r>
          </w:p>
        </w:tc>
        <w:tc>
          <w:tcPr>
            <w:tcW w:w="747" w:type="pct"/>
            <w:vAlign w:val="bottom"/>
          </w:tcPr>
          <w:p w:rsidR="000E3BEA" w:rsidRPr="0083539C" w:rsidRDefault="000E3BEA"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0E3BEA" w:rsidRPr="0083539C" w:rsidRDefault="000E3BE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6,000,000.00</w:t>
            </w:r>
          </w:p>
        </w:tc>
      </w:tr>
      <w:tr w:rsidR="0083539C" w:rsidRPr="0083539C" w:rsidTr="003C0AB0">
        <w:trPr>
          <w:trHeight w:val="210"/>
        </w:trPr>
        <w:tc>
          <w:tcPr>
            <w:tcW w:w="766" w:type="pct"/>
            <w:vMerge/>
          </w:tcPr>
          <w:p w:rsidR="000E3BEA" w:rsidRPr="0083539C" w:rsidRDefault="000E3BE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0E3BEA" w:rsidRPr="0083539C" w:rsidRDefault="000E3BEA"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0E3BEA" w:rsidRPr="0083539C" w:rsidRDefault="000E3BEA"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maternity wing, Jego dispensary</w:t>
            </w:r>
          </w:p>
        </w:tc>
        <w:tc>
          <w:tcPr>
            <w:tcW w:w="928" w:type="pct"/>
            <w:vAlign w:val="bottom"/>
          </w:tcPr>
          <w:p w:rsidR="000E3BEA" w:rsidRPr="0083539C" w:rsidRDefault="000E3BE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maternity wings constructed</w:t>
            </w:r>
          </w:p>
        </w:tc>
        <w:tc>
          <w:tcPr>
            <w:tcW w:w="747" w:type="pct"/>
            <w:vAlign w:val="bottom"/>
          </w:tcPr>
          <w:p w:rsidR="000E3BEA" w:rsidRPr="0083539C" w:rsidRDefault="000E3BEA"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0E3BEA" w:rsidRPr="0083539C" w:rsidRDefault="000E3BE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3,343,330.00</w:t>
            </w:r>
          </w:p>
        </w:tc>
      </w:tr>
      <w:tr w:rsidR="0083539C" w:rsidRPr="0083539C" w:rsidTr="003C0AB0">
        <w:trPr>
          <w:trHeight w:val="210"/>
        </w:trPr>
        <w:tc>
          <w:tcPr>
            <w:tcW w:w="766" w:type="pct"/>
            <w:vMerge/>
          </w:tcPr>
          <w:p w:rsidR="000E3BEA" w:rsidRPr="0083539C" w:rsidRDefault="000E3BE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0E3BEA" w:rsidRPr="0083539C" w:rsidRDefault="000E3BEA"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0E3BEA" w:rsidRPr="0083539C" w:rsidRDefault="000E3BEA"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 xml:space="preserve">Drilling of a borehole at </w:t>
            </w:r>
            <w:r w:rsidRPr="0083539C">
              <w:rPr>
                <w:rFonts w:ascii="Times New Roman" w:hAnsi="Times New Roman"/>
                <w:sz w:val="20"/>
                <w:szCs w:val="20"/>
                <w:lang w:val="en-US" w:eastAsia="en-US"/>
              </w:rPr>
              <w:lastRenderedPageBreak/>
              <w:t>Lunga Lunga hospital</w:t>
            </w:r>
          </w:p>
        </w:tc>
        <w:tc>
          <w:tcPr>
            <w:tcW w:w="928" w:type="pct"/>
            <w:vAlign w:val="bottom"/>
          </w:tcPr>
          <w:p w:rsidR="000E3BEA" w:rsidRPr="0083539C" w:rsidRDefault="000E3BE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Number of hospitals with </w:t>
            </w:r>
            <w:r w:rsidRPr="0083539C">
              <w:rPr>
                <w:rFonts w:ascii="Times New Roman" w:eastAsia="Arial Unicode MS" w:hAnsi="Times New Roman"/>
                <w:sz w:val="20"/>
                <w:szCs w:val="20"/>
                <w:lang w:val="en-US" w:eastAsia="en-US"/>
              </w:rPr>
              <w:lastRenderedPageBreak/>
              <w:t>boreholes</w:t>
            </w:r>
          </w:p>
        </w:tc>
        <w:tc>
          <w:tcPr>
            <w:tcW w:w="747" w:type="pct"/>
            <w:vAlign w:val="bottom"/>
          </w:tcPr>
          <w:p w:rsidR="000E3BEA" w:rsidRPr="0083539C" w:rsidRDefault="000E3BEA"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Improved service </w:t>
            </w:r>
            <w:r w:rsidRPr="0083539C">
              <w:rPr>
                <w:rFonts w:ascii="Times New Roman" w:eastAsia="Arial Unicode MS" w:hAnsi="Times New Roman"/>
                <w:sz w:val="20"/>
                <w:szCs w:val="20"/>
                <w:lang w:val="en-US" w:eastAsia="en-US"/>
              </w:rPr>
              <w:lastRenderedPageBreak/>
              <w:t>delivery</w:t>
            </w:r>
          </w:p>
        </w:tc>
        <w:tc>
          <w:tcPr>
            <w:tcW w:w="793" w:type="pct"/>
            <w:vAlign w:val="bottom"/>
          </w:tcPr>
          <w:p w:rsidR="000E3BEA" w:rsidRPr="0083539C" w:rsidRDefault="000E3BE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lastRenderedPageBreak/>
              <w:t>2,000,000.00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D67B96">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a </w:t>
            </w:r>
            <w:r w:rsidR="00D67B96" w:rsidRPr="0083539C">
              <w:rPr>
                <w:rFonts w:ascii="Times New Roman" w:hAnsi="Times New Roman"/>
                <w:sz w:val="20"/>
                <w:szCs w:val="20"/>
                <w:lang w:val="en-US" w:eastAsia="en-US"/>
              </w:rPr>
              <w:t>inpatient block (Male/Female) at Ki</w:t>
            </w:r>
            <w:r w:rsidRPr="0083539C">
              <w:rPr>
                <w:rFonts w:ascii="Times New Roman" w:hAnsi="Times New Roman"/>
                <w:sz w:val="20"/>
                <w:szCs w:val="20"/>
                <w:lang w:val="en-US" w:eastAsia="en-US"/>
              </w:rPr>
              <w:t>limangodo dispensary in Mwereni  ward</w:t>
            </w:r>
          </w:p>
        </w:tc>
        <w:tc>
          <w:tcPr>
            <w:tcW w:w="928" w:type="pct"/>
            <w:shd w:val="clear" w:color="auto" w:fill="auto"/>
            <w:vAlign w:val="bottom"/>
          </w:tcPr>
          <w:p w:rsidR="00192348" w:rsidRPr="0083539C" w:rsidRDefault="00192348" w:rsidP="00D67B96">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 xml:space="preserve">Number of </w:t>
            </w:r>
            <w:r w:rsidR="00D67B96" w:rsidRPr="0083539C">
              <w:rPr>
                <w:rFonts w:ascii="Times New Roman" w:eastAsia="Arial Unicode MS" w:hAnsi="Times New Roman"/>
                <w:sz w:val="20"/>
                <w:szCs w:val="20"/>
                <w:lang w:val="en-US" w:eastAsia="en-US"/>
              </w:rPr>
              <w:t>inpatient blocks</w:t>
            </w:r>
            <w:r w:rsidRPr="0083539C">
              <w:rPr>
                <w:rFonts w:ascii="Times New Roman" w:eastAsia="Arial Unicode MS" w:hAnsi="Times New Roman"/>
                <w:sz w:val="20"/>
                <w:szCs w:val="20"/>
                <w:lang w:val="en-US" w:eastAsia="en-US"/>
              </w:rPr>
              <w:t xml:space="preserve"> constructed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 services</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6,000,000.00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Rehabilitation of the facility and  equipping of a new laboratory at Godo dispensary in Mwereni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Laboratories Equipped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Establishment and equipping of a new laboratory at Mtsunga Dispensary in Mwereni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Laboratories Equipped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new outpatient block at Kikoneni Health center in Pongwe-Kikoneni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hAnsi="Times New Roman"/>
                <w:sz w:val="20"/>
                <w:szCs w:val="20"/>
                <w:lang w:val="en-US" w:eastAsia="en-US"/>
              </w:rPr>
              <w:t>Number of outpatient blocks constructed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8,000,000.00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Rehabilitation of Wasini dispensary in Pongwe-Kikoneni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Rehabilitated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4,000,000.00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Rehabilitation of Majoreni dispensary in Pongwe-Kikoneni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Rehabilitated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Extension and equipping of laboratory at Mamba dispensary in Dzombo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hAnsi="Times New Roman"/>
                <w:sz w:val="20"/>
                <w:szCs w:val="20"/>
                <w:lang w:val="en-US" w:eastAsia="en-US"/>
              </w:rPr>
            </w:pPr>
            <w:r w:rsidRPr="0083539C">
              <w:rPr>
                <w:rFonts w:ascii="Times New Roman" w:eastAsia="Arial Unicode MS" w:hAnsi="Times New Roman"/>
                <w:sz w:val="20"/>
                <w:szCs w:val="20"/>
                <w:lang w:val="en-US" w:eastAsia="en-US"/>
              </w:rPr>
              <w:t>Number of Laboratories Equipped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2,400,000.00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D2426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maternity wing at Mwanguda dispensary in Dzombo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maternity wings constructed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infant and maternal health care services</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pit latrine at Vitsangalaweni dispensary in Dzombo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pit latrines constructed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sanitation</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800,000.00</w:t>
            </w:r>
          </w:p>
        </w:tc>
      </w:tr>
      <w:tr w:rsidR="0083539C" w:rsidRPr="0083539C" w:rsidTr="003C0AB0">
        <w:trPr>
          <w:trHeight w:val="210"/>
        </w:trPr>
        <w:tc>
          <w:tcPr>
            <w:tcW w:w="766" w:type="pct"/>
            <w:vMerge/>
          </w:tcPr>
          <w:p w:rsidR="00A51EB6" w:rsidRPr="0083539C" w:rsidRDefault="00A51EB6"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A51EB6" w:rsidRPr="0083539C" w:rsidRDefault="00A51EB6"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A51EB6" w:rsidRPr="0083539C" w:rsidRDefault="00A51EB6"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a dispensary at </w:t>
            </w:r>
            <w:r w:rsidRPr="0083539C">
              <w:rPr>
                <w:rFonts w:ascii="Times New Roman" w:hAnsi="Times New Roman"/>
                <w:sz w:val="20"/>
                <w:szCs w:val="20"/>
                <w:lang w:val="en-US" w:eastAsia="en-US"/>
              </w:rPr>
              <w:lastRenderedPageBreak/>
              <w:t>Gandini in Dzombo ward</w:t>
            </w:r>
          </w:p>
        </w:tc>
        <w:tc>
          <w:tcPr>
            <w:tcW w:w="928" w:type="pct"/>
            <w:shd w:val="clear" w:color="auto" w:fill="auto"/>
            <w:vAlign w:val="bottom"/>
          </w:tcPr>
          <w:p w:rsidR="00A51EB6" w:rsidRPr="0083539C" w:rsidRDefault="00A51EB6"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Number of dispensaries </w:t>
            </w:r>
            <w:r w:rsidRPr="0083539C">
              <w:rPr>
                <w:rFonts w:ascii="Times New Roman" w:eastAsia="Arial Unicode MS" w:hAnsi="Times New Roman"/>
                <w:sz w:val="20"/>
                <w:szCs w:val="20"/>
                <w:lang w:val="en-US" w:eastAsia="en-US"/>
              </w:rPr>
              <w:lastRenderedPageBreak/>
              <w:t>constructed</w:t>
            </w:r>
          </w:p>
        </w:tc>
        <w:tc>
          <w:tcPr>
            <w:tcW w:w="747" w:type="pct"/>
            <w:shd w:val="clear" w:color="auto" w:fill="auto"/>
            <w:vAlign w:val="bottom"/>
          </w:tcPr>
          <w:p w:rsidR="00A51EB6" w:rsidRPr="0083539C" w:rsidRDefault="00A51EB6"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Improved access to </w:t>
            </w:r>
            <w:r w:rsidRPr="0083539C">
              <w:rPr>
                <w:rFonts w:ascii="Times New Roman" w:eastAsia="Arial Unicode MS" w:hAnsi="Times New Roman"/>
                <w:sz w:val="20"/>
                <w:szCs w:val="20"/>
                <w:lang w:val="en-US" w:eastAsia="en-US"/>
              </w:rPr>
              <w:lastRenderedPageBreak/>
              <w:t>healthcare</w:t>
            </w:r>
          </w:p>
        </w:tc>
        <w:tc>
          <w:tcPr>
            <w:tcW w:w="793" w:type="pct"/>
            <w:shd w:val="clear" w:color="auto" w:fill="auto"/>
            <w:vAlign w:val="bottom"/>
          </w:tcPr>
          <w:p w:rsidR="00A51EB6" w:rsidRPr="0083539C" w:rsidRDefault="00A51EB6"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lastRenderedPageBreak/>
              <w:t>6,000,000.00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Completion of Moyeni dispensary in Kinango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completed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2,500,000.00</w:t>
            </w:r>
          </w:p>
        </w:tc>
      </w:tr>
      <w:tr w:rsidR="0083539C" w:rsidRPr="0083539C" w:rsidTr="003C0AB0">
        <w:trPr>
          <w:trHeight w:val="584"/>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twin staff house Lutsangani dispensary in Kinango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b/>
                <w:sz w:val="20"/>
                <w:szCs w:val="20"/>
                <w:lang w:val="en-US" w:eastAsia="en-US"/>
              </w:rPr>
            </w:pPr>
            <w:r w:rsidRPr="0083539C">
              <w:rPr>
                <w:rFonts w:ascii="Times New Roman" w:eastAsia="Arial Unicode MS" w:hAnsi="Times New Roman"/>
                <w:sz w:val="20"/>
                <w:szCs w:val="20"/>
                <w:lang w:val="en-US" w:eastAsia="en-US"/>
              </w:rPr>
              <w:t>Number of twin staff houses constructed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b/>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shd w:val="clear" w:color="auto" w:fill="auto"/>
            <w:vAlign w:val="bottom"/>
          </w:tcPr>
          <w:p w:rsidR="00192348" w:rsidRPr="0083539C" w:rsidRDefault="00192348" w:rsidP="0037097B">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6,000,000.00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Rehabilitation and equipping of Kibandaongo dispensary in Kinango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 xml:space="preserve">Number of Dispensaries rehabilitated </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647"/>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new dispensary at Mwakijembe in Ndavaya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constructed</w:t>
            </w:r>
          </w:p>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p>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92348" w:rsidRPr="0083539C" w:rsidRDefault="00192348" w:rsidP="007C0000">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6,000,000.00</w:t>
            </w:r>
          </w:p>
        </w:tc>
      </w:tr>
      <w:tr w:rsidR="0083539C" w:rsidRPr="0083539C" w:rsidTr="003C0AB0">
        <w:trPr>
          <w:trHeight w:val="210"/>
        </w:trPr>
        <w:tc>
          <w:tcPr>
            <w:tcW w:w="766" w:type="pct"/>
            <w:vMerge/>
          </w:tcPr>
          <w:p w:rsidR="00192348" w:rsidRPr="0083539C" w:rsidRDefault="0019234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92348" w:rsidRPr="0083539C" w:rsidRDefault="00192348"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92348" w:rsidRPr="0083539C" w:rsidRDefault="00192348"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staff house at Dudu dispensary in Ndavaya ward</w:t>
            </w:r>
          </w:p>
        </w:tc>
        <w:tc>
          <w:tcPr>
            <w:tcW w:w="928" w:type="pct"/>
            <w:shd w:val="clear" w:color="auto" w:fill="auto"/>
            <w:vAlign w:val="bottom"/>
          </w:tcPr>
          <w:p w:rsidR="00192348" w:rsidRPr="0083539C" w:rsidRDefault="00192348" w:rsidP="00070C44">
            <w:pPr>
              <w:spacing w:after="0" w:line="240" w:lineRule="auto"/>
              <w:contextualSpacing/>
              <w:rPr>
                <w:rFonts w:ascii="Times New Roman"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shd w:val="clear" w:color="auto" w:fill="auto"/>
            <w:vAlign w:val="bottom"/>
          </w:tcPr>
          <w:p w:rsidR="00192348" w:rsidRPr="0083539C" w:rsidRDefault="00192348"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shd w:val="clear" w:color="auto" w:fill="auto"/>
            <w:vAlign w:val="bottom"/>
          </w:tcPr>
          <w:p w:rsidR="00192348" w:rsidRPr="0083539C" w:rsidRDefault="00192348" w:rsidP="0037097B">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447ADA" w:rsidRPr="0083539C" w:rsidRDefault="00447ADA"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Electrification of various dispensaries in Ndavaya ward</w:t>
            </w:r>
          </w:p>
        </w:tc>
        <w:tc>
          <w:tcPr>
            <w:tcW w:w="928" w:type="pct"/>
            <w:shd w:val="clear" w:color="auto" w:fill="auto"/>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connected to electricity</w:t>
            </w:r>
          </w:p>
        </w:tc>
        <w:tc>
          <w:tcPr>
            <w:tcW w:w="747" w:type="pct"/>
            <w:shd w:val="clear" w:color="auto" w:fill="auto"/>
            <w:vAlign w:val="bottom"/>
          </w:tcPr>
          <w:p w:rsidR="00447ADA" w:rsidRPr="0083539C" w:rsidRDefault="00447ADA"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shd w:val="clear" w:color="auto" w:fill="auto"/>
            <w:vAlign w:val="bottom"/>
          </w:tcPr>
          <w:p w:rsidR="00447ADA" w:rsidRPr="0083539C" w:rsidRDefault="00447ADA" w:rsidP="0037097B">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570A48">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Equipping of a laboratory at Nyango dispensary in Puma ward</w:t>
            </w:r>
          </w:p>
        </w:tc>
        <w:tc>
          <w:tcPr>
            <w:tcW w:w="928"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Laboratories Equipped and rehabilitated</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vAlign w:val="bottom"/>
          </w:tcPr>
          <w:p w:rsidR="00447ADA" w:rsidRPr="0083539C" w:rsidRDefault="00447AD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570A48">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twin staff house at Nyango dispensary in Puma ward</w:t>
            </w:r>
          </w:p>
        </w:tc>
        <w:tc>
          <w:tcPr>
            <w:tcW w:w="928"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twin staff houses constructed</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447ADA" w:rsidRPr="0083539C" w:rsidRDefault="00447AD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6,000,000.00</w:t>
            </w:r>
          </w:p>
        </w:tc>
      </w:tr>
      <w:tr w:rsidR="0083539C" w:rsidRPr="0083539C" w:rsidTr="00C80025">
        <w:trPr>
          <w:trHeight w:val="210"/>
        </w:trPr>
        <w:tc>
          <w:tcPr>
            <w:tcW w:w="766" w:type="pct"/>
            <w:vMerge/>
          </w:tcPr>
          <w:p w:rsidR="00F53918" w:rsidRPr="0083539C" w:rsidRDefault="00F5391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F53918" w:rsidRPr="0083539C" w:rsidRDefault="00F5391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F53918" w:rsidRPr="0083539C" w:rsidRDefault="00F53918" w:rsidP="00C80025">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Electrification of various dispensaries in Puma ward</w:t>
            </w:r>
          </w:p>
        </w:tc>
        <w:tc>
          <w:tcPr>
            <w:tcW w:w="928" w:type="pct"/>
            <w:vAlign w:val="bottom"/>
          </w:tcPr>
          <w:p w:rsidR="00F53918" w:rsidRPr="0083539C" w:rsidRDefault="00F53918"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connected to electricity</w:t>
            </w:r>
          </w:p>
        </w:tc>
        <w:tc>
          <w:tcPr>
            <w:tcW w:w="747" w:type="pct"/>
            <w:vAlign w:val="bottom"/>
          </w:tcPr>
          <w:p w:rsidR="00F53918" w:rsidRPr="0083539C" w:rsidRDefault="00F53918"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F53918" w:rsidRPr="0083539C" w:rsidRDefault="00F53918" w:rsidP="00C80025">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570A48">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Rehabilitation of staff house at Mwanda dispensary in Mwavumbo ward</w:t>
            </w:r>
          </w:p>
        </w:tc>
        <w:tc>
          <w:tcPr>
            <w:tcW w:w="928"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Rehabilitates</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447ADA" w:rsidRPr="0083539C" w:rsidRDefault="00447AD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570A48">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Rehabilitation and equipping of  a laboratory at Mwabila dispensary in Mwavumbo ward</w:t>
            </w:r>
          </w:p>
        </w:tc>
        <w:tc>
          <w:tcPr>
            <w:tcW w:w="928"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Laboratories Equipped and rehabilitated</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447ADA" w:rsidRPr="0083539C" w:rsidRDefault="00447AD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5,000,000.00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570A48">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Mwashanga dispensary in Mwavumbo ward</w:t>
            </w:r>
          </w:p>
        </w:tc>
        <w:tc>
          <w:tcPr>
            <w:tcW w:w="928" w:type="pct"/>
            <w:vAlign w:val="bottom"/>
          </w:tcPr>
          <w:p w:rsidR="00447ADA" w:rsidRPr="0083539C" w:rsidRDefault="00447ADA" w:rsidP="00481B8A">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constructed</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447ADA" w:rsidRPr="0083539C" w:rsidRDefault="00447ADA" w:rsidP="007C0000">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6,000,000.00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570A48">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staff houses at Kafuduni dispensary in Mwavumbo ward</w:t>
            </w:r>
          </w:p>
        </w:tc>
        <w:tc>
          <w:tcPr>
            <w:tcW w:w="928"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447ADA" w:rsidRPr="0083539C" w:rsidRDefault="00447AD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3,600,000.00</w:t>
            </w:r>
          </w:p>
        </w:tc>
      </w:tr>
      <w:tr w:rsidR="0083539C" w:rsidRPr="0083539C" w:rsidTr="00C80025">
        <w:trPr>
          <w:trHeight w:val="210"/>
        </w:trPr>
        <w:tc>
          <w:tcPr>
            <w:tcW w:w="766" w:type="pct"/>
            <w:vMerge/>
          </w:tcPr>
          <w:p w:rsidR="00F53918" w:rsidRPr="0083539C" w:rsidRDefault="00F53918"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F53918" w:rsidRPr="0083539C" w:rsidRDefault="00F53918"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F53918" w:rsidRPr="0083539C" w:rsidRDefault="00F53918" w:rsidP="00C80025">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Electrification of various dispensaries in Mwavumbo ward</w:t>
            </w:r>
          </w:p>
        </w:tc>
        <w:tc>
          <w:tcPr>
            <w:tcW w:w="928" w:type="pct"/>
            <w:vAlign w:val="bottom"/>
          </w:tcPr>
          <w:p w:rsidR="00F53918" w:rsidRPr="0083539C" w:rsidRDefault="00F53918"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connected to electricity</w:t>
            </w:r>
          </w:p>
        </w:tc>
        <w:tc>
          <w:tcPr>
            <w:tcW w:w="747" w:type="pct"/>
            <w:vAlign w:val="bottom"/>
          </w:tcPr>
          <w:p w:rsidR="00F53918" w:rsidRPr="0083539C" w:rsidRDefault="00F53918"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F53918" w:rsidRPr="0083539C" w:rsidRDefault="00F53918" w:rsidP="00C80025">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1,400,000.00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staff houses at Mabesheni Dispensary</w:t>
            </w:r>
          </w:p>
        </w:tc>
        <w:tc>
          <w:tcPr>
            <w:tcW w:w="928"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447ADA" w:rsidRPr="0083539C" w:rsidRDefault="00447ADA" w:rsidP="0037097B">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Rehabilitation of roof at Chigato Dispensary in Kasemeni ward</w:t>
            </w:r>
          </w:p>
        </w:tc>
        <w:tc>
          <w:tcPr>
            <w:tcW w:w="928"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roofs rehabilitated</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447ADA" w:rsidRPr="0083539C" w:rsidRDefault="00447AD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w:t>
            </w:r>
          </w:p>
        </w:tc>
      </w:tr>
      <w:tr w:rsidR="0083539C" w:rsidRPr="0083539C" w:rsidTr="003C0AB0">
        <w:trPr>
          <w:trHeight w:val="210"/>
        </w:trPr>
        <w:tc>
          <w:tcPr>
            <w:tcW w:w="766" w:type="pct"/>
            <w:vMerge/>
          </w:tcPr>
          <w:p w:rsidR="00447ADA" w:rsidRPr="0083539C" w:rsidRDefault="00447ADA"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47ADA" w:rsidRPr="0083539C" w:rsidRDefault="00447ADA"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47ADA" w:rsidRPr="0083539C" w:rsidRDefault="00447ADA" w:rsidP="00A73D53">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a laboratory at Mnyenzeni H/Center in Kasemeni ward</w:t>
            </w:r>
          </w:p>
        </w:tc>
        <w:tc>
          <w:tcPr>
            <w:tcW w:w="928"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Laboratories constructed</w:t>
            </w:r>
          </w:p>
        </w:tc>
        <w:tc>
          <w:tcPr>
            <w:tcW w:w="747" w:type="pct"/>
            <w:vAlign w:val="bottom"/>
          </w:tcPr>
          <w:p w:rsidR="00447ADA" w:rsidRPr="0083539C" w:rsidRDefault="00447ADA"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vAlign w:val="bottom"/>
          </w:tcPr>
          <w:p w:rsidR="00447ADA" w:rsidRPr="0083539C" w:rsidRDefault="00447ADA"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5,000,000.00</w:t>
            </w:r>
          </w:p>
        </w:tc>
      </w:tr>
      <w:tr w:rsidR="0083539C" w:rsidRPr="0083539C" w:rsidTr="00C80025">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C80025">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Electrification of various dispensaries in Kasemeni ward</w:t>
            </w:r>
          </w:p>
        </w:tc>
        <w:tc>
          <w:tcPr>
            <w:tcW w:w="928"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connected to electricity</w:t>
            </w:r>
          </w:p>
        </w:tc>
        <w:tc>
          <w:tcPr>
            <w:tcW w:w="747"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404BB" w:rsidRPr="0083539C" w:rsidRDefault="001404BB" w:rsidP="00C80025">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w:t>
            </w:r>
          </w:p>
        </w:tc>
      </w:tr>
      <w:tr w:rsidR="0083539C" w:rsidRPr="0083539C" w:rsidTr="00C80025">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C80025">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dispensary, Miyani</w:t>
            </w:r>
          </w:p>
        </w:tc>
        <w:tc>
          <w:tcPr>
            <w:tcW w:w="928"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constructed</w:t>
            </w:r>
          </w:p>
        </w:tc>
        <w:tc>
          <w:tcPr>
            <w:tcW w:w="747"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404BB" w:rsidRPr="0083539C" w:rsidRDefault="001404BB" w:rsidP="00C80025">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5,826,667.00</w:t>
            </w:r>
          </w:p>
        </w:tc>
      </w:tr>
      <w:tr w:rsidR="0083539C" w:rsidRPr="0083539C" w:rsidTr="00C80025">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C80025">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 twin staff house at Mnyenzeni H/Centre</w:t>
            </w:r>
          </w:p>
        </w:tc>
        <w:tc>
          <w:tcPr>
            <w:tcW w:w="928"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404BB" w:rsidRPr="0083539C" w:rsidRDefault="001404BB" w:rsidP="00C80025">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5,500,000.00</w:t>
            </w:r>
          </w:p>
        </w:tc>
      </w:tr>
      <w:tr w:rsidR="0083539C" w:rsidRPr="0083539C" w:rsidTr="00C80025">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C80025">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twin staff house at Miyani dispensary</w:t>
            </w:r>
          </w:p>
        </w:tc>
        <w:tc>
          <w:tcPr>
            <w:tcW w:w="928"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404BB" w:rsidRPr="0083539C" w:rsidRDefault="001404BB" w:rsidP="00C80025">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5,280,000.00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1404BB" w:rsidRPr="0083539C" w:rsidRDefault="001404BB" w:rsidP="000D47DE">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Construction of  a VIP staff toilet at Silaloni Dispensary in Samburu-Chengoni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toilets 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sanitation</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Rehabilitation of Mwangoloto dispensary in Samburu-Chengoni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rehabilitated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maternity block </w:t>
            </w:r>
            <w:r w:rsidRPr="0083539C">
              <w:rPr>
                <w:rFonts w:ascii="Times New Roman" w:hAnsi="Times New Roman"/>
                <w:sz w:val="20"/>
                <w:szCs w:val="20"/>
                <w:lang w:val="en-US" w:eastAsia="en-US"/>
              </w:rPr>
              <w:lastRenderedPageBreak/>
              <w:t>at Chanzou dispensary in Samburu-Chengoni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Number of maternity blocks </w:t>
            </w:r>
            <w:r w:rsidRPr="0083539C">
              <w:rPr>
                <w:rFonts w:ascii="Times New Roman" w:eastAsia="Arial Unicode MS" w:hAnsi="Times New Roman"/>
                <w:sz w:val="20"/>
                <w:szCs w:val="20"/>
                <w:lang w:val="en-US" w:eastAsia="en-US"/>
              </w:rPr>
              <w:lastRenderedPageBreak/>
              <w:t>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lastRenderedPageBreak/>
              <w:t xml:space="preserve">Improved infant and </w:t>
            </w:r>
            <w:r w:rsidRPr="0083539C">
              <w:rPr>
                <w:rFonts w:ascii="Times New Roman" w:eastAsia="Arial Unicode MS" w:hAnsi="Times New Roman"/>
                <w:sz w:val="20"/>
                <w:szCs w:val="20"/>
                <w:lang w:val="en-US" w:eastAsia="en-US"/>
              </w:rPr>
              <w:lastRenderedPageBreak/>
              <w:t>maternal health care services</w:t>
            </w:r>
          </w:p>
        </w:tc>
        <w:tc>
          <w:tcPr>
            <w:tcW w:w="793" w:type="pct"/>
            <w:vAlign w:val="bottom"/>
          </w:tcPr>
          <w:p w:rsidR="001404BB" w:rsidRPr="0083539C" w:rsidRDefault="001404BB" w:rsidP="0037097B">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lastRenderedPageBreak/>
              <w:t>3,600,000.00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Rehabilitation and equipping of laboratory at Silaloni dispensary in Samburu-Chengoni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Laboratories Equipped and rehabilitated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2,500,000.00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570A48">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maternity wing at Vinyunduni dispensary</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maternity wings constructed</w:t>
            </w:r>
          </w:p>
        </w:tc>
        <w:tc>
          <w:tcPr>
            <w:tcW w:w="747" w:type="pct"/>
            <w:vAlign w:val="bottom"/>
          </w:tcPr>
          <w:p w:rsidR="001404BB" w:rsidRPr="0083539C" w:rsidRDefault="001404BB"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maternal healthcare</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3,600,000.00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Staff house at Egu Dispensary in Mackinon ward</w:t>
            </w:r>
          </w:p>
        </w:tc>
        <w:tc>
          <w:tcPr>
            <w:tcW w:w="928" w:type="pct"/>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housing, Improved service delivery</w:t>
            </w:r>
          </w:p>
        </w:tc>
        <w:tc>
          <w:tcPr>
            <w:tcW w:w="793" w:type="pct"/>
            <w:vAlign w:val="bottom"/>
          </w:tcPr>
          <w:p w:rsidR="001404BB" w:rsidRPr="0083539C" w:rsidRDefault="001404BB" w:rsidP="000D47DE">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3,500,000.00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staff house at Bumburi Dispensary in Mackinon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staff houses 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housing/ Improved service delivery</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3,500,000.00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Construction of an incinerator at Kinango hospital</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incinerators 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sanitation</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Improvement of equipment and linen at  Kinango Hospital in Kinango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PHO offices rehabilitated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8,000,000.00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Rehabilitation of a mortuary at Msambweni Hospital in Ramisi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mortuaries rehabilitated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Rehabilitation of a kitchen at Msambweni Hospital in Ramisi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Kitchens rehabilitated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General maintenance and repairs at Msambweni Hospital in Ramisi ward</w:t>
            </w:r>
          </w:p>
        </w:tc>
        <w:tc>
          <w:tcPr>
            <w:tcW w:w="928" w:type="pct"/>
            <w:shd w:val="clear" w:color="auto" w:fill="auto"/>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hospitals improved</w:t>
            </w:r>
          </w:p>
        </w:tc>
        <w:tc>
          <w:tcPr>
            <w:tcW w:w="747" w:type="pct"/>
            <w:shd w:val="clear" w:color="auto" w:fill="auto"/>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shd w:val="clear" w:color="auto" w:fill="auto"/>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5,000,000.00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Renovation of PEADS ward at Msambweni Hospital in Ramisi ward</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PEADS wards 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infant and maternal health care services</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3,000,000.00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FFFFFF" w:themeFill="background1"/>
          </w:tcPr>
          <w:p w:rsidR="001404BB" w:rsidRPr="0083539C" w:rsidRDefault="001404BB" w:rsidP="00DB625A">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Rehabilitation of wards (male and female) and phase lift of the old building at Kwale Hospital in Tsimba Golini ward</w:t>
            </w:r>
          </w:p>
        </w:tc>
        <w:tc>
          <w:tcPr>
            <w:tcW w:w="928" w:type="pct"/>
            <w:shd w:val="clear" w:color="auto" w:fill="FFFFFF" w:themeFill="background1"/>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wards constructed</w:t>
            </w:r>
          </w:p>
        </w:tc>
        <w:tc>
          <w:tcPr>
            <w:tcW w:w="747" w:type="pct"/>
            <w:shd w:val="clear" w:color="auto" w:fill="FFFFFF" w:themeFill="background1"/>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shd w:val="clear" w:color="auto" w:fill="FFFFFF" w:themeFill="background1"/>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25,000,000.00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shd w:val="clear" w:color="auto" w:fill="auto"/>
          </w:tcPr>
          <w:p w:rsidR="001404BB" w:rsidRPr="0083539C" w:rsidRDefault="001404BB" w:rsidP="00F351ED">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Refurbishment and equipping of the laboratory at Taru dispensary  in Mackinon Road ward</w:t>
            </w:r>
          </w:p>
        </w:tc>
        <w:tc>
          <w:tcPr>
            <w:tcW w:w="928" w:type="pct"/>
            <w:shd w:val="clear" w:color="auto" w:fill="auto"/>
            <w:vAlign w:val="bottom"/>
          </w:tcPr>
          <w:p w:rsidR="001404BB" w:rsidRPr="0083539C" w:rsidRDefault="001404BB" w:rsidP="00F92796">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rehabilitated</w:t>
            </w:r>
          </w:p>
        </w:tc>
        <w:tc>
          <w:tcPr>
            <w:tcW w:w="747" w:type="pct"/>
            <w:shd w:val="clear" w:color="auto" w:fill="auto"/>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shd w:val="clear" w:color="auto" w:fill="auto"/>
            <w:vAlign w:val="bottom"/>
          </w:tcPr>
          <w:p w:rsidR="001404BB" w:rsidRPr="0083539C" w:rsidRDefault="001404BB" w:rsidP="00F351ED">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7,500,000.00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1404BB" w:rsidRPr="0083539C" w:rsidRDefault="001404BB" w:rsidP="007C0000">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an incinerator at Lungalunga hospital </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incinerators 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sanitation</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7C0000">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an X-ray block and equipment at Lunga-Lunga hospital </w:t>
            </w:r>
          </w:p>
        </w:tc>
        <w:tc>
          <w:tcPr>
            <w:tcW w:w="928" w:type="pct"/>
            <w:vAlign w:val="bottom"/>
          </w:tcPr>
          <w:p w:rsidR="001404BB" w:rsidRPr="0083539C" w:rsidRDefault="001404BB" w:rsidP="00F92796">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X-ray blocks 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15,000,000.00</w:t>
            </w:r>
          </w:p>
        </w:tc>
      </w:tr>
      <w:tr w:rsidR="0083539C" w:rsidRPr="0083539C" w:rsidTr="003C0AB0">
        <w:trPr>
          <w:trHeight w:val="210"/>
        </w:trPr>
        <w:tc>
          <w:tcPr>
            <w:tcW w:w="766" w:type="pct"/>
            <w:vMerge/>
          </w:tcPr>
          <w:p w:rsidR="001404BB" w:rsidRPr="0083539C" w:rsidRDefault="001404BB"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1404BB" w:rsidRPr="0083539C" w:rsidRDefault="001404BB"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1404BB" w:rsidRPr="0083539C" w:rsidRDefault="001404BB" w:rsidP="007C0000">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a placenta pit at Lungalunga Hospital </w:t>
            </w:r>
          </w:p>
        </w:tc>
        <w:tc>
          <w:tcPr>
            <w:tcW w:w="928"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placenta pits constructed</w:t>
            </w:r>
          </w:p>
        </w:tc>
        <w:tc>
          <w:tcPr>
            <w:tcW w:w="747" w:type="pct"/>
            <w:vAlign w:val="bottom"/>
          </w:tcPr>
          <w:p w:rsidR="001404BB" w:rsidRPr="0083539C" w:rsidRDefault="001404BB"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sanitation</w:t>
            </w:r>
          </w:p>
        </w:tc>
        <w:tc>
          <w:tcPr>
            <w:tcW w:w="793" w:type="pct"/>
            <w:vAlign w:val="bottom"/>
          </w:tcPr>
          <w:p w:rsidR="001404BB" w:rsidRPr="0083539C" w:rsidRDefault="001404BB"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w:t>
            </w:r>
          </w:p>
        </w:tc>
      </w:tr>
      <w:tr w:rsidR="0083539C" w:rsidRPr="0083539C" w:rsidTr="00C80025">
        <w:trPr>
          <w:trHeight w:val="270"/>
        </w:trPr>
        <w:tc>
          <w:tcPr>
            <w:tcW w:w="766" w:type="pct"/>
            <w:vMerge w:val="restart"/>
          </w:tcPr>
          <w:p w:rsidR="004111F7" w:rsidRPr="0083539C" w:rsidRDefault="004111F7" w:rsidP="00A73D53">
            <w:pPr>
              <w:spacing w:after="0" w:line="240" w:lineRule="auto"/>
              <w:contextualSpacing/>
              <w:jc w:val="both"/>
              <w:rPr>
                <w:rFonts w:ascii="Times New Roman" w:eastAsia="Arial Unicode MS" w:hAnsi="Times New Roman"/>
                <w:b/>
                <w:sz w:val="20"/>
                <w:szCs w:val="20"/>
                <w:lang w:val="en-US" w:eastAsia="en-US"/>
              </w:rPr>
            </w:pPr>
            <w:r w:rsidRPr="0083539C">
              <w:rPr>
                <w:rFonts w:ascii="Times New Roman" w:eastAsia="Arial Unicode MS" w:hAnsi="Times New Roman"/>
                <w:b/>
                <w:sz w:val="20"/>
                <w:szCs w:val="20"/>
                <w:lang w:val="en-US" w:eastAsia="en-US"/>
              </w:rPr>
              <w:t>Preventive and Promotive Health Services</w:t>
            </w:r>
          </w:p>
        </w:tc>
        <w:tc>
          <w:tcPr>
            <w:tcW w:w="850" w:type="pct"/>
            <w:vMerge w:val="restart"/>
          </w:tcPr>
          <w:p w:rsidR="004111F7" w:rsidRPr="0083539C" w:rsidRDefault="004111F7" w:rsidP="00A73D53">
            <w:pPr>
              <w:spacing w:after="0" w:line="240" w:lineRule="auto"/>
              <w:contextualSpacing/>
              <w:jc w:val="both"/>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To reduce disease burden associated with unhealthy lifestyles and environmental health risk factors.</w:t>
            </w:r>
          </w:p>
        </w:tc>
        <w:tc>
          <w:tcPr>
            <w:tcW w:w="916" w:type="pct"/>
            <w:vAlign w:val="bottom"/>
          </w:tcPr>
          <w:p w:rsidR="004111F7" w:rsidRPr="0083539C" w:rsidRDefault="004111F7" w:rsidP="00C80025">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Perimeter wall fencing and borehole drilling at Mwamanga Dis</w:t>
            </w:r>
            <w:r w:rsidR="00776AA5">
              <w:rPr>
                <w:rFonts w:ascii="Times New Roman" w:hAnsi="Times New Roman"/>
                <w:sz w:val="20"/>
                <w:szCs w:val="20"/>
                <w:lang w:val="en-US" w:eastAsia="en-US"/>
              </w:rPr>
              <w:t>pensary in Bongwe /Gombato ward</w:t>
            </w:r>
          </w:p>
        </w:tc>
        <w:tc>
          <w:tcPr>
            <w:tcW w:w="928" w:type="pct"/>
            <w:vAlign w:val="bottom"/>
          </w:tcPr>
          <w:p w:rsidR="004111F7" w:rsidRPr="0083539C" w:rsidRDefault="004111F7"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Dispensaries Fenced</w:t>
            </w:r>
          </w:p>
        </w:tc>
        <w:tc>
          <w:tcPr>
            <w:tcW w:w="747" w:type="pct"/>
            <w:vAlign w:val="bottom"/>
          </w:tcPr>
          <w:p w:rsidR="004111F7" w:rsidRPr="0083539C" w:rsidRDefault="004111F7" w:rsidP="00C80025">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security, Improved service delivery</w:t>
            </w:r>
          </w:p>
        </w:tc>
        <w:tc>
          <w:tcPr>
            <w:tcW w:w="793" w:type="pct"/>
            <w:vAlign w:val="bottom"/>
          </w:tcPr>
          <w:p w:rsidR="004111F7" w:rsidRPr="0083539C" w:rsidRDefault="004111F7" w:rsidP="00C80025">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4,000,000.00</w:t>
            </w:r>
          </w:p>
        </w:tc>
      </w:tr>
      <w:tr w:rsidR="0083539C" w:rsidRPr="0083539C" w:rsidTr="003C0AB0">
        <w:trPr>
          <w:trHeight w:val="225"/>
        </w:trPr>
        <w:tc>
          <w:tcPr>
            <w:tcW w:w="766" w:type="pct"/>
            <w:vMerge/>
          </w:tcPr>
          <w:p w:rsidR="004111F7" w:rsidRPr="0083539C" w:rsidRDefault="004111F7"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111F7" w:rsidRPr="0083539C" w:rsidRDefault="004111F7"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4111F7" w:rsidRPr="0083539C" w:rsidRDefault="004111F7"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Procurement of X-RAY machine and other X-ray equipment at Tiwi Rural Health Centre in Tiwi ward</w:t>
            </w:r>
          </w:p>
        </w:tc>
        <w:tc>
          <w:tcPr>
            <w:tcW w:w="928" w:type="pct"/>
            <w:vAlign w:val="bottom"/>
          </w:tcPr>
          <w:p w:rsidR="004111F7" w:rsidRPr="0083539C" w:rsidRDefault="004111F7"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X-ray machines procured</w:t>
            </w:r>
          </w:p>
        </w:tc>
        <w:tc>
          <w:tcPr>
            <w:tcW w:w="747" w:type="pct"/>
            <w:vAlign w:val="bottom"/>
          </w:tcPr>
          <w:p w:rsidR="004111F7" w:rsidRPr="0083539C" w:rsidRDefault="004111F7"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service delivery</w:t>
            </w:r>
          </w:p>
        </w:tc>
        <w:tc>
          <w:tcPr>
            <w:tcW w:w="793" w:type="pct"/>
            <w:vAlign w:val="bottom"/>
          </w:tcPr>
          <w:p w:rsidR="004111F7" w:rsidRPr="0083539C" w:rsidRDefault="004111F7"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15,000,000.00</w:t>
            </w:r>
          </w:p>
        </w:tc>
      </w:tr>
      <w:tr w:rsidR="0083539C" w:rsidRPr="0083539C" w:rsidTr="002278E7">
        <w:trPr>
          <w:trHeight w:val="70"/>
        </w:trPr>
        <w:tc>
          <w:tcPr>
            <w:tcW w:w="766" w:type="pct"/>
            <w:vMerge/>
          </w:tcPr>
          <w:p w:rsidR="004111F7" w:rsidRPr="0083539C" w:rsidRDefault="004111F7"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111F7" w:rsidRPr="0083539C" w:rsidRDefault="004111F7" w:rsidP="00A73D53">
            <w:pPr>
              <w:spacing w:after="0" w:line="240" w:lineRule="auto"/>
              <w:contextualSpacing/>
              <w:jc w:val="both"/>
              <w:rPr>
                <w:rFonts w:ascii="Times New Roman" w:eastAsia="Arial Unicode MS" w:hAnsi="Times New Roman"/>
                <w:sz w:val="20"/>
                <w:szCs w:val="20"/>
                <w:lang w:val="en-US" w:eastAsia="en-US"/>
              </w:rPr>
            </w:pPr>
          </w:p>
        </w:tc>
        <w:tc>
          <w:tcPr>
            <w:tcW w:w="916" w:type="pct"/>
            <w:vAlign w:val="bottom"/>
          </w:tcPr>
          <w:p w:rsidR="004111F7" w:rsidRPr="0083539C" w:rsidRDefault="004111F7" w:rsidP="00070C44">
            <w:pPr>
              <w:spacing w:after="0" w:line="240" w:lineRule="auto"/>
              <w:contextualSpacing/>
              <w:rPr>
                <w:rFonts w:ascii="Times New Roman" w:hAnsi="Times New Roman"/>
                <w:sz w:val="20"/>
                <w:szCs w:val="20"/>
                <w:lang w:val="en-US" w:eastAsia="en-US"/>
              </w:rPr>
            </w:pPr>
            <w:r w:rsidRPr="0083539C">
              <w:rPr>
                <w:rFonts w:ascii="Times New Roman" w:hAnsi="Times New Roman"/>
                <w:sz w:val="20"/>
                <w:szCs w:val="20"/>
                <w:lang w:val="en-US" w:eastAsia="en-US"/>
              </w:rPr>
              <w:t>Purchase of a drier machine at Kinango Hospital</w:t>
            </w:r>
          </w:p>
          <w:p w:rsidR="004111F7" w:rsidRPr="0083539C" w:rsidRDefault="004111F7" w:rsidP="00070C44">
            <w:pPr>
              <w:spacing w:after="0" w:line="240" w:lineRule="auto"/>
              <w:contextualSpacing/>
              <w:rPr>
                <w:rFonts w:ascii="Times New Roman" w:hAnsi="Times New Roman"/>
                <w:sz w:val="20"/>
                <w:szCs w:val="20"/>
                <w:lang w:val="en-US" w:eastAsia="en-US"/>
              </w:rPr>
            </w:pPr>
          </w:p>
        </w:tc>
        <w:tc>
          <w:tcPr>
            <w:tcW w:w="928" w:type="pct"/>
            <w:vAlign w:val="bottom"/>
          </w:tcPr>
          <w:p w:rsidR="004111F7" w:rsidRPr="0083539C" w:rsidRDefault="004111F7"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Laundry machines purchased</w:t>
            </w:r>
          </w:p>
        </w:tc>
        <w:tc>
          <w:tcPr>
            <w:tcW w:w="747" w:type="pct"/>
            <w:vAlign w:val="bottom"/>
          </w:tcPr>
          <w:p w:rsidR="004111F7" w:rsidRPr="0083539C" w:rsidRDefault="004111F7"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sanitation, Improved service delivery</w:t>
            </w:r>
          </w:p>
        </w:tc>
        <w:tc>
          <w:tcPr>
            <w:tcW w:w="793" w:type="pct"/>
            <w:vAlign w:val="bottom"/>
          </w:tcPr>
          <w:p w:rsidR="004111F7" w:rsidRPr="0083539C" w:rsidRDefault="004111F7"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2,000,000.00</w:t>
            </w:r>
          </w:p>
        </w:tc>
      </w:tr>
      <w:tr w:rsidR="0083539C" w:rsidRPr="0083539C" w:rsidTr="003C0AB0">
        <w:trPr>
          <w:trHeight w:val="270"/>
        </w:trPr>
        <w:tc>
          <w:tcPr>
            <w:tcW w:w="766" w:type="pct"/>
            <w:vMerge/>
          </w:tcPr>
          <w:p w:rsidR="004111F7" w:rsidRPr="0083539C" w:rsidRDefault="004111F7" w:rsidP="00A73D53">
            <w:pPr>
              <w:spacing w:after="0" w:line="240" w:lineRule="auto"/>
              <w:contextualSpacing/>
              <w:jc w:val="both"/>
              <w:rPr>
                <w:rFonts w:ascii="Times New Roman" w:eastAsia="Arial Unicode MS" w:hAnsi="Times New Roman"/>
                <w:b/>
                <w:sz w:val="20"/>
                <w:szCs w:val="20"/>
                <w:lang w:val="en-US" w:eastAsia="en-US"/>
              </w:rPr>
            </w:pPr>
          </w:p>
        </w:tc>
        <w:tc>
          <w:tcPr>
            <w:tcW w:w="850" w:type="pct"/>
            <w:vMerge/>
          </w:tcPr>
          <w:p w:rsidR="004111F7" w:rsidRPr="0083539C" w:rsidRDefault="004111F7" w:rsidP="00A73D53">
            <w:pPr>
              <w:spacing w:after="0" w:line="240" w:lineRule="auto"/>
              <w:contextualSpacing/>
              <w:jc w:val="both"/>
              <w:rPr>
                <w:rFonts w:ascii="Times New Roman" w:eastAsia="Arial Unicode MS" w:hAnsi="Times New Roman"/>
                <w:sz w:val="20"/>
                <w:szCs w:val="20"/>
                <w:lang w:val="en-US" w:eastAsia="en-US"/>
              </w:rPr>
            </w:pPr>
          </w:p>
        </w:tc>
        <w:tc>
          <w:tcPr>
            <w:tcW w:w="916" w:type="pct"/>
          </w:tcPr>
          <w:p w:rsidR="004111F7" w:rsidRPr="0083539C" w:rsidRDefault="004111F7" w:rsidP="002E5880">
            <w:pPr>
              <w:spacing w:after="0" w:line="240" w:lineRule="auto"/>
              <w:contextualSpacing/>
              <w:jc w:val="both"/>
              <w:rPr>
                <w:rFonts w:ascii="Times New Roman" w:hAnsi="Times New Roman"/>
                <w:sz w:val="20"/>
                <w:szCs w:val="20"/>
                <w:lang w:val="en-US" w:eastAsia="en-US"/>
              </w:rPr>
            </w:pPr>
            <w:r w:rsidRPr="0083539C">
              <w:rPr>
                <w:rFonts w:ascii="Times New Roman" w:hAnsi="Times New Roman"/>
                <w:sz w:val="20"/>
                <w:szCs w:val="20"/>
                <w:lang w:val="en-US" w:eastAsia="en-US"/>
              </w:rPr>
              <w:t xml:space="preserve">Construction of Oncology centre (County Flagship project) </w:t>
            </w:r>
          </w:p>
        </w:tc>
        <w:tc>
          <w:tcPr>
            <w:tcW w:w="928" w:type="pct"/>
            <w:vAlign w:val="bottom"/>
          </w:tcPr>
          <w:p w:rsidR="004111F7" w:rsidRPr="0083539C" w:rsidRDefault="004111F7"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Number of oncology centers constructed</w:t>
            </w:r>
          </w:p>
        </w:tc>
        <w:tc>
          <w:tcPr>
            <w:tcW w:w="747" w:type="pct"/>
            <w:vAlign w:val="bottom"/>
          </w:tcPr>
          <w:p w:rsidR="004111F7" w:rsidRPr="0083539C" w:rsidRDefault="004111F7" w:rsidP="00070C44">
            <w:pPr>
              <w:spacing w:after="0" w:line="240" w:lineRule="auto"/>
              <w:contextualSpacing/>
              <w:rPr>
                <w:rFonts w:ascii="Times New Roman" w:eastAsia="Arial Unicode MS" w:hAnsi="Times New Roman"/>
                <w:sz w:val="20"/>
                <w:szCs w:val="20"/>
                <w:lang w:val="en-US" w:eastAsia="en-US"/>
              </w:rPr>
            </w:pPr>
            <w:r w:rsidRPr="0083539C">
              <w:rPr>
                <w:rFonts w:ascii="Times New Roman" w:eastAsia="Arial Unicode MS" w:hAnsi="Times New Roman"/>
                <w:sz w:val="20"/>
                <w:szCs w:val="20"/>
                <w:lang w:val="en-US" w:eastAsia="en-US"/>
              </w:rPr>
              <w:t>Improved access to healthcare</w:t>
            </w:r>
          </w:p>
        </w:tc>
        <w:tc>
          <w:tcPr>
            <w:tcW w:w="793" w:type="pct"/>
            <w:vAlign w:val="bottom"/>
          </w:tcPr>
          <w:p w:rsidR="004111F7" w:rsidRPr="0083539C" w:rsidRDefault="004111F7" w:rsidP="00A73D53">
            <w:pPr>
              <w:spacing w:after="0" w:line="240" w:lineRule="auto"/>
              <w:contextualSpacing/>
              <w:jc w:val="right"/>
              <w:rPr>
                <w:rFonts w:ascii="Times New Roman" w:hAnsi="Times New Roman"/>
                <w:sz w:val="20"/>
                <w:szCs w:val="20"/>
                <w:lang w:val="en-US" w:eastAsia="en-US"/>
              </w:rPr>
            </w:pPr>
            <w:r w:rsidRPr="0083539C">
              <w:rPr>
                <w:rFonts w:ascii="Times New Roman" w:hAnsi="Times New Roman"/>
                <w:sz w:val="20"/>
                <w:szCs w:val="20"/>
                <w:lang w:val="en-US" w:eastAsia="en-US"/>
              </w:rPr>
              <w:t>100,000,000.00</w:t>
            </w:r>
          </w:p>
        </w:tc>
      </w:tr>
      <w:tr w:rsidR="004111F7" w:rsidRPr="0083539C" w:rsidTr="00023BE1">
        <w:trPr>
          <w:trHeight w:val="421"/>
        </w:trPr>
        <w:tc>
          <w:tcPr>
            <w:tcW w:w="4207" w:type="pct"/>
            <w:gridSpan w:val="5"/>
            <w:shd w:val="clear" w:color="auto" w:fill="00B050"/>
          </w:tcPr>
          <w:p w:rsidR="004111F7" w:rsidRPr="00023BE1" w:rsidRDefault="004111F7" w:rsidP="00A73D53">
            <w:pPr>
              <w:spacing w:after="0" w:line="240" w:lineRule="auto"/>
              <w:contextualSpacing/>
              <w:jc w:val="both"/>
              <w:rPr>
                <w:rFonts w:ascii="Times New Roman" w:eastAsia="Arial Unicode MS" w:hAnsi="Times New Roman"/>
                <w:b/>
                <w:sz w:val="22"/>
                <w:szCs w:val="20"/>
                <w:lang w:val="en-US" w:eastAsia="en-US"/>
              </w:rPr>
            </w:pPr>
            <w:r w:rsidRPr="00023BE1">
              <w:rPr>
                <w:rFonts w:ascii="Times New Roman" w:eastAsia="Arial Unicode MS" w:hAnsi="Times New Roman"/>
                <w:b/>
                <w:sz w:val="22"/>
                <w:szCs w:val="20"/>
                <w:lang w:val="en-US" w:eastAsia="en-US"/>
              </w:rPr>
              <w:t>TOTAL  FOR  VOTE</w:t>
            </w:r>
          </w:p>
        </w:tc>
        <w:tc>
          <w:tcPr>
            <w:tcW w:w="793" w:type="pct"/>
            <w:shd w:val="clear" w:color="auto" w:fill="00B050"/>
            <w:vAlign w:val="bottom"/>
          </w:tcPr>
          <w:p w:rsidR="004111F7" w:rsidRPr="00023BE1" w:rsidRDefault="0083539C" w:rsidP="00736510">
            <w:pPr>
              <w:spacing w:after="0" w:line="240" w:lineRule="auto"/>
              <w:contextualSpacing/>
              <w:jc w:val="right"/>
              <w:rPr>
                <w:rFonts w:ascii="Times New Roman" w:hAnsi="Times New Roman"/>
                <w:b/>
                <w:sz w:val="22"/>
                <w:szCs w:val="20"/>
                <w:lang w:val="en-US" w:eastAsia="en-US"/>
              </w:rPr>
            </w:pPr>
            <w:r w:rsidRPr="00023BE1">
              <w:rPr>
                <w:rFonts w:ascii="Times New Roman" w:hAnsi="Times New Roman"/>
                <w:b/>
                <w:sz w:val="22"/>
                <w:szCs w:val="20"/>
                <w:lang w:val="en-US" w:eastAsia="en-US"/>
              </w:rPr>
              <w:t>435,250,000.00</w:t>
            </w:r>
          </w:p>
        </w:tc>
      </w:tr>
    </w:tbl>
    <w:p w:rsidR="00F9732D" w:rsidRPr="00A3256C" w:rsidRDefault="00F9732D" w:rsidP="00A3256C">
      <w:bookmarkStart w:id="150" w:name="_Toc521868451"/>
    </w:p>
    <w:p w:rsidR="00BB13F4" w:rsidRDefault="00B47C05" w:rsidP="008219E3">
      <w:pPr>
        <w:pStyle w:val="Heading2"/>
        <w:numPr>
          <w:ilvl w:val="1"/>
          <w:numId w:val="64"/>
        </w:numPr>
        <w:jc w:val="left"/>
        <w:rPr>
          <w:rFonts w:ascii="Times New Roman" w:hAnsi="Times New Roman"/>
          <w:b/>
          <w:color w:val="00B050"/>
          <w:sz w:val="24"/>
          <w:szCs w:val="22"/>
        </w:rPr>
      </w:pPr>
      <w:bookmarkStart w:id="151" w:name="_Toc531876575"/>
      <w:r w:rsidRPr="0037374F">
        <w:rPr>
          <w:rFonts w:ascii="Times New Roman" w:hAnsi="Times New Roman"/>
          <w:b/>
          <w:color w:val="00B050"/>
          <w:sz w:val="24"/>
          <w:szCs w:val="22"/>
        </w:rPr>
        <w:lastRenderedPageBreak/>
        <w:t>DEPARTMENT</w:t>
      </w:r>
      <w:r w:rsidR="00BB13F4" w:rsidRPr="0037374F">
        <w:rPr>
          <w:rFonts w:ascii="Times New Roman" w:hAnsi="Times New Roman"/>
          <w:b/>
          <w:color w:val="00B050"/>
          <w:sz w:val="24"/>
          <w:szCs w:val="22"/>
        </w:rPr>
        <w:t xml:space="preserve"> OF TOURISM AND ENTERPRISE DEVELOPMENT</w:t>
      </w:r>
      <w:bookmarkEnd w:id="151"/>
    </w:p>
    <w:p w:rsidR="0037374F" w:rsidRPr="0037374F" w:rsidRDefault="0037374F" w:rsidP="0037374F">
      <w:pPr>
        <w:rPr>
          <w:rFonts w:eastAsia="SimSun"/>
        </w:rPr>
      </w:pPr>
    </w:p>
    <w:p w:rsidR="00BB13F4" w:rsidRPr="0037374F" w:rsidRDefault="00BB13F4" w:rsidP="000F6971">
      <w:pPr>
        <w:pStyle w:val="Heading3"/>
        <w:numPr>
          <w:ilvl w:val="2"/>
          <w:numId w:val="57"/>
        </w:numPr>
        <w:rPr>
          <w:rFonts w:ascii="Times New Roman" w:hAnsi="Times New Roman"/>
          <w:b/>
          <w:color w:val="00B050"/>
          <w:sz w:val="24"/>
          <w:szCs w:val="22"/>
        </w:rPr>
      </w:pPr>
      <w:bookmarkStart w:id="152" w:name="_Toc531876576"/>
      <w:r w:rsidRPr="0037374F">
        <w:rPr>
          <w:rFonts w:ascii="Times New Roman" w:hAnsi="Times New Roman"/>
          <w:b/>
          <w:color w:val="00B050"/>
          <w:sz w:val="24"/>
          <w:szCs w:val="22"/>
        </w:rPr>
        <w:t>Introduction</w:t>
      </w:r>
      <w:bookmarkEnd w:id="152"/>
    </w:p>
    <w:p w:rsidR="00BB13F4" w:rsidRPr="00BB13F4" w:rsidRDefault="00BB13F4" w:rsidP="00BB13F4">
      <w:pPr>
        <w:jc w:val="both"/>
        <w:rPr>
          <w:rFonts w:ascii="Times New Roman" w:hAnsi="Times New Roman"/>
          <w:sz w:val="22"/>
          <w:szCs w:val="22"/>
        </w:rPr>
      </w:pPr>
      <w:r w:rsidRPr="00BB13F4">
        <w:rPr>
          <w:rFonts w:ascii="Times New Roman" w:hAnsi="Times New Roman"/>
          <w:sz w:val="22"/>
          <w:szCs w:val="22"/>
        </w:rPr>
        <w:t>This is a key sector in the county due to its immense potential for achieving the county economic transformation agenda. The department of tourism and enterprise development discharges its mandate through the following divisions and service delivery units: Enterprise Development; and Tourism and ICT.</w:t>
      </w:r>
    </w:p>
    <w:p w:rsidR="00BB13F4" w:rsidRPr="0037374F" w:rsidRDefault="00BB13F4" w:rsidP="000F6971">
      <w:pPr>
        <w:pStyle w:val="Heading3"/>
        <w:numPr>
          <w:ilvl w:val="2"/>
          <w:numId w:val="57"/>
        </w:numPr>
        <w:rPr>
          <w:rFonts w:ascii="Times New Roman" w:hAnsi="Times New Roman"/>
          <w:b/>
          <w:color w:val="00B050"/>
          <w:sz w:val="24"/>
          <w:szCs w:val="22"/>
        </w:rPr>
      </w:pPr>
      <w:bookmarkStart w:id="153" w:name="_Toc531876577"/>
      <w:r w:rsidRPr="0037374F">
        <w:rPr>
          <w:rFonts w:ascii="Times New Roman" w:hAnsi="Times New Roman"/>
          <w:b/>
          <w:color w:val="00B050"/>
          <w:sz w:val="24"/>
          <w:szCs w:val="22"/>
        </w:rPr>
        <w:t>Vision:</w:t>
      </w:r>
      <w:bookmarkEnd w:id="153"/>
    </w:p>
    <w:p w:rsidR="00BB13F4" w:rsidRPr="00BB13F4" w:rsidRDefault="00BB13F4" w:rsidP="00BB13F4">
      <w:pPr>
        <w:rPr>
          <w:rFonts w:ascii="Times New Roman" w:hAnsi="Times New Roman"/>
          <w:sz w:val="22"/>
          <w:szCs w:val="22"/>
        </w:rPr>
      </w:pPr>
      <w:r w:rsidRPr="00BB13F4">
        <w:rPr>
          <w:rFonts w:ascii="Times New Roman" w:hAnsi="Times New Roman"/>
          <w:sz w:val="22"/>
          <w:szCs w:val="22"/>
        </w:rPr>
        <w:t>A globally competitive economy with sustainable and equitable socio – economic development for better quality of life for all Kwale citizens</w:t>
      </w:r>
    </w:p>
    <w:p w:rsidR="00BB13F4" w:rsidRPr="0037374F" w:rsidRDefault="00BB13F4" w:rsidP="000F6971">
      <w:pPr>
        <w:pStyle w:val="Heading3"/>
        <w:numPr>
          <w:ilvl w:val="2"/>
          <w:numId w:val="57"/>
        </w:numPr>
        <w:rPr>
          <w:rFonts w:ascii="Times New Roman" w:hAnsi="Times New Roman"/>
          <w:b/>
          <w:color w:val="00B050"/>
          <w:sz w:val="22"/>
          <w:szCs w:val="22"/>
        </w:rPr>
      </w:pPr>
      <w:bookmarkStart w:id="154" w:name="_Toc531876578"/>
      <w:r w:rsidRPr="0037374F">
        <w:rPr>
          <w:rFonts w:ascii="Times New Roman" w:hAnsi="Times New Roman"/>
          <w:b/>
          <w:color w:val="00B050"/>
          <w:sz w:val="22"/>
          <w:szCs w:val="22"/>
        </w:rPr>
        <w:t>Mission:</w:t>
      </w:r>
      <w:bookmarkEnd w:id="154"/>
    </w:p>
    <w:p w:rsidR="00BB13F4" w:rsidRPr="00BB13F4" w:rsidRDefault="00BB13F4" w:rsidP="00BB13F4">
      <w:pPr>
        <w:rPr>
          <w:rFonts w:ascii="Times New Roman" w:hAnsi="Times New Roman"/>
          <w:color w:val="00B050"/>
          <w:sz w:val="22"/>
          <w:szCs w:val="22"/>
        </w:rPr>
      </w:pPr>
      <w:r w:rsidRPr="00BB13F4">
        <w:rPr>
          <w:rFonts w:ascii="Times New Roman" w:hAnsi="Times New Roman"/>
          <w:sz w:val="22"/>
          <w:szCs w:val="22"/>
        </w:rPr>
        <w:t>To promote, coordinate and implement integrated socio – economic policies and programmes for a rapidly industrializing economy</w:t>
      </w:r>
    </w:p>
    <w:p w:rsidR="00BB13F4" w:rsidRPr="00BB13F4" w:rsidRDefault="00B47C05" w:rsidP="00BB13F4">
      <w:pPr>
        <w:spacing w:after="0" w:line="240" w:lineRule="auto"/>
        <w:contextualSpacing/>
        <w:rPr>
          <w:rFonts w:ascii="Times New Roman" w:eastAsia="Calibri" w:hAnsi="Times New Roman"/>
          <w:b/>
          <w:i/>
          <w:sz w:val="24"/>
          <w:szCs w:val="22"/>
          <w:lang w:val="en-US" w:eastAsia="en-US"/>
        </w:rPr>
      </w:pPr>
      <w:r>
        <w:rPr>
          <w:rFonts w:ascii="Times New Roman" w:hAnsi="Times New Roman"/>
          <w:b/>
          <w:i/>
          <w:sz w:val="22"/>
          <w:szCs w:val="22"/>
          <w:lang w:eastAsia="en-US"/>
        </w:rPr>
        <w:t xml:space="preserve">4.4.2 </w:t>
      </w:r>
      <w:r w:rsidR="00BB13F4" w:rsidRPr="00BB13F4">
        <w:rPr>
          <w:rFonts w:ascii="Times New Roman" w:hAnsi="Times New Roman"/>
          <w:b/>
          <w:i/>
          <w:sz w:val="22"/>
          <w:szCs w:val="22"/>
          <w:lang w:eastAsia="en-US"/>
        </w:rPr>
        <w:t>Programmes, Objectives, Targets and Indicators</w:t>
      </w:r>
    </w:p>
    <w:tbl>
      <w:tblPr>
        <w:tblW w:w="9543" w:type="dxa"/>
        <w:tblInd w:w="-8" w:type="dxa"/>
        <w:tblCellMar>
          <w:left w:w="10" w:type="dxa"/>
          <w:right w:w="10" w:type="dxa"/>
        </w:tblCellMar>
        <w:tblLook w:val="0000" w:firstRow="0" w:lastRow="0" w:firstColumn="0" w:lastColumn="0" w:noHBand="0" w:noVBand="0"/>
      </w:tblPr>
      <w:tblGrid>
        <w:gridCol w:w="1516"/>
        <w:gridCol w:w="1628"/>
        <w:gridCol w:w="2438"/>
        <w:gridCol w:w="1294"/>
        <w:gridCol w:w="1322"/>
        <w:gridCol w:w="1345"/>
      </w:tblGrid>
      <w:tr w:rsidR="009F0737" w:rsidTr="00023BE1">
        <w:trPr>
          <w:tblHeader/>
        </w:trPr>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i/>
                <w:sz w:val="20"/>
              </w:rPr>
              <w:t>Programmes</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i/>
                <w:sz w:val="20"/>
              </w:rPr>
              <w:t>Objectives</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i/>
                <w:sz w:val="20"/>
              </w:rPr>
              <w:t>Targets</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i/>
                <w:sz w:val="20"/>
              </w:rPr>
              <w:t>Performance Indicators</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i/>
                <w:sz w:val="20"/>
              </w:rPr>
              <w:t>Outcomes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i/>
                <w:sz w:val="20"/>
              </w:rPr>
              <w:t>Estimated Cost-Ksh</w:t>
            </w:r>
          </w:p>
        </w:tc>
      </w:tr>
      <w:tr w:rsidR="009F0737" w:rsidTr="00217F84">
        <w:tc>
          <w:tcPr>
            <w:tcW w:w="15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sz w:val="20"/>
              </w:rPr>
              <w:t>Market Infrastructural Development Services</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pPr>
            <w:r>
              <w:rPr>
                <w:rFonts w:ascii="Times New Roman" w:hAnsi="Times New Roman"/>
                <w:b/>
                <w:sz w:val="20"/>
              </w:rPr>
              <w:t>To create conducive environment for trade expansion and industrialization</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rPr>
                <w:rFonts w:ascii="Times New Roman" w:hAnsi="Times New Roman"/>
                <w:sz w:val="20"/>
              </w:rPr>
            </w:pPr>
            <w:r>
              <w:rPr>
                <w:rFonts w:ascii="Times New Roman" w:hAnsi="Times New Roman"/>
                <w:sz w:val="20"/>
              </w:rPr>
              <w:t>Construction of market shed &amp; Toilet at Burani in</w:t>
            </w:r>
          </w:p>
          <w:p w:rsidR="009F0737" w:rsidRDefault="009F0737" w:rsidP="00217F84">
            <w:pPr>
              <w:spacing w:after="0" w:line="240" w:lineRule="auto"/>
            </w:pPr>
            <w:r>
              <w:rPr>
                <w:rFonts w:ascii="Times New Roman" w:hAnsi="Times New Roman"/>
                <w:sz w:val="20"/>
              </w:rPr>
              <w:t>Mkongani ward</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market shed and toilets constructed</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Increased access to market opportunities, Improved incomes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3,000,000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Construction of market shed and toilet at Magombani in Mwereni ward</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market sheds constructed</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Increased access to market opportunities, Improved incomes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3,000,000</w:t>
            </w:r>
          </w:p>
        </w:tc>
      </w:tr>
      <w:tr w:rsidR="009F0737" w:rsidTr="00217F84">
        <w:trPr>
          <w:trHeight w:val="1682"/>
        </w:trPr>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Pr="00023BE1" w:rsidRDefault="009F0737" w:rsidP="00217F84">
            <w:pPr>
              <w:spacing w:after="0" w:line="240" w:lineRule="auto"/>
              <w:rPr>
                <w:rFonts w:ascii="Times New Roman" w:hAnsi="Times New Roman"/>
                <w:sz w:val="20"/>
              </w:rPr>
            </w:pPr>
            <w:r>
              <w:rPr>
                <w:rFonts w:ascii="Times New Roman" w:hAnsi="Times New Roman"/>
                <w:sz w:val="20"/>
              </w:rPr>
              <w:t>Construction of modern reta</w:t>
            </w:r>
            <w:r w:rsidR="00023BE1">
              <w:rPr>
                <w:rFonts w:ascii="Times New Roman" w:hAnsi="Times New Roman"/>
                <w:sz w:val="20"/>
              </w:rPr>
              <w:t>il market at Lemba -Ukunda ward</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open air markets constructed</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Increased access to market opportunities, Improved incomes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20,000,000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rPr>
                <w:rFonts w:ascii="Times New Roman" w:hAnsi="Times New Roman"/>
                <w:sz w:val="20"/>
              </w:rPr>
            </w:pPr>
            <w:r>
              <w:rPr>
                <w:rFonts w:ascii="Times New Roman" w:hAnsi="Times New Roman"/>
                <w:sz w:val="20"/>
              </w:rPr>
              <w:t>Construction of Two (2) Boda Boda Sheds with Toilets at Taru and Mackinnon Road Centre</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rPr>
                <w:rFonts w:ascii="Times New Roman" w:hAnsi="Times New Roman"/>
                <w:sz w:val="20"/>
              </w:rPr>
            </w:pPr>
            <w:r>
              <w:rPr>
                <w:rFonts w:ascii="Times New Roman" w:hAnsi="Times New Roman"/>
                <w:sz w:val="20"/>
              </w:rPr>
              <w:t>Number of sheds constructed</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rPr>
                <w:rFonts w:ascii="Times New Roman" w:hAnsi="Times New Roman"/>
                <w:sz w:val="20"/>
              </w:rPr>
            </w:pPr>
            <w:r>
              <w:rPr>
                <w:rFonts w:ascii="Times New Roman" w:hAnsi="Times New Roman"/>
                <w:sz w:val="20"/>
              </w:rPr>
              <w:t>Improved incomes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rPr>
                <w:rFonts w:ascii="Times New Roman" w:hAnsi="Times New Roman"/>
                <w:sz w:val="20"/>
              </w:rPr>
            </w:pPr>
            <w:r>
              <w:rPr>
                <w:rFonts w:ascii="Times New Roman" w:hAnsi="Times New Roman"/>
                <w:sz w:val="20"/>
              </w:rPr>
              <w:t>2,900,000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 xml:space="preserve">Trade Revolving Fund (Low cost credit to SMEs in Kwale) </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beneficiaries</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Expansion of business opportunities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39,000,000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Business Development Services (BDS)-Product Development</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products developed</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rPr>
                <w:rFonts w:eastAsia="Calibri" w:cs="Calibri"/>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5,000,000</w:t>
            </w:r>
          </w:p>
        </w:tc>
      </w:tr>
      <w:tr w:rsidR="009F0737" w:rsidTr="00217F84">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pPr>
            <w:r>
              <w:rPr>
                <w:rFonts w:ascii="Times New Roman" w:hAnsi="Times New Roman"/>
                <w:b/>
                <w:sz w:val="20"/>
              </w:rPr>
              <w:t>Weights and Measures</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F0737" w:rsidRDefault="009F0737" w:rsidP="00217F84">
            <w:pPr>
              <w:spacing w:after="0" w:line="240" w:lineRule="auto"/>
              <w:jc w:val="both"/>
            </w:pPr>
            <w:r>
              <w:rPr>
                <w:rFonts w:ascii="Times New Roman" w:hAnsi="Times New Roman"/>
                <w:sz w:val="20"/>
              </w:rPr>
              <w:t>To promote fair trade practices and protect consumers</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pPr>
            <w:r>
              <w:rPr>
                <w:rFonts w:ascii="Times New Roman" w:hAnsi="Times New Roman"/>
                <w:sz w:val="20"/>
              </w:rPr>
              <w:t>Support vehicle  for departmental programmes</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pPr>
            <w:r>
              <w:rPr>
                <w:rFonts w:ascii="Times New Roman" w:hAnsi="Times New Roman"/>
                <w:sz w:val="20"/>
              </w:rPr>
              <w:t>Number of vehicles purchased</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pPr>
            <w:r>
              <w:rPr>
                <w:rFonts w:ascii="Times New Roman" w:hAnsi="Times New Roman"/>
                <w:sz w:val="20"/>
              </w:rPr>
              <w:t>Improved service delivery</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6,200,000</w:t>
            </w:r>
          </w:p>
        </w:tc>
      </w:tr>
      <w:tr w:rsidR="009F0737" w:rsidTr="00217F84">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sz w:val="20"/>
              </w:rPr>
              <w:lastRenderedPageBreak/>
              <w:t>Investment</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pPr>
            <w:r>
              <w:rPr>
                <w:rFonts w:ascii="Times New Roman" w:hAnsi="Times New Roman"/>
                <w:sz w:val="20"/>
              </w:rPr>
              <w:t>To promote industrial development, manufacturing and value addition</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rPr>
                <w:rFonts w:ascii="Times New Roman" w:hAnsi="Times New Roman"/>
                <w:b/>
                <w:sz w:val="20"/>
              </w:rPr>
            </w:pPr>
            <w:r>
              <w:rPr>
                <w:rFonts w:ascii="Times New Roman" w:hAnsi="Times New Roman"/>
                <w:b/>
                <w:sz w:val="20"/>
              </w:rPr>
              <w:t>Flagship Project</w:t>
            </w:r>
          </w:p>
          <w:p w:rsidR="009F0737" w:rsidRDefault="009F0737" w:rsidP="00217F84">
            <w:pPr>
              <w:spacing w:after="0" w:line="240" w:lineRule="auto"/>
            </w:pPr>
            <w:r>
              <w:rPr>
                <w:rFonts w:ascii="Times New Roman" w:hAnsi="Times New Roman"/>
                <w:sz w:val="20"/>
              </w:rPr>
              <w:t>Fruit Processing Plant - Kubo south</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fruit processing plants constructed</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Enhanced value, increased job opportunities and increased incomes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115,000,000</w:t>
            </w:r>
          </w:p>
        </w:tc>
      </w:tr>
      <w:tr w:rsidR="009F0737" w:rsidTr="00217F84">
        <w:tc>
          <w:tcPr>
            <w:tcW w:w="15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sz w:val="20"/>
              </w:rPr>
              <w:t>Tourism development services</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pPr>
            <w:r>
              <w:rPr>
                <w:rFonts w:ascii="Times New Roman" w:hAnsi="Times New Roman"/>
                <w:sz w:val="20"/>
              </w:rPr>
              <w:t xml:space="preserve">To create an enabling environment for increased tourism activities </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 xml:space="preserve">Construction/Rehabilitation of Beach access roads in Ukunda- Cabro Paving at Bidibadu Road and Kaskazi roads </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beach access roads opened</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Enhanced tourism and increased tourism earnings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15,000,000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Establishment of annual tourism ,trade, investment ,education and agriculture fair event at the county level</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events done</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sz w:val="20"/>
              </w:rPr>
              <w:t>Enhanced investment and trade opportunities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15,000,000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pPr>
            <w:r>
              <w:rPr>
                <w:rFonts w:ascii="Times New Roman" w:hAnsi="Times New Roman"/>
                <w:sz w:val="20"/>
              </w:rPr>
              <w:t>Construction of Eco-lodge and outdoor picnic and sporting facility in Maji Moto in Dzombo ward</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pPr>
            <w:r>
              <w:rPr>
                <w:rFonts w:ascii="Times New Roman" w:hAnsi="Times New Roman"/>
                <w:sz w:val="20"/>
              </w:rPr>
              <w:t>Number of circuits developed</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pPr>
            <w:r>
              <w:rPr>
                <w:rFonts w:ascii="Times New Roman" w:hAnsi="Times New Roman"/>
                <w:sz w:val="20"/>
              </w:rPr>
              <w:t>Improved tourism sites</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30,000,000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Development of tourism information map/guide</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 xml:space="preserve">Number of tourists </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pPr>
            <w:r>
              <w:rPr>
                <w:rFonts w:ascii="Times New Roman" w:hAnsi="Times New Roman"/>
                <w:sz w:val="20"/>
              </w:rPr>
              <w:t>Convenience and easy access to tourism site</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1,500,000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pPr>
            <w:r>
              <w:rPr>
                <w:rFonts w:ascii="Times New Roman" w:hAnsi="Times New Roman"/>
                <w:sz w:val="20"/>
              </w:rPr>
              <w:t>Construction  and equipping of  a VIP toilet at the  Eco Tourism station in Mazumalume inTsimba Golini Ward</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pPr>
            <w:r>
              <w:rPr>
                <w:rFonts w:ascii="Times New Roman" w:hAnsi="Times New Roman"/>
                <w:sz w:val="20"/>
              </w:rPr>
              <w:t>Number of VIP toilets constructed and equipped</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F0737" w:rsidRDefault="009F0737" w:rsidP="00217F84">
            <w:pPr>
              <w:spacing w:after="0" w:line="240" w:lineRule="auto"/>
            </w:pPr>
            <w:r>
              <w:rPr>
                <w:rFonts w:ascii="Times New Roman" w:hAnsi="Times New Roman"/>
                <w:sz w:val="20"/>
              </w:rPr>
              <w:t>Improved tourist sites</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1,500,000</w:t>
            </w:r>
          </w:p>
        </w:tc>
      </w:tr>
      <w:tr w:rsidR="009F0737" w:rsidTr="00217F84">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rPr>
                <w:rFonts w:eastAsia="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Development of online tourism portal</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Operational tourism portal</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sz w:val="20"/>
              </w:rPr>
              <w:t>Improved service delivery to tourists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4,000,000</w:t>
            </w:r>
          </w:p>
        </w:tc>
      </w:tr>
      <w:tr w:rsidR="009F0737" w:rsidTr="00217F84">
        <w:tc>
          <w:tcPr>
            <w:tcW w:w="15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jc w:val="both"/>
            </w:pPr>
            <w:r>
              <w:rPr>
                <w:rFonts w:ascii="Times New Roman" w:hAnsi="Times New Roman"/>
                <w:b/>
                <w:sz w:val="20"/>
              </w:rPr>
              <w:t>ICT Infrastructure development</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pPr>
            <w:r>
              <w:rPr>
                <w:rFonts w:ascii="Times New Roman" w:hAnsi="Times New Roman"/>
                <w:sz w:val="20"/>
              </w:rPr>
              <w:t>To support county operations for improved public service delivery</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Design and implementation of local area network-Kwale ,Lungalunga and  Kinango hospitals</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local area networks done</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Improved service delivery to citizens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14,600,000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rPr>
                <w:rFonts w:ascii="Times New Roman" w:hAnsi="Times New Roman"/>
                <w:sz w:val="20"/>
              </w:rPr>
            </w:pPr>
            <w:r>
              <w:rPr>
                <w:rFonts w:ascii="Times New Roman" w:hAnsi="Times New Roman"/>
                <w:sz w:val="20"/>
              </w:rPr>
              <w:t>Expansion of county wide area network-</w:t>
            </w:r>
          </w:p>
          <w:p w:rsidR="009F0737" w:rsidRDefault="009F0737" w:rsidP="00217F84">
            <w:pPr>
              <w:spacing w:after="0" w:line="240" w:lineRule="auto"/>
            </w:pPr>
            <w:r>
              <w:rPr>
                <w:rFonts w:ascii="Times New Roman" w:hAnsi="Times New Roman"/>
                <w:sz w:val="20"/>
              </w:rPr>
              <w:t xml:space="preserve">Kinango and Lungalunga Hospitals,  and Ward administration offices in, Ndavaya, Samburu, Pongwe-Kikoneni, Kinango, Dzombo, Tsimba Golini and Kubo South </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A well-established wide area network</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Improved service delivery to citizens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12,833,331</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Installation of Bandwidth management and security tool</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Installed bandwidths</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Improved service delivery</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4,000,000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Installation of community hotspots at Mwaroni A in Gombato- Bongwe ward</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Number of hotspots installed</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Improved access to information for the citizens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1,900,000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Pr="009F0737" w:rsidRDefault="009F0737" w:rsidP="00217F84">
            <w:pPr>
              <w:spacing w:after="0" w:line="240" w:lineRule="auto"/>
              <w:rPr>
                <w:rFonts w:ascii="Times New Roman" w:hAnsi="Times New Roman"/>
                <w:sz w:val="20"/>
              </w:rPr>
            </w:pPr>
            <w:r>
              <w:rPr>
                <w:rFonts w:ascii="Times New Roman" w:hAnsi="Times New Roman"/>
                <w:sz w:val="20"/>
              </w:rPr>
              <w:t>Establishment of online repository (e-government compliance services)</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Fully operation portal</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Improved service delivery to citizens</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4,000,000</w:t>
            </w:r>
          </w:p>
        </w:tc>
      </w:tr>
      <w:tr w:rsidR="009F0737" w:rsidTr="00217F84">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1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0737" w:rsidRDefault="009F0737" w:rsidP="00217F84">
            <w:pPr>
              <w:spacing w:after="0" w:line="240" w:lineRule="auto"/>
              <w:ind w:left="1440"/>
              <w:rPr>
                <w:rFonts w:eastAsia="Calibri" w:cs="Calibr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Installation of cloud back-ups and recovery critical systems revenue</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Operational backup system</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pPr>
            <w:r>
              <w:rPr>
                <w:rFonts w:ascii="Times New Roman" w:hAnsi="Times New Roman"/>
                <w:sz w:val="20"/>
              </w:rPr>
              <w:t>Improved service delivery</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F0737" w:rsidRDefault="009F0737" w:rsidP="00217F84">
            <w:pPr>
              <w:spacing w:after="0" w:line="240" w:lineRule="auto"/>
              <w:jc w:val="right"/>
            </w:pPr>
            <w:r>
              <w:rPr>
                <w:rFonts w:ascii="Times New Roman" w:hAnsi="Times New Roman"/>
                <w:sz w:val="20"/>
              </w:rPr>
              <w:t>3,500,000</w:t>
            </w:r>
          </w:p>
        </w:tc>
      </w:tr>
      <w:tr w:rsidR="009F0737" w:rsidTr="00023BE1">
        <w:trPr>
          <w:trHeight w:val="307"/>
        </w:trPr>
        <w:tc>
          <w:tcPr>
            <w:tcW w:w="8198" w:type="dxa"/>
            <w:gridSpan w:val="5"/>
            <w:tcBorders>
              <w:top w:val="single" w:sz="4" w:space="0" w:color="000000"/>
              <w:left w:val="single" w:sz="4" w:space="0" w:color="000000"/>
              <w:bottom w:val="single" w:sz="4" w:space="0" w:color="000000"/>
              <w:right w:val="single" w:sz="4" w:space="0" w:color="000000"/>
            </w:tcBorders>
            <w:shd w:val="clear" w:color="auto" w:fill="00B050"/>
            <w:tcMar>
              <w:left w:w="108" w:type="dxa"/>
              <w:right w:w="108" w:type="dxa"/>
            </w:tcMar>
          </w:tcPr>
          <w:p w:rsidR="009F0737" w:rsidRPr="00023BE1" w:rsidRDefault="009F0737" w:rsidP="00217F84">
            <w:pPr>
              <w:spacing w:after="0" w:line="240" w:lineRule="auto"/>
              <w:jc w:val="both"/>
              <w:rPr>
                <w:sz w:val="22"/>
              </w:rPr>
            </w:pPr>
            <w:r w:rsidRPr="00023BE1">
              <w:rPr>
                <w:rFonts w:ascii="Times New Roman" w:hAnsi="Times New Roman"/>
                <w:b/>
                <w:sz w:val="22"/>
              </w:rPr>
              <w:t>TOTAL</w:t>
            </w:r>
          </w:p>
        </w:tc>
        <w:tc>
          <w:tcPr>
            <w:tcW w:w="1345" w:type="dxa"/>
            <w:tcBorders>
              <w:top w:val="single" w:sz="4" w:space="0" w:color="000000"/>
              <w:left w:val="single" w:sz="4" w:space="0" w:color="000000"/>
              <w:bottom w:val="single" w:sz="4" w:space="0" w:color="000000"/>
              <w:right w:val="single" w:sz="4" w:space="0" w:color="000000"/>
            </w:tcBorders>
            <w:shd w:val="clear" w:color="auto" w:fill="00B050"/>
            <w:tcMar>
              <w:left w:w="108" w:type="dxa"/>
              <w:right w:w="108" w:type="dxa"/>
            </w:tcMar>
            <w:vAlign w:val="bottom"/>
          </w:tcPr>
          <w:p w:rsidR="009F0737" w:rsidRPr="00023BE1" w:rsidRDefault="009F0737" w:rsidP="00217F84">
            <w:pPr>
              <w:spacing w:after="0" w:line="240" w:lineRule="auto"/>
              <w:jc w:val="right"/>
              <w:rPr>
                <w:sz w:val="22"/>
              </w:rPr>
            </w:pPr>
            <w:r w:rsidRPr="00023BE1">
              <w:rPr>
                <w:rFonts w:ascii="Times New Roman" w:hAnsi="Times New Roman"/>
                <w:b/>
                <w:sz w:val="22"/>
              </w:rPr>
              <w:t>301,933,331</w:t>
            </w:r>
          </w:p>
        </w:tc>
      </w:tr>
    </w:tbl>
    <w:p w:rsidR="009605FE" w:rsidRDefault="009605FE" w:rsidP="001725C0">
      <w:pPr>
        <w:rPr>
          <w:rFonts w:ascii="Times New Roman" w:eastAsia="SimSun" w:hAnsi="Times New Roman"/>
          <w:b/>
          <w:color w:val="00B050"/>
          <w:sz w:val="22"/>
          <w:szCs w:val="22"/>
        </w:rPr>
      </w:pPr>
    </w:p>
    <w:p w:rsidR="0037374F" w:rsidRDefault="0037374F" w:rsidP="001725C0">
      <w:pPr>
        <w:rPr>
          <w:rFonts w:ascii="Times New Roman" w:eastAsia="SimSun" w:hAnsi="Times New Roman"/>
          <w:b/>
          <w:color w:val="00B050"/>
          <w:sz w:val="22"/>
          <w:szCs w:val="22"/>
        </w:rPr>
      </w:pPr>
    </w:p>
    <w:p w:rsidR="001725C0" w:rsidRDefault="001725C0" w:rsidP="008219E3">
      <w:pPr>
        <w:pStyle w:val="Heading2"/>
        <w:numPr>
          <w:ilvl w:val="1"/>
          <w:numId w:val="64"/>
        </w:numPr>
        <w:jc w:val="left"/>
        <w:rPr>
          <w:rFonts w:ascii="Times New Roman" w:hAnsi="Times New Roman"/>
          <w:b/>
          <w:color w:val="00B050"/>
          <w:sz w:val="24"/>
          <w:szCs w:val="22"/>
        </w:rPr>
      </w:pPr>
      <w:bookmarkStart w:id="155" w:name="_Toc531876579"/>
      <w:r w:rsidRPr="0037374F">
        <w:rPr>
          <w:rFonts w:ascii="Times New Roman" w:hAnsi="Times New Roman"/>
          <w:b/>
          <w:color w:val="00B050"/>
          <w:sz w:val="24"/>
          <w:szCs w:val="22"/>
        </w:rPr>
        <w:t>DEPARTMENT OF SOCIAL SERVICES AND TALENT DEVELOPMENT</w:t>
      </w:r>
      <w:bookmarkEnd w:id="155"/>
    </w:p>
    <w:p w:rsidR="0037374F" w:rsidRPr="0037374F" w:rsidRDefault="0037374F" w:rsidP="0037374F">
      <w:pPr>
        <w:rPr>
          <w:rFonts w:eastAsia="SimSun"/>
        </w:rPr>
      </w:pPr>
    </w:p>
    <w:p w:rsidR="001725C0" w:rsidRPr="0037374F" w:rsidRDefault="001725C0" w:rsidP="000F6971">
      <w:pPr>
        <w:pStyle w:val="Heading3"/>
        <w:numPr>
          <w:ilvl w:val="2"/>
          <w:numId w:val="57"/>
        </w:numPr>
        <w:rPr>
          <w:rFonts w:ascii="Times New Roman" w:hAnsi="Times New Roman"/>
          <w:b/>
          <w:color w:val="00B050"/>
          <w:sz w:val="24"/>
          <w:szCs w:val="22"/>
        </w:rPr>
      </w:pPr>
      <w:bookmarkStart w:id="156" w:name="_Toc531876580"/>
      <w:r w:rsidRPr="0037374F">
        <w:rPr>
          <w:rFonts w:ascii="Times New Roman" w:hAnsi="Times New Roman"/>
          <w:b/>
          <w:color w:val="00B050"/>
          <w:sz w:val="24"/>
          <w:szCs w:val="22"/>
        </w:rPr>
        <w:t>Introduction</w:t>
      </w:r>
      <w:bookmarkEnd w:id="156"/>
    </w:p>
    <w:p w:rsidR="001725C0" w:rsidRPr="001725C0" w:rsidRDefault="001725C0" w:rsidP="001725C0">
      <w:pPr>
        <w:spacing w:after="0"/>
        <w:jc w:val="both"/>
        <w:rPr>
          <w:rFonts w:ascii="Times New Roman" w:hAnsi="Times New Roman"/>
          <w:b/>
          <w:sz w:val="22"/>
          <w:szCs w:val="22"/>
        </w:rPr>
      </w:pPr>
      <w:r w:rsidRPr="001725C0">
        <w:rPr>
          <w:rFonts w:ascii="Times New Roman" w:hAnsi="Times New Roman"/>
          <w:sz w:val="22"/>
          <w:szCs w:val="22"/>
        </w:rPr>
        <w:t>This is a key sector in the county for socio-cultural progress and shaping social change to foster rapid transformation. The department discharges its mandate through the directorates of: Youth and women empowerment; and Community Development. The functions of this sector are partially devolved</w:t>
      </w:r>
      <w:r w:rsidRPr="001725C0">
        <w:rPr>
          <w:rFonts w:ascii="Times New Roman" w:hAnsi="Times New Roman"/>
          <w:b/>
          <w:sz w:val="22"/>
          <w:szCs w:val="22"/>
        </w:rPr>
        <w:t>.</w:t>
      </w:r>
    </w:p>
    <w:p w:rsidR="001725C0" w:rsidRPr="0037374F" w:rsidRDefault="001725C0" w:rsidP="000F6971">
      <w:pPr>
        <w:pStyle w:val="Heading3"/>
        <w:numPr>
          <w:ilvl w:val="2"/>
          <w:numId w:val="57"/>
        </w:numPr>
        <w:rPr>
          <w:rFonts w:ascii="Times New Roman" w:hAnsi="Times New Roman"/>
          <w:b/>
          <w:iCs/>
          <w:color w:val="00B050"/>
          <w:sz w:val="24"/>
          <w:szCs w:val="22"/>
        </w:rPr>
      </w:pPr>
      <w:bookmarkStart w:id="157" w:name="_Toc531876581"/>
      <w:r w:rsidRPr="0037374F">
        <w:rPr>
          <w:rFonts w:ascii="Times New Roman" w:hAnsi="Times New Roman"/>
          <w:b/>
          <w:iCs/>
          <w:color w:val="00B050"/>
          <w:sz w:val="24"/>
          <w:szCs w:val="22"/>
        </w:rPr>
        <w:t>Vision:</w:t>
      </w:r>
      <w:bookmarkEnd w:id="157"/>
      <w:r w:rsidRPr="0037374F">
        <w:rPr>
          <w:rFonts w:ascii="Times New Roman" w:hAnsi="Times New Roman"/>
          <w:b/>
          <w:iCs/>
          <w:color w:val="00B050"/>
          <w:sz w:val="24"/>
          <w:szCs w:val="22"/>
        </w:rPr>
        <w:t xml:space="preserve"> </w:t>
      </w:r>
    </w:p>
    <w:p w:rsidR="001725C0" w:rsidRPr="001725C0" w:rsidRDefault="001725C0" w:rsidP="00E56EC3">
      <w:pPr>
        <w:spacing w:after="0"/>
        <w:jc w:val="both"/>
        <w:rPr>
          <w:rFonts w:ascii="Times New Roman" w:hAnsi="Times New Roman"/>
          <w:sz w:val="22"/>
          <w:szCs w:val="22"/>
        </w:rPr>
      </w:pPr>
      <w:r w:rsidRPr="001725C0">
        <w:rPr>
          <w:rFonts w:ascii="Times New Roman" w:hAnsi="Times New Roman"/>
          <w:sz w:val="22"/>
          <w:szCs w:val="22"/>
        </w:rPr>
        <w:t>A transformed society through utilization of talent, social and cultural assets to achieve sustainable development.</w:t>
      </w:r>
    </w:p>
    <w:p w:rsidR="001725C0" w:rsidRPr="0037374F" w:rsidRDefault="001725C0" w:rsidP="000F6971">
      <w:pPr>
        <w:pStyle w:val="Heading3"/>
        <w:numPr>
          <w:ilvl w:val="2"/>
          <w:numId w:val="57"/>
        </w:numPr>
        <w:rPr>
          <w:rFonts w:ascii="Times New Roman" w:hAnsi="Times New Roman"/>
          <w:b/>
          <w:iCs/>
          <w:color w:val="00B050"/>
          <w:sz w:val="24"/>
          <w:szCs w:val="22"/>
        </w:rPr>
      </w:pPr>
      <w:bookmarkStart w:id="158" w:name="_Toc531876582"/>
      <w:r w:rsidRPr="0037374F">
        <w:rPr>
          <w:rFonts w:ascii="Times New Roman" w:hAnsi="Times New Roman"/>
          <w:b/>
          <w:iCs/>
          <w:color w:val="00B050"/>
          <w:sz w:val="24"/>
          <w:szCs w:val="22"/>
        </w:rPr>
        <w:t>Mission:</w:t>
      </w:r>
      <w:bookmarkEnd w:id="158"/>
      <w:r w:rsidRPr="0037374F">
        <w:rPr>
          <w:rFonts w:ascii="Times New Roman" w:hAnsi="Times New Roman"/>
          <w:b/>
          <w:iCs/>
          <w:color w:val="00B050"/>
          <w:sz w:val="24"/>
          <w:szCs w:val="22"/>
        </w:rPr>
        <w:t xml:space="preserve"> </w:t>
      </w:r>
    </w:p>
    <w:p w:rsidR="001725C0" w:rsidRPr="001725C0" w:rsidRDefault="001725C0" w:rsidP="00E56EC3">
      <w:pPr>
        <w:spacing w:after="0"/>
        <w:jc w:val="both"/>
        <w:rPr>
          <w:rFonts w:ascii="Times New Roman" w:hAnsi="Times New Roman"/>
          <w:sz w:val="22"/>
          <w:szCs w:val="22"/>
        </w:rPr>
      </w:pPr>
      <w:r w:rsidRPr="001725C0">
        <w:rPr>
          <w:rFonts w:ascii="Times New Roman" w:hAnsi="Times New Roman"/>
          <w:sz w:val="22"/>
          <w:szCs w:val="22"/>
        </w:rPr>
        <w:t>Provide and promote appropriate social and cultural services, community empowerment and nurture and develop sports, arts and talents to foster sustainable livelihood.</w:t>
      </w:r>
    </w:p>
    <w:p w:rsidR="001725C0" w:rsidRPr="00176252" w:rsidRDefault="001725C0" w:rsidP="001725C0">
      <w:pPr>
        <w:spacing w:after="0"/>
        <w:rPr>
          <w:rFonts w:cs="Calibri"/>
        </w:rPr>
      </w:pPr>
    </w:p>
    <w:p w:rsidR="001725C0" w:rsidRPr="00E56EC3" w:rsidRDefault="00B47C05" w:rsidP="001725C0">
      <w:pPr>
        <w:keepNext/>
        <w:keepLines/>
        <w:pBdr>
          <w:top w:val="nil"/>
          <w:left w:val="nil"/>
          <w:bottom w:val="nil"/>
          <w:right w:val="nil"/>
          <w:between w:val="nil"/>
          <w:bar w:val="nil"/>
        </w:pBdr>
        <w:spacing w:after="0" w:line="240" w:lineRule="auto"/>
        <w:ind w:left="90"/>
        <w:contextualSpacing/>
        <w:jc w:val="both"/>
        <w:outlineLvl w:val="3"/>
        <w:rPr>
          <w:rFonts w:ascii="Times New Roman" w:hAnsi="Times New Roman"/>
          <w:b/>
          <w:bCs/>
          <w:i/>
          <w:iCs/>
          <w:sz w:val="22"/>
          <w:szCs w:val="22"/>
          <w:bdr w:val="nil"/>
          <w:lang w:val="en-US" w:eastAsia="en-US"/>
        </w:rPr>
      </w:pPr>
      <w:r>
        <w:rPr>
          <w:rFonts w:ascii="Times New Roman" w:hAnsi="Times New Roman"/>
          <w:b/>
          <w:bCs/>
          <w:i/>
          <w:iCs/>
          <w:sz w:val="22"/>
          <w:szCs w:val="22"/>
          <w:bdr w:val="nil"/>
          <w:lang w:val="en-US" w:eastAsia="en-US"/>
        </w:rPr>
        <w:t xml:space="preserve">4.5.2 </w:t>
      </w:r>
      <w:r w:rsidR="001725C0" w:rsidRPr="00E56EC3">
        <w:rPr>
          <w:rFonts w:ascii="Times New Roman" w:hAnsi="Times New Roman"/>
          <w:b/>
          <w:bCs/>
          <w:i/>
          <w:iCs/>
          <w:sz w:val="22"/>
          <w:szCs w:val="22"/>
          <w:bdr w:val="nil"/>
          <w:lang w:val="en-US" w:eastAsia="en-US"/>
        </w:rPr>
        <w:t>Programmes, Objectives, Targets and Indicators</w:t>
      </w:r>
    </w:p>
    <w:tbl>
      <w:tblPr>
        <w:tblW w:w="5000" w:type="pct"/>
        <w:tblLook w:val="04A0" w:firstRow="1" w:lastRow="0" w:firstColumn="1" w:lastColumn="0" w:noHBand="0" w:noVBand="1"/>
      </w:tblPr>
      <w:tblGrid>
        <w:gridCol w:w="1525"/>
        <w:gridCol w:w="1462"/>
        <w:gridCol w:w="1922"/>
        <w:gridCol w:w="1451"/>
        <w:gridCol w:w="1462"/>
        <w:gridCol w:w="1420"/>
      </w:tblGrid>
      <w:tr w:rsidR="00417F5D" w:rsidRPr="00417F5D" w:rsidTr="00417F5D">
        <w:trPr>
          <w:trHeight w:val="540"/>
          <w:tblHeader/>
        </w:trPr>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both"/>
              <w:rPr>
                <w:rFonts w:ascii="Times New Roman" w:hAnsi="Times New Roman"/>
                <w:b/>
                <w:bCs/>
                <w:i/>
                <w:iCs/>
                <w:color w:val="000000"/>
                <w:sz w:val="22"/>
                <w:szCs w:val="22"/>
              </w:rPr>
            </w:pPr>
            <w:r w:rsidRPr="00983F7E">
              <w:rPr>
                <w:rFonts w:ascii="Times New Roman" w:hAnsi="Times New Roman"/>
                <w:b/>
                <w:bCs/>
                <w:i/>
                <w:iCs/>
                <w:color w:val="000000"/>
                <w:sz w:val="22"/>
                <w:szCs w:val="22"/>
                <w:lang w:val="en-US"/>
              </w:rPr>
              <w:t>Programmes</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both"/>
              <w:rPr>
                <w:rFonts w:ascii="Times New Roman" w:hAnsi="Times New Roman"/>
                <w:b/>
                <w:bCs/>
                <w:i/>
                <w:iCs/>
                <w:color w:val="000000"/>
                <w:sz w:val="22"/>
                <w:szCs w:val="22"/>
              </w:rPr>
            </w:pPr>
            <w:r w:rsidRPr="00983F7E">
              <w:rPr>
                <w:rFonts w:ascii="Times New Roman" w:hAnsi="Times New Roman"/>
                <w:b/>
                <w:bCs/>
                <w:i/>
                <w:iCs/>
                <w:color w:val="000000"/>
                <w:sz w:val="22"/>
                <w:szCs w:val="22"/>
                <w:lang w:val="en-US"/>
              </w:rPr>
              <w:t>Objectives</w:t>
            </w:r>
          </w:p>
        </w:tc>
        <w:tc>
          <w:tcPr>
            <w:tcW w:w="1040" w:type="pct"/>
            <w:tcBorders>
              <w:top w:val="single" w:sz="4" w:space="0" w:color="auto"/>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b/>
                <w:bCs/>
                <w:i/>
                <w:iCs/>
                <w:color w:val="000000"/>
                <w:sz w:val="22"/>
                <w:szCs w:val="22"/>
              </w:rPr>
            </w:pPr>
            <w:r w:rsidRPr="00983F7E">
              <w:rPr>
                <w:rFonts w:ascii="Times New Roman" w:hAnsi="Times New Roman"/>
                <w:b/>
                <w:bCs/>
                <w:i/>
                <w:iCs/>
                <w:color w:val="000000"/>
                <w:sz w:val="22"/>
                <w:szCs w:val="22"/>
                <w:lang w:val="en-US"/>
              </w:rPr>
              <w:t>Targets</w:t>
            </w:r>
          </w:p>
        </w:tc>
        <w:tc>
          <w:tcPr>
            <w:tcW w:w="785" w:type="pct"/>
            <w:tcBorders>
              <w:top w:val="single" w:sz="4" w:space="0" w:color="auto"/>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b/>
                <w:bCs/>
                <w:i/>
                <w:iCs/>
                <w:color w:val="000000"/>
                <w:sz w:val="22"/>
                <w:szCs w:val="22"/>
              </w:rPr>
            </w:pPr>
            <w:r w:rsidRPr="00983F7E">
              <w:rPr>
                <w:rFonts w:ascii="Times New Roman" w:hAnsi="Times New Roman"/>
                <w:b/>
                <w:bCs/>
                <w:i/>
                <w:iCs/>
                <w:color w:val="000000"/>
                <w:sz w:val="22"/>
                <w:szCs w:val="22"/>
                <w:lang w:val="en-US"/>
              </w:rPr>
              <w:t>Performance indicators</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both"/>
              <w:rPr>
                <w:rFonts w:ascii="Times New Roman" w:hAnsi="Times New Roman"/>
                <w:b/>
                <w:bCs/>
                <w:i/>
                <w:iCs/>
                <w:color w:val="000000"/>
                <w:sz w:val="22"/>
                <w:szCs w:val="22"/>
              </w:rPr>
            </w:pPr>
            <w:r w:rsidRPr="00983F7E">
              <w:rPr>
                <w:rFonts w:ascii="Times New Roman" w:hAnsi="Times New Roman"/>
                <w:b/>
                <w:bCs/>
                <w:i/>
                <w:iCs/>
                <w:color w:val="000000"/>
                <w:sz w:val="22"/>
                <w:szCs w:val="22"/>
                <w:lang w:val="en-US"/>
              </w:rPr>
              <w:t>Outcomes</w:t>
            </w:r>
          </w:p>
        </w:tc>
        <w:tc>
          <w:tcPr>
            <w:tcW w:w="768"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both"/>
              <w:rPr>
                <w:rFonts w:ascii="Times New Roman" w:hAnsi="Times New Roman"/>
                <w:b/>
                <w:bCs/>
                <w:i/>
                <w:iCs/>
                <w:color w:val="000000"/>
                <w:sz w:val="22"/>
                <w:szCs w:val="22"/>
              </w:rPr>
            </w:pPr>
            <w:r w:rsidRPr="00983F7E">
              <w:rPr>
                <w:rFonts w:ascii="Times New Roman" w:hAnsi="Times New Roman"/>
                <w:b/>
                <w:bCs/>
                <w:i/>
                <w:iCs/>
                <w:color w:val="000000"/>
                <w:sz w:val="22"/>
                <w:szCs w:val="22"/>
                <w:lang w:val="en-US"/>
              </w:rPr>
              <w:t>Estimated Cost-Ksh</w:t>
            </w:r>
          </w:p>
        </w:tc>
      </w:tr>
      <w:tr w:rsidR="009A666B" w:rsidRPr="00983F7E" w:rsidTr="00417F5D">
        <w:trPr>
          <w:trHeight w:val="1275"/>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Culture and social services</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To promote culture and social services for sustainable development</w:t>
            </w:r>
          </w:p>
        </w:tc>
        <w:tc>
          <w:tcPr>
            <w:tcW w:w="1040" w:type="pct"/>
            <w:tcBorders>
              <w:top w:val="nil"/>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 xml:space="preserve">Construction and equipping of audio visual recording studio </w:t>
            </w:r>
          </w:p>
        </w:tc>
        <w:tc>
          <w:tcPr>
            <w:tcW w:w="785" w:type="pct"/>
            <w:tcBorders>
              <w:top w:val="nil"/>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Number of audio visual studios constructed</w:t>
            </w:r>
          </w:p>
        </w:tc>
        <w:tc>
          <w:tcPr>
            <w:tcW w:w="791"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Enhanced development of talents</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40,000,000</w:t>
            </w:r>
          </w:p>
        </w:tc>
      </w:tr>
      <w:tr w:rsidR="009A666B" w:rsidRPr="00983F7E" w:rsidTr="00417F5D">
        <w:trPr>
          <w:trHeight w:val="1800"/>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Culture and social services</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To promote culture and social services  and enhance department logistics</w:t>
            </w:r>
          </w:p>
        </w:tc>
        <w:tc>
          <w:tcPr>
            <w:tcW w:w="1040" w:type="pct"/>
            <w:tcBorders>
              <w:top w:val="nil"/>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Convenience Bus for the department</w:t>
            </w:r>
          </w:p>
        </w:tc>
        <w:tc>
          <w:tcPr>
            <w:tcW w:w="785" w:type="pct"/>
            <w:tcBorders>
              <w:top w:val="nil"/>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Number of buses purchased</w:t>
            </w:r>
          </w:p>
        </w:tc>
        <w:tc>
          <w:tcPr>
            <w:tcW w:w="791"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Bus delivered</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10,000,000</w:t>
            </w:r>
          </w:p>
        </w:tc>
      </w:tr>
      <w:tr w:rsidR="009A666B" w:rsidRPr="00983F7E" w:rsidTr="009A666B">
        <w:trPr>
          <w:trHeight w:val="167"/>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b/>
                <w:bCs/>
                <w:color w:val="000000"/>
                <w:sz w:val="22"/>
                <w:szCs w:val="22"/>
              </w:rPr>
            </w:pPr>
            <w:r w:rsidRPr="00983F7E">
              <w:rPr>
                <w:rFonts w:ascii="Times New Roman" w:hAnsi="Times New Roman"/>
                <w:b/>
                <w:bCs/>
                <w:color w:val="000000"/>
                <w:sz w:val="22"/>
                <w:szCs w:val="22"/>
                <w:lang w:val="en-US"/>
              </w:rPr>
              <w:t>Sports and Youth development</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b/>
                <w:bCs/>
                <w:color w:val="000000"/>
                <w:sz w:val="22"/>
                <w:szCs w:val="22"/>
              </w:rPr>
            </w:pPr>
            <w:r w:rsidRPr="00983F7E">
              <w:rPr>
                <w:rFonts w:ascii="Times New Roman" w:hAnsi="Times New Roman"/>
                <w:b/>
                <w:bCs/>
                <w:color w:val="000000"/>
                <w:sz w:val="22"/>
                <w:szCs w:val="22"/>
                <w:lang w:val="en-US"/>
              </w:rPr>
              <w:t>To improve arts, sports and talent development</w:t>
            </w:r>
          </w:p>
        </w:tc>
        <w:tc>
          <w:tcPr>
            <w:tcW w:w="1040" w:type="pct"/>
            <w:tcBorders>
              <w:top w:val="nil"/>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b/>
                <w:bCs/>
                <w:color w:val="000000"/>
                <w:sz w:val="22"/>
                <w:szCs w:val="22"/>
              </w:rPr>
            </w:pPr>
            <w:r w:rsidRPr="00983F7E">
              <w:rPr>
                <w:rFonts w:ascii="Times New Roman" w:hAnsi="Times New Roman"/>
                <w:b/>
                <w:bCs/>
                <w:color w:val="000000"/>
                <w:sz w:val="22"/>
                <w:szCs w:val="22"/>
                <w:lang w:val="en-US"/>
              </w:rPr>
              <w:t xml:space="preserve">Construction of county stadium </w:t>
            </w:r>
          </w:p>
        </w:tc>
        <w:tc>
          <w:tcPr>
            <w:tcW w:w="785" w:type="pct"/>
            <w:tcBorders>
              <w:top w:val="nil"/>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b/>
                <w:bCs/>
                <w:color w:val="000000"/>
                <w:sz w:val="22"/>
                <w:szCs w:val="22"/>
              </w:rPr>
            </w:pPr>
            <w:r w:rsidRPr="00983F7E">
              <w:rPr>
                <w:rFonts w:ascii="Times New Roman" w:hAnsi="Times New Roman"/>
                <w:b/>
                <w:bCs/>
                <w:color w:val="000000"/>
                <w:sz w:val="22"/>
                <w:szCs w:val="22"/>
                <w:lang w:val="en-US"/>
              </w:rPr>
              <w:t>Number of stadia constructed</w:t>
            </w:r>
          </w:p>
        </w:tc>
        <w:tc>
          <w:tcPr>
            <w:tcW w:w="791"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b/>
                <w:bCs/>
                <w:color w:val="000000"/>
                <w:sz w:val="22"/>
                <w:szCs w:val="22"/>
              </w:rPr>
            </w:pPr>
            <w:r w:rsidRPr="00983F7E">
              <w:rPr>
                <w:rFonts w:ascii="Times New Roman" w:hAnsi="Times New Roman"/>
                <w:b/>
                <w:bCs/>
                <w:color w:val="000000"/>
                <w:sz w:val="22"/>
                <w:szCs w:val="22"/>
                <w:lang w:val="en-US"/>
              </w:rPr>
              <w:t xml:space="preserve">Enhanced development of sport skills and </w:t>
            </w:r>
            <w:r w:rsidRPr="00983F7E">
              <w:rPr>
                <w:rFonts w:ascii="Times New Roman" w:hAnsi="Times New Roman"/>
                <w:b/>
                <w:bCs/>
                <w:color w:val="000000"/>
                <w:sz w:val="22"/>
                <w:szCs w:val="22"/>
                <w:lang w:val="en-US"/>
              </w:rPr>
              <w:lastRenderedPageBreak/>
              <w:t>talents</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b/>
                <w:bCs/>
                <w:color w:val="000000"/>
                <w:sz w:val="22"/>
                <w:szCs w:val="22"/>
              </w:rPr>
            </w:pPr>
            <w:r w:rsidRPr="00983F7E">
              <w:rPr>
                <w:rFonts w:ascii="Times New Roman" w:hAnsi="Times New Roman"/>
                <w:b/>
                <w:bCs/>
                <w:color w:val="000000"/>
                <w:sz w:val="22"/>
                <w:szCs w:val="22"/>
                <w:lang w:val="en-US"/>
              </w:rPr>
              <w:lastRenderedPageBreak/>
              <w:t>100,000,000</w:t>
            </w:r>
          </w:p>
        </w:tc>
      </w:tr>
      <w:tr w:rsidR="009A666B" w:rsidRPr="00983F7E" w:rsidTr="00417F5D">
        <w:trPr>
          <w:trHeight w:val="1020"/>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lastRenderedPageBreak/>
              <w:t>Sports and Youth development</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To improve sports  and youth welfare</w:t>
            </w:r>
          </w:p>
        </w:tc>
        <w:tc>
          <w:tcPr>
            <w:tcW w:w="1040" w:type="pct"/>
            <w:tcBorders>
              <w:top w:val="nil"/>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Improvement of Sports fields improved</w:t>
            </w:r>
          </w:p>
        </w:tc>
        <w:tc>
          <w:tcPr>
            <w:tcW w:w="785" w:type="pct"/>
            <w:tcBorders>
              <w:top w:val="nil"/>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Number of sports fields improved</w:t>
            </w:r>
          </w:p>
        </w:tc>
        <w:tc>
          <w:tcPr>
            <w:tcW w:w="791"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Enhanced sports development</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20,000,000</w:t>
            </w:r>
          </w:p>
        </w:tc>
      </w:tr>
      <w:tr w:rsidR="009A666B" w:rsidRPr="00983F7E" w:rsidTr="00417F5D">
        <w:trPr>
          <w:trHeight w:val="1785"/>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Community development</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To achieve inclusivity and empower community for equitable and sustainable development</w:t>
            </w:r>
          </w:p>
        </w:tc>
        <w:tc>
          <w:tcPr>
            <w:tcW w:w="1040" w:type="pct"/>
            <w:tcBorders>
              <w:top w:val="nil"/>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Construction and equipping of a modern library in Kwale</w:t>
            </w:r>
          </w:p>
        </w:tc>
        <w:tc>
          <w:tcPr>
            <w:tcW w:w="785" w:type="pct"/>
            <w:tcBorders>
              <w:top w:val="nil"/>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Number of modern Libraries constructed</w:t>
            </w:r>
          </w:p>
        </w:tc>
        <w:tc>
          <w:tcPr>
            <w:tcW w:w="791"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Enhanced development of mental capabilities and research</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25,000,000</w:t>
            </w:r>
          </w:p>
        </w:tc>
      </w:tr>
      <w:tr w:rsidR="009A666B" w:rsidRPr="00983F7E" w:rsidTr="00417F5D">
        <w:trPr>
          <w:trHeight w:val="1785"/>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Community development</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To achieve inclusivity and empower community for equitable and sustainable development</w:t>
            </w:r>
          </w:p>
        </w:tc>
        <w:tc>
          <w:tcPr>
            <w:tcW w:w="1040" w:type="pct"/>
            <w:tcBorders>
              <w:top w:val="nil"/>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 xml:space="preserve">Construction of a public toilet block at Mbegani trading centre in Tsimba Golini </w:t>
            </w:r>
          </w:p>
        </w:tc>
        <w:tc>
          <w:tcPr>
            <w:tcW w:w="785" w:type="pct"/>
            <w:tcBorders>
              <w:top w:val="nil"/>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Number of toilets constructed</w:t>
            </w:r>
          </w:p>
        </w:tc>
        <w:tc>
          <w:tcPr>
            <w:tcW w:w="791"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Improved social welfare and livelihood</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1,500,000</w:t>
            </w:r>
          </w:p>
        </w:tc>
      </w:tr>
      <w:tr w:rsidR="009A666B" w:rsidRPr="00983F7E" w:rsidTr="00417F5D">
        <w:trPr>
          <w:trHeight w:val="1785"/>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Community development</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To achieve inclusivity and empower community for equitable and sustainable development</w:t>
            </w:r>
          </w:p>
        </w:tc>
        <w:tc>
          <w:tcPr>
            <w:tcW w:w="1040" w:type="pct"/>
            <w:tcBorders>
              <w:top w:val="nil"/>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Construction of Tiwi urban dining hall at Tiwi Social Women hall</w:t>
            </w:r>
          </w:p>
        </w:tc>
        <w:tc>
          <w:tcPr>
            <w:tcW w:w="785" w:type="pct"/>
            <w:tcBorders>
              <w:top w:val="nil"/>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Number of social halls constructed</w:t>
            </w:r>
          </w:p>
        </w:tc>
        <w:tc>
          <w:tcPr>
            <w:tcW w:w="791"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Improved social welfare and livelihood</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5,543,337.00</w:t>
            </w:r>
          </w:p>
        </w:tc>
      </w:tr>
      <w:tr w:rsidR="009A666B" w:rsidRPr="00983F7E" w:rsidTr="00417F5D">
        <w:trPr>
          <w:trHeight w:val="1785"/>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Community development</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To achieve inclusivity and empower community for equitable and sustainable development</w:t>
            </w:r>
          </w:p>
        </w:tc>
        <w:tc>
          <w:tcPr>
            <w:tcW w:w="1040" w:type="pct"/>
            <w:tcBorders>
              <w:top w:val="nil"/>
              <w:left w:val="nil"/>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Construction of Malomani social hall in Mackinon Road</w:t>
            </w:r>
          </w:p>
        </w:tc>
        <w:tc>
          <w:tcPr>
            <w:tcW w:w="785" w:type="pct"/>
            <w:tcBorders>
              <w:top w:val="nil"/>
              <w:left w:val="single" w:sz="4" w:space="0" w:color="auto"/>
              <w:bottom w:val="single" w:sz="4" w:space="0" w:color="auto"/>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Number of social halls constructed</w:t>
            </w:r>
          </w:p>
        </w:tc>
        <w:tc>
          <w:tcPr>
            <w:tcW w:w="791" w:type="pct"/>
            <w:tcBorders>
              <w:top w:val="nil"/>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Improved social welfare and livelihood</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5,500,000.00</w:t>
            </w:r>
          </w:p>
        </w:tc>
      </w:tr>
      <w:tr w:rsidR="009A666B" w:rsidRPr="00983F7E" w:rsidTr="00417F5D">
        <w:trPr>
          <w:trHeight w:val="1245"/>
        </w:trPr>
        <w:tc>
          <w:tcPr>
            <w:tcW w:w="825" w:type="pct"/>
            <w:tcBorders>
              <w:top w:val="nil"/>
              <w:left w:val="single" w:sz="4" w:space="0" w:color="auto"/>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Youth and women empowerment</w:t>
            </w:r>
          </w:p>
        </w:tc>
        <w:tc>
          <w:tcPr>
            <w:tcW w:w="791" w:type="pct"/>
            <w:tcBorders>
              <w:top w:val="nil"/>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 xml:space="preserve">To promote, develop and enhance community participation in sustainable development </w:t>
            </w:r>
          </w:p>
        </w:tc>
        <w:tc>
          <w:tcPr>
            <w:tcW w:w="1040" w:type="pct"/>
            <w:tcBorders>
              <w:top w:val="nil"/>
              <w:left w:val="nil"/>
              <w:bottom w:val="nil"/>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Enhancing YOWEPEF seed fund in all wards</w:t>
            </w:r>
          </w:p>
        </w:tc>
        <w:tc>
          <w:tcPr>
            <w:tcW w:w="785" w:type="pct"/>
            <w:tcBorders>
              <w:top w:val="nil"/>
              <w:left w:val="single" w:sz="4" w:space="0" w:color="auto"/>
              <w:bottom w:val="nil"/>
              <w:right w:val="nil"/>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YOWEPEF seed fund Established</w:t>
            </w:r>
          </w:p>
        </w:tc>
        <w:tc>
          <w:tcPr>
            <w:tcW w:w="791" w:type="pct"/>
            <w:tcBorders>
              <w:top w:val="nil"/>
              <w:left w:val="single" w:sz="4" w:space="0" w:color="auto"/>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Improved social welfare</w:t>
            </w:r>
          </w:p>
        </w:tc>
        <w:tc>
          <w:tcPr>
            <w:tcW w:w="768" w:type="pct"/>
            <w:tcBorders>
              <w:top w:val="nil"/>
              <w:left w:val="nil"/>
              <w:bottom w:val="nil"/>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50,000,000</w:t>
            </w:r>
          </w:p>
        </w:tc>
      </w:tr>
      <w:tr w:rsidR="00417F5D" w:rsidRPr="00417F5D" w:rsidTr="00417F5D">
        <w:trPr>
          <w:trHeight w:val="510"/>
        </w:trPr>
        <w:tc>
          <w:tcPr>
            <w:tcW w:w="825" w:type="pct"/>
            <w:tcBorders>
              <w:top w:val="single" w:sz="4" w:space="0" w:color="auto"/>
              <w:left w:val="single" w:sz="4" w:space="0" w:color="auto"/>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Youth and women empowerment</w:t>
            </w:r>
          </w:p>
        </w:tc>
        <w:tc>
          <w:tcPr>
            <w:tcW w:w="791" w:type="pct"/>
            <w:tcBorders>
              <w:top w:val="single" w:sz="4" w:space="0" w:color="auto"/>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 xml:space="preserve">To promote, develop and enhance community participation </w:t>
            </w:r>
            <w:r w:rsidRPr="00983F7E">
              <w:rPr>
                <w:rFonts w:ascii="Times New Roman" w:hAnsi="Times New Roman"/>
                <w:color w:val="000000"/>
                <w:sz w:val="22"/>
                <w:szCs w:val="22"/>
                <w:lang w:val="en-US"/>
              </w:rPr>
              <w:lastRenderedPageBreak/>
              <w:t>in sustainable development</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lastRenderedPageBreak/>
              <w:t>County Project</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lang w:val="en-US"/>
              </w:rPr>
              <w:t>Improved social welfare</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68"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right"/>
              <w:rPr>
                <w:rFonts w:ascii="Times New Roman" w:hAnsi="Times New Roman"/>
                <w:color w:val="000000"/>
                <w:sz w:val="22"/>
                <w:szCs w:val="22"/>
              </w:rPr>
            </w:pPr>
            <w:r w:rsidRPr="00983F7E">
              <w:rPr>
                <w:rFonts w:ascii="Times New Roman" w:hAnsi="Times New Roman"/>
                <w:color w:val="000000"/>
                <w:sz w:val="22"/>
                <w:szCs w:val="22"/>
                <w:lang w:val="en-US"/>
              </w:rPr>
              <w:t>40,000,000</w:t>
            </w:r>
          </w:p>
        </w:tc>
      </w:tr>
      <w:tr w:rsidR="00417F5D" w:rsidRPr="00417F5D" w:rsidTr="00417F5D">
        <w:trPr>
          <w:trHeight w:val="268"/>
        </w:trPr>
        <w:tc>
          <w:tcPr>
            <w:tcW w:w="825" w:type="pct"/>
            <w:tcBorders>
              <w:top w:val="nil"/>
              <w:left w:val="single" w:sz="4" w:space="0" w:color="auto"/>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lastRenderedPageBreak/>
              <w:t> </w:t>
            </w:r>
          </w:p>
        </w:tc>
        <w:tc>
          <w:tcPr>
            <w:tcW w:w="791" w:type="pct"/>
            <w:tcBorders>
              <w:top w:val="nil"/>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1040"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Talent search and nurturing 7,000,000</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68"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r>
      <w:tr w:rsidR="00417F5D" w:rsidRPr="00417F5D" w:rsidTr="00417F5D">
        <w:trPr>
          <w:trHeight w:val="138"/>
        </w:trPr>
        <w:tc>
          <w:tcPr>
            <w:tcW w:w="825" w:type="pct"/>
            <w:tcBorders>
              <w:top w:val="nil"/>
              <w:left w:val="single" w:sz="4" w:space="0" w:color="auto"/>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nil"/>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1040"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Support to talent groups/Individuals 3,000,000</w:t>
            </w:r>
          </w:p>
        </w:tc>
        <w:tc>
          <w:tcPr>
            <w:tcW w:w="785"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68"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r>
      <w:tr w:rsidR="00417F5D" w:rsidRPr="00417F5D" w:rsidTr="00417F5D">
        <w:trPr>
          <w:trHeight w:val="70"/>
        </w:trPr>
        <w:tc>
          <w:tcPr>
            <w:tcW w:w="825" w:type="pct"/>
            <w:tcBorders>
              <w:top w:val="nil"/>
              <w:left w:val="single" w:sz="4" w:space="0" w:color="auto"/>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nil"/>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1040" w:type="pct"/>
            <w:tcBorders>
              <w:top w:val="nil"/>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Trainings on Youth and Women empowerment. 15,000,000</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68"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r>
      <w:tr w:rsidR="00417F5D" w:rsidRPr="00417F5D" w:rsidTr="00417F5D">
        <w:trPr>
          <w:trHeight w:val="70"/>
        </w:trPr>
        <w:tc>
          <w:tcPr>
            <w:tcW w:w="825" w:type="pct"/>
            <w:tcBorders>
              <w:top w:val="nil"/>
              <w:left w:val="single" w:sz="4" w:space="0" w:color="auto"/>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nil"/>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Annual Youth/Women Conference. 15,000,000</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68"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r>
      <w:tr w:rsidR="00417F5D" w:rsidRPr="00417F5D" w:rsidTr="00417F5D">
        <w:trPr>
          <w:trHeight w:val="70"/>
        </w:trPr>
        <w:tc>
          <w:tcPr>
            <w:tcW w:w="825" w:type="pct"/>
            <w:tcBorders>
              <w:top w:val="nil"/>
              <w:left w:val="single" w:sz="4" w:space="0" w:color="auto"/>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nil"/>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jc w:val="both"/>
              <w:rPr>
                <w:rFonts w:ascii="Times New Roman" w:hAnsi="Times New Roman"/>
                <w:b/>
                <w:color w:val="000000"/>
                <w:sz w:val="22"/>
                <w:szCs w:val="22"/>
              </w:rPr>
            </w:pPr>
            <w:r w:rsidRPr="00983F7E">
              <w:rPr>
                <w:rFonts w:ascii="Times New Roman" w:hAnsi="Times New Roman"/>
                <w:b/>
                <w:color w:val="000000"/>
                <w:sz w:val="22"/>
                <w:szCs w:val="22"/>
              </w:rPr>
              <w:t>TOTAL 40,000,000</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91" w:type="pct"/>
            <w:tcBorders>
              <w:top w:val="single" w:sz="4" w:space="0" w:color="auto"/>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c>
          <w:tcPr>
            <w:tcW w:w="768" w:type="pct"/>
            <w:tcBorders>
              <w:top w:val="single" w:sz="4" w:space="0" w:color="auto"/>
              <w:left w:val="nil"/>
              <w:bottom w:val="nil"/>
              <w:right w:val="single" w:sz="4" w:space="0" w:color="auto"/>
            </w:tcBorders>
            <w:shd w:val="clear" w:color="auto" w:fill="auto"/>
            <w:vAlign w:val="center"/>
            <w:hideMark/>
          </w:tcPr>
          <w:p w:rsidR="00417F5D" w:rsidRPr="00983F7E" w:rsidRDefault="00417F5D" w:rsidP="009E7DD7">
            <w:pPr>
              <w:spacing w:after="0" w:line="240" w:lineRule="auto"/>
              <w:rPr>
                <w:rFonts w:ascii="Times New Roman" w:hAnsi="Times New Roman"/>
                <w:color w:val="000000"/>
                <w:sz w:val="22"/>
                <w:szCs w:val="22"/>
              </w:rPr>
            </w:pPr>
            <w:r w:rsidRPr="00983F7E">
              <w:rPr>
                <w:rFonts w:ascii="Times New Roman" w:hAnsi="Times New Roman"/>
                <w:color w:val="000000"/>
                <w:sz w:val="22"/>
                <w:szCs w:val="22"/>
              </w:rPr>
              <w:t> </w:t>
            </w:r>
          </w:p>
        </w:tc>
      </w:tr>
      <w:tr w:rsidR="009A666B" w:rsidRPr="00417F5D" w:rsidTr="009A666B">
        <w:trPr>
          <w:trHeight w:val="439"/>
        </w:trPr>
        <w:tc>
          <w:tcPr>
            <w:tcW w:w="4232" w:type="pct"/>
            <w:gridSpan w:val="5"/>
            <w:tcBorders>
              <w:top w:val="single" w:sz="4" w:space="0" w:color="auto"/>
              <w:left w:val="single" w:sz="4" w:space="0" w:color="auto"/>
              <w:bottom w:val="single" w:sz="4" w:space="0" w:color="auto"/>
              <w:right w:val="single" w:sz="4" w:space="0" w:color="auto"/>
            </w:tcBorders>
            <w:shd w:val="clear" w:color="000000" w:fill="00B050"/>
            <w:vAlign w:val="center"/>
            <w:hideMark/>
          </w:tcPr>
          <w:p w:rsidR="009A666B" w:rsidRPr="00983F7E" w:rsidRDefault="009A666B" w:rsidP="009E7DD7">
            <w:pPr>
              <w:spacing w:after="0" w:line="240" w:lineRule="auto"/>
              <w:rPr>
                <w:rFonts w:ascii="Times New Roman" w:hAnsi="Times New Roman"/>
                <w:b/>
                <w:bCs/>
                <w:color w:val="000000"/>
                <w:sz w:val="22"/>
                <w:szCs w:val="22"/>
              </w:rPr>
            </w:pPr>
            <w:r>
              <w:rPr>
                <w:rFonts w:ascii="Times New Roman" w:hAnsi="Times New Roman"/>
                <w:b/>
                <w:bCs/>
                <w:color w:val="000000"/>
                <w:sz w:val="22"/>
                <w:szCs w:val="22"/>
                <w:lang w:val="en-US"/>
              </w:rPr>
              <w:t>GRAND TOTAL</w:t>
            </w:r>
          </w:p>
        </w:tc>
        <w:tc>
          <w:tcPr>
            <w:tcW w:w="768" w:type="pct"/>
            <w:tcBorders>
              <w:top w:val="single" w:sz="4" w:space="0" w:color="auto"/>
              <w:left w:val="nil"/>
              <w:bottom w:val="single" w:sz="4" w:space="0" w:color="auto"/>
              <w:right w:val="single" w:sz="4" w:space="0" w:color="auto"/>
            </w:tcBorders>
            <w:shd w:val="clear" w:color="000000" w:fill="00B050"/>
            <w:vAlign w:val="center"/>
            <w:hideMark/>
          </w:tcPr>
          <w:p w:rsidR="009A666B" w:rsidRPr="00983F7E" w:rsidRDefault="009A666B" w:rsidP="009E7DD7">
            <w:pPr>
              <w:spacing w:after="0" w:line="240" w:lineRule="auto"/>
              <w:jc w:val="right"/>
              <w:rPr>
                <w:rFonts w:ascii="Times New Roman" w:hAnsi="Times New Roman"/>
                <w:b/>
                <w:bCs/>
                <w:color w:val="000000"/>
                <w:sz w:val="22"/>
                <w:szCs w:val="22"/>
              </w:rPr>
            </w:pPr>
            <w:r w:rsidRPr="00983F7E">
              <w:rPr>
                <w:rFonts w:ascii="Times New Roman" w:hAnsi="Times New Roman"/>
                <w:b/>
                <w:bCs/>
                <w:color w:val="000000"/>
                <w:sz w:val="22"/>
                <w:szCs w:val="22"/>
                <w:lang w:val="en-US"/>
              </w:rPr>
              <w:t>297,543,337</w:t>
            </w:r>
          </w:p>
        </w:tc>
      </w:tr>
    </w:tbl>
    <w:p w:rsidR="009567C2" w:rsidRDefault="009567C2" w:rsidP="00D55B56">
      <w:pPr>
        <w:keepNext/>
        <w:keepLines/>
        <w:numPr>
          <w:ilvl w:val="1"/>
          <w:numId w:val="0"/>
        </w:numPr>
        <w:tabs>
          <w:tab w:val="num" w:pos="720"/>
        </w:tabs>
        <w:spacing w:before="160" w:after="40" w:line="276" w:lineRule="auto"/>
        <w:ind w:left="576" w:hanging="576"/>
        <w:jc w:val="both"/>
        <w:outlineLvl w:val="1"/>
        <w:rPr>
          <w:rFonts w:ascii="Times New Roman" w:eastAsia="SimSun" w:hAnsi="Times New Roman"/>
          <w:b/>
          <w:color w:val="00B050"/>
          <w:sz w:val="22"/>
          <w:szCs w:val="22"/>
        </w:rPr>
      </w:pPr>
    </w:p>
    <w:p w:rsidR="009A666B" w:rsidRDefault="009A666B" w:rsidP="00D55B56">
      <w:pPr>
        <w:keepNext/>
        <w:keepLines/>
        <w:numPr>
          <w:ilvl w:val="1"/>
          <w:numId w:val="0"/>
        </w:numPr>
        <w:tabs>
          <w:tab w:val="num" w:pos="720"/>
        </w:tabs>
        <w:spacing w:before="160" w:after="40" w:line="276" w:lineRule="auto"/>
        <w:ind w:left="576" w:hanging="576"/>
        <w:jc w:val="both"/>
        <w:outlineLvl w:val="1"/>
        <w:rPr>
          <w:rFonts w:ascii="Times New Roman" w:eastAsia="SimSun" w:hAnsi="Times New Roman"/>
          <w:b/>
          <w:color w:val="00B050"/>
          <w:sz w:val="22"/>
          <w:szCs w:val="22"/>
        </w:rPr>
      </w:pPr>
    </w:p>
    <w:p w:rsidR="00D55B56" w:rsidRDefault="00450A93" w:rsidP="008219E3">
      <w:pPr>
        <w:pStyle w:val="Heading2"/>
        <w:numPr>
          <w:ilvl w:val="1"/>
          <w:numId w:val="64"/>
        </w:numPr>
        <w:jc w:val="left"/>
        <w:rPr>
          <w:rFonts w:ascii="Times New Roman" w:hAnsi="Times New Roman"/>
          <w:b/>
          <w:color w:val="00B050"/>
          <w:sz w:val="24"/>
          <w:szCs w:val="22"/>
        </w:rPr>
      </w:pPr>
      <w:bookmarkStart w:id="159" w:name="_Toc531876583"/>
      <w:r w:rsidRPr="0037374F">
        <w:rPr>
          <w:rFonts w:ascii="Times New Roman" w:hAnsi="Times New Roman"/>
          <w:b/>
          <w:color w:val="00B050"/>
          <w:sz w:val="24"/>
          <w:szCs w:val="22"/>
        </w:rPr>
        <w:t>DEPARTMENT</w:t>
      </w:r>
      <w:r w:rsidR="00D55B56" w:rsidRPr="0037374F">
        <w:rPr>
          <w:rFonts w:ascii="Times New Roman" w:hAnsi="Times New Roman"/>
          <w:b/>
          <w:color w:val="00B050"/>
          <w:sz w:val="24"/>
          <w:szCs w:val="22"/>
        </w:rPr>
        <w:t xml:space="preserve"> OF ROADS AND PUBLIC WORKS</w:t>
      </w:r>
      <w:bookmarkEnd w:id="159"/>
    </w:p>
    <w:p w:rsidR="0037374F" w:rsidRPr="0037374F" w:rsidRDefault="0037374F" w:rsidP="0037374F">
      <w:pPr>
        <w:rPr>
          <w:rFonts w:eastAsia="SimSun"/>
        </w:rPr>
      </w:pPr>
    </w:p>
    <w:p w:rsidR="00D55B56" w:rsidRPr="0037374F" w:rsidRDefault="00D55B56" w:rsidP="000F6971">
      <w:pPr>
        <w:pStyle w:val="Heading3"/>
        <w:numPr>
          <w:ilvl w:val="2"/>
          <w:numId w:val="57"/>
        </w:numPr>
        <w:rPr>
          <w:rFonts w:ascii="Times New Roman" w:hAnsi="Times New Roman"/>
          <w:b/>
          <w:color w:val="00B050"/>
          <w:sz w:val="24"/>
          <w:szCs w:val="22"/>
        </w:rPr>
      </w:pPr>
      <w:bookmarkStart w:id="160" w:name="_Toc531876584"/>
      <w:r w:rsidRPr="0037374F">
        <w:rPr>
          <w:rFonts w:ascii="Times New Roman" w:hAnsi="Times New Roman"/>
          <w:b/>
          <w:color w:val="00B050"/>
          <w:sz w:val="24"/>
          <w:szCs w:val="22"/>
        </w:rPr>
        <w:t>Introduction</w:t>
      </w:r>
      <w:bookmarkEnd w:id="160"/>
    </w:p>
    <w:p w:rsidR="00D55B56" w:rsidRPr="00D55B56" w:rsidRDefault="00D55B56" w:rsidP="00D55B56">
      <w:pPr>
        <w:jc w:val="both"/>
        <w:rPr>
          <w:rFonts w:ascii="Times New Roman" w:hAnsi="Times New Roman"/>
          <w:sz w:val="22"/>
          <w:szCs w:val="22"/>
        </w:rPr>
      </w:pPr>
      <w:r w:rsidRPr="00D55B56">
        <w:rPr>
          <w:rFonts w:ascii="Times New Roman" w:hAnsi="Times New Roman"/>
          <w:sz w:val="22"/>
          <w:szCs w:val="22"/>
        </w:rPr>
        <w:t xml:space="preserve">The </w:t>
      </w:r>
      <w:r>
        <w:rPr>
          <w:rFonts w:ascii="Times New Roman" w:hAnsi="Times New Roman"/>
          <w:sz w:val="22"/>
          <w:szCs w:val="22"/>
        </w:rPr>
        <w:t>department</w:t>
      </w:r>
      <w:r w:rsidRPr="00D55B56">
        <w:rPr>
          <w:rFonts w:ascii="Times New Roman" w:hAnsi="Times New Roman"/>
          <w:sz w:val="22"/>
          <w:szCs w:val="22"/>
        </w:rPr>
        <w:t xml:space="preserve"> of</w:t>
      </w:r>
      <w:r>
        <w:rPr>
          <w:rFonts w:ascii="Times New Roman" w:hAnsi="Times New Roman"/>
          <w:sz w:val="22"/>
          <w:szCs w:val="22"/>
        </w:rPr>
        <w:t xml:space="preserve"> </w:t>
      </w:r>
      <w:r w:rsidRPr="00D55B56">
        <w:rPr>
          <w:rFonts w:ascii="Times New Roman" w:hAnsi="Times New Roman"/>
          <w:sz w:val="22"/>
          <w:szCs w:val="22"/>
        </w:rPr>
        <w:t>Roads and Public works is one of the key strategic sectors to realize rapid and sustainable county economic growth. This sector provides the requisite foundation for rapid county economic transformation. This sector has three main directorates namely</w:t>
      </w:r>
      <w:r w:rsidR="00E56EC3" w:rsidRPr="00D55B56">
        <w:rPr>
          <w:rFonts w:ascii="Times New Roman" w:hAnsi="Times New Roman"/>
          <w:sz w:val="22"/>
          <w:szCs w:val="22"/>
        </w:rPr>
        <w:t>: Roads; Public</w:t>
      </w:r>
      <w:r w:rsidRPr="00D55B56">
        <w:rPr>
          <w:rFonts w:ascii="Times New Roman" w:hAnsi="Times New Roman"/>
          <w:sz w:val="22"/>
          <w:szCs w:val="22"/>
        </w:rPr>
        <w:t xml:space="preserve"> Works (Buildings and Construction)</w:t>
      </w:r>
      <w:r w:rsidR="00E56EC3" w:rsidRPr="00D55B56">
        <w:rPr>
          <w:rFonts w:ascii="Times New Roman" w:hAnsi="Times New Roman"/>
          <w:sz w:val="22"/>
          <w:szCs w:val="22"/>
        </w:rPr>
        <w:t>; Public</w:t>
      </w:r>
      <w:r w:rsidRPr="00D55B56">
        <w:rPr>
          <w:rFonts w:ascii="Times New Roman" w:hAnsi="Times New Roman"/>
          <w:sz w:val="22"/>
          <w:szCs w:val="22"/>
        </w:rPr>
        <w:t xml:space="preserve"> lighting; and </w:t>
      </w:r>
      <w:r>
        <w:rPr>
          <w:rFonts w:ascii="Times New Roman" w:hAnsi="Times New Roman"/>
          <w:sz w:val="22"/>
          <w:szCs w:val="22"/>
        </w:rPr>
        <w:t>t</w:t>
      </w:r>
      <w:r w:rsidRPr="00D55B56">
        <w:rPr>
          <w:rFonts w:ascii="Times New Roman" w:hAnsi="Times New Roman"/>
          <w:sz w:val="22"/>
          <w:szCs w:val="22"/>
        </w:rPr>
        <w:t>he mechanical and transport division.</w:t>
      </w:r>
    </w:p>
    <w:p w:rsidR="00D55B56" w:rsidRPr="00D55B56" w:rsidRDefault="00D55B56" w:rsidP="000F6971">
      <w:pPr>
        <w:pStyle w:val="Heading3"/>
        <w:numPr>
          <w:ilvl w:val="2"/>
          <w:numId w:val="57"/>
        </w:numPr>
        <w:rPr>
          <w:rFonts w:ascii="Times New Roman" w:hAnsi="Times New Roman"/>
          <w:b/>
          <w:color w:val="00B050"/>
          <w:sz w:val="22"/>
          <w:szCs w:val="22"/>
        </w:rPr>
      </w:pPr>
      <w:bookmarkStart w:id="161" w:name="_Toc531876585"/>
      <w:r w:rsidRPr="0037374F">
        <w:rPr>
          <w:rFonts w:ascii="Times New Roman" w:hAnsi="Times New Roman"/>
          <w:b/>
          <w:color w:val="00B050"/>
          <w:sz w:val="24"/>
          <w:szCs w:val="22"/>
        </w:rPr>
        <w:t>Vision:</w:t>
      </w:r>
      <w:bookmarkEnd w:id="161"/>
    </w:p>
    <w:p w:rsidR="00D55B56" w:rsidRPr="00D55B56" w:rsidRDefault="00D55B56" w:rsidP="00D55B56">
      <w:pPr>
        <w:jc w:val="both"/>
        <w:rPr>
          <w:rFonts w:ascii="Times New Roman" w:hAnsi="Times New Roman"/>
          <w:sz w:val="22"/>
          <w:szCs w:val="22"/>
        </w:rPr>
      </w:pPr>
      <w:r w:rsidRPr="00D55B56">
        <w:rPr>
          <w:rFonts w:ascii="Times New Roman" w:hAnsi="Times New Roman"/>
          <w:sz w:val="22"/>
          <w:szCs w:val="22"/>
        </w:rPr>
        <w:t>A county with robust and cost effective roads and public works infrastructure for rapid economic growth.</w:t>
      </w:r>
    </w:p>
    <w:p w:rsidR="00D55B56" w:rsidRPr="0037374F" w:rsidRDefault="00D55B56" w:rsidP="000F6971">
      <w:pPr>
        <w:pStyle w:val="Heading3"/>
        <w:numPr>
          <w:ilvl w:val="2"/>
          <w:numId w:val="57"/>
        </w:numPr>
        <w:rPr>
          <w:rFonts w:ascii="Times New Roman" w:hAnsi="Times New Roman"/>
          <w:b/>
          <w:color w:val="00B050"/>
          <w:sz w:val="24"/>
          <w:szCs w:val="22"/>
        </w:rPr>
      </w:pPr>
      <w:bookmarkStart w:id="162" w:name="_Toc531876586"/>
      <w:r w:rsidRPr="0037374F">
        <w:rPr>
          <w:rFonts w:ascii="Times New Roman" w:hAnsi="Times New Roman"/>
          <w:b/>
          <w:color w:val="00B050"/>
          <w:sz w:val="24"/>
          <w:szCs w:val="22"/>
        </w:rPr>
        <w:t>Mission:</w:t>
      </w:r>
      <w:bookmarkEnd w:id="162"/>
      <w:r w:rsidRPr="0037374F">
        <w:rPr>
          <w:rFonts w:ascii="Times New Roman" w:hAnsi="Times New Roman"/>
          <w:b/>
          <w:color w:val="00B050"/>
          <w:sz w:val="24"/>
          <w:szCs w:val="22"/>
        </w:rPr>
        <w:t xml:space="preserve"> </w:t>
      </w:r>
    </w:p>
    <w:p w:rsidR="00D55B56" w:rsidRPr="00D55B56" w:rsidRDefault="00D55B56" w:rsidP="00D55B56">
      <w:pPr>
        <w:jc w:val="both"/>
        <w:rPr>
          <w:rFonts w:ascii="Times New Roman" w:hAnsi="Times New Roman"/>
          <w:sz w:val="22"/>
          <w:szCs w:val="22"/>
        </w:rPr>
      </w:pPr>
      <w:r w:rsidRPr="00D55B56">
        <w:rPr>
          <w:rFonts w:ascii="Times New Roman" w:hAnsi="Times New Roman"/>
          <w:sz w:val="22"/>
          <w:szCs w:val="22"/>
        </w:rPr>
        <w:t>To provide efficient, affordable and reliable physical infrastructure for sustainable socio-economic growth through construction, modernization, rehabilitation and effective management of county infrastructural facilities.</w:t>
      </w:r>
    </w:p>
    <w:p w:rsidR="00D55B56" w:rsidRPr="00D55B56" w:rsidRDefault="00B47C05" w:rsidP="00D55B56">
      <w:pPr>
        <w:keepNext/>
        <w:keepLines/>
        <w:pBdr>
          <w:top w:val="nil"/>
          <w:left w:val="nil"/>
          <w:bottom w:val="nil"/>
          <w:right w:val="nil"/>
          <w:between w:val="nil"/>
          <w:bar w:val="nil"/>
        </w:pBdr>
        <w:spacing w:before="200" w:after="0" w:line="240" w:lineRule="auto"/>
        <w:ind w:left="90"/>
        <w:jc w:val="both"/>
        <w:outlineLvl w:val="3"/>
        <w:rPr>
          <w:rFonts w:ascii="Times New Roman" w:hAnsi="Times New Roman"/>
          <w:b/>
          <w:bCs/>
          <w:i/>
          <w:iCs/>
          <w:sz w:val="24"/>
          <w:szCs w:val="24"/>
          <w:bdr w:val="nil"/>
          <w:lang w:val="en-US" w:eastAsia="en-US"/>
        </w:rPr>
      </w:pPr>
      <w:r>
        <w:rPr>
          <w:rFonts w:ascii="Times New Roman" w:hAnsi="Times New Roman"/>
          <w:b/>
          <w:bCs/>
          <w:i/>
          <w:iCs/>
          <w:sz w:val="24"/>
          <w:szCs w:val="24"/>
          <w:bdr w:val="nil"/>
          <w:lang w:val="en-US" w:eastAsia="en-US"/>
        </w:rPr>
        <w:t xml:space="preserve">4.6.2 </w:t>
      </w:r>
      <w:r w:rsidR="00D55B56" w:rsidRPr="00D55B56">
        <w:rPr>
          <w:rFonts w:ascii="Times New Roman" w:hAnsi="Times New Roman"/>
          <w:b/>
          <w:bCs/>
          <w:i/>
          <w:iCs/>
          <w:sz w:val="24"/>
          <w:szCs w:val="24"/>
          <w:bdr w:val="nil"/>
          <w:lang w:val="en-US" w:eastAsia="en-US"/>
        </w:rPr>
        <w:t>Programmes, Objectives, Targets and Indicators</w:t>
      </w:r>
    </w:p>
    <w:tbl>
      <w:tblPr>
        <w:tblW w:w="5000" w:type="pct"/>
        <w:tblLook w:val="04A0" w:firstRow="1" w:lastRow="0" w:firstColumn="1" w:lastColumn="0" w:noHBand="0" w:noVBand="1"/>
      </w:tblPr>
      <w:tblGrid>
        <w:gridCol w:w="1469"/>
        <w:gridCol w:w="1361"/>
        <w:gridCol w:w="1998"/>
        <w:gridCol w:w="1331"/>
        <w:gridCol w:w="1617"/>
        <w:gridCol w:w="1466"/>
      </w:tblGrid>
      <w:tr w:rsidR="004A089E" w:rsidRPr="00537F62" w:rsidTr="00C90823">
        <w:trPr>
          <w:trHeight w:val="630"/>
          <w:tblHeader/>
        </w:trPr>
        <w:tc>
          <w:tcPr>
            <w:tcW w:w="79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i/>
                <w:sz w:val="20"/>
                <w:szCs w:val="20"/>
              </w:rPr>
            </w:pPr>
            <w:r w:rsidRPr="00537F62">
              <w:rPr>
                <w:rFonts w:ascii="Times New Roman" w:hAnsi="Times New Roman"/>
                <w:b/>
                <w:bCs/>
                <w:i/>
                <w:sz w:val="20"/>
                <w:szCs w:val="20"/>
                <w:lang w:val="en-US"/>
              </w:rPr>
              <w:t>Programme</w:t>
            </w:r>
          </w:p>
        </w:tc>
        <w:tc>
          <w:tcPr>
            <w:tcW w:w="736" w:type="pct"/>
            <w:tcBorders>
              <w:top w:val="single" w:sz="4" w:space="0" w:color="auto"/>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i/>
                <w:sz w:val="20"/>
                <w:szCs w:val="20"/>
              </w:rPr>
            </w:pPr>
            <w:r w:rsidRPr="00537F62">
              <w:rPr>
                <w:rFonts w:ascii="Times New Roman" w:hAnsi="Times New Roman"/>
                <w:b/>
                <w:bCs/>
                <w:i/>
                <w:sz w:val="20"/>
                <w:szCs w:val="20"/>
                <w:lang w:val="en-US"/>
              </w:rPr>
              <w:t>Objectives</w:t>
            </w:r>
          </w:p>
        </w:tc>
        <w:tc>
          <w:tcPr>
            <w:tcW w:w="1081" w:type="pct"/>
            <w:tcBorders>
              <w:top w:val="single" w:sz="4" w:space="0" w:color="auto"/>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i/>
                <w:sz w:val="20"/>
                <w:szCs w:val="20"/>
              </w:rPr>
            </w:pPr>
            <w:r w:rsidRPr="00537F62">
              <w:rPr>
                <w:rFonts w:ascii="Times New Roman" w:hAnsi="Times New Roman"/>
                <w:b/>
                <w:bCs/>
                <w:i/>
                <w:sz w:val="20"/>
                <w:szCs w:val="20"/>
                <w:lang w:val="en-US"/>
              </w:rPr>
              <w:t>Targets</w:t>
            </w:r>
          </w:p>
        </w:tc>
        <w:tc>
          <w:tcPr>
            <w:tcW w:w="720" w:type="pct"/>
            <w:tcBorders>
              <w:top w:val="single" w:sz="4" w:space="0" w:color="auto"/>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i/>
                <w:sz w:val="20"/>
                <w:szCs w:val="20"/>
              </w:rPr>
            </w:pPr>
            <w:r w:rsidRPr="00537F62">
              <w:rPr>
                <w:rFonts w:ascii="Times New Roman" w:hAnsi="Times New Roman"/>
                <w:b/>
                <w:bCs/>
                <w:i/>
                <w:sz w:val="20"/>
                <w:szCs w:val="20"/>
                <w:lang w:val="en-US"/>
              </w:rPr>
              <w:t>Performance indicators</w:t>
            </w:r>
          </w:p>
        </w:tc>
        <w:tc>
          <w:tcPr>
            <w:tcW w:w="875" w:type="pct"/>
            <w:tcBorders>
              <w:top w:val="single" w:sz="4" w:space="0" w:color="auto"/>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i/>
                <w:sz w:val="20"/>
                <w:szCs w:val="20"/>
              </w:rPr>
            </w:pPr>
            <w:r w:rsidRPr="00537F62">
              <w:rPr>
                <w:rFonts w:ascii="Times New Roman" w:hAnsi="Times New Roman"/>
                <w:b/>
                <w:bCs/>
                <w:i/>
                <w:sz w:val="20"/>
                <w:szCs w:val="20"/>
                <w:lang w:val="en-US"/>
              </w:rPr>
              <w:t>Outcomes</w:t>
            </w:r>
          </w:p>
        </w:tc>
        <w:tc>
          <w:tcPr>
            <w:tcW w:w="793" w:type="pct"/>
            <w:tcBorders>
              <w:top w:val="single" w:sz="4" w:space="0" w:color="auto"/>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i/>
                <w:sz w:val="20"/>
                <w:szCs w:val="20"/>
              </w:rPr>
            </w:pPr>
            <w:r w:rsidRPr="00537F62">
              <w:rPr>
                <w:rFonts w:ascii="Times New Roman" w:hAnsi="Times New Roman"/>
                <w:b/>
                <w:bCs/>
                <w:i/>
                <w:sz w:val="20"/>
                <w:szCs w:val="20"/>
                <w:lang w:val="en-US"/>
              </w:rPr>
              <w:t>Estimated Cost-Ksh</w:t>
            </w:r>
          </w:p>
        </w:tc>
      </w:tr>
      <w:tr w:rsidR="004A089E" w:rsidRPr="00537F62" w:rsidTr="00C90823">
        <w:trPr>
          <w:trHeight w:val="630"/>
        </w:trPr>
        <w:tc>
          <w:tcPr>
            <w:tcW w:w="795" w:type="pct"/>
            <w:vMerge w:val="restart"/>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r w:rsidRPr="00537F62">
              <w:rPr>
                <w:rFonts w:ascii="Times New Roman" w:hAnsi="Times New Roman"/>
                <w:b/>
                <w:bCs/>
                <w:sz w:val="20"/>
                <w:szCs w:val="20"/>
              </w:rPr>
              <w:lastRenderedPageBreak/>
              <w:t>Public works and Government Buildings</w:t>
            </w:r>
          </w:p>
        </w:tc>
        <w:tc>
          <w:tcPr>
            <w:tcW w:w="736" w:type="pct"/>
            <w:vMerge w:val="restart"/>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rPr>
              <w:t>To improve on connectivity and service delivery</w:t>
            </w: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of Fire Station (additional Budget) in Ukunda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fire stations constructed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service delivery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10,000,000.00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and equipping of a workshop and fueling bay/ depot at the County Headquarters</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fueling bays constructed and equipped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service delivery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15,000,000.00 </w:t>
            </w:r>
          </w:p>
        </w:tc>
      </w:tr>
      <w:tr w:rsidR="004A089E" w:rsidRPr="00537F62" w:rsidTr="00C90823">
        <w:trPr>
          <w:trHeight w:val="31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Purchase of  small Fire Engine@ 30,000,000 each</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fire engines constructed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service delivery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30,000,000.00 </w:t>
            </w:r>
          </w:p>
        </w:tc>
      </w:tr>
      <w:tr w:rsidR="004A089E" w:rsidRPr="00537F62" w:rsidTr="00C90823">
        <w:trPr>
          <w:trHeight w:val="296"/>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Purchase of Backhoe</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backhoes purchased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service delivery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18,000,000.00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Rehabilitation of: Tsimba- Mbuguni- Kaya Bombo road- Grading &amp; Graveling in Tsimba Golini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Lunguma- Mteza road- Grading and Graveling in Tsimba Golini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Rehabilitation of Mazumalume-Mbegani-Vukani road- Grading and Graveling in Tsimba Golini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408"/>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Mbuguni -Sheep and Goats road- Grading &amp; Graveling (1km) in Tsimba Golini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2,000,000.00 </w:t>
            </w:r>
          </w:p>
        </w:tc>
      </w:tr>
      <w:tr w:rsidR="004A089E" w:rsidRPr="00537F62" w:rsidTr="00C90823">
        <w:trPr>
          <w:trHeight w:val="1272"/>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Waa stage – Waa Girls – Kadhangani Rd Graveling in Waa- Ng’ombeni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272"/>
        </w:trPr>
        <w:tc>
          <w:tcPr>
            <w:tcW w:w="795"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 xml:space="preserve">Construction/ Rehabilitation of county access roads: Cabro laying of Kombani stage to Zote in Waa- </w:t>
            </w:r>
            <w:r w:rsidRPr="00537F62">
              <w:rPr>
                <w:rFonts w:ascii="Times New Roman" w:hAnsi="Times New Roman"/>
                <w:sz w:val="20"/>
                <w:szCs w:val="20"/>
                <w:lang w:val="en-US"/>
              </w:rPr>
              <w:lastRenderedPageBreak/>
              <w:t>Ng’ombeni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lastRenderedPageBreak/>
              <w:t>Number of Kms rehabilitated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17,833,333.00</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Road opening: Denyenye to Beach Rd -  Grading &amp; Graveling in Waa- Ng’ombeni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Matuga KSG Rd- surface dressing in Waa/ Ng’ombeni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10,000,000.00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 xml:space="preserve"> Construction/ Rehabilitation of county access roads: Magodzoni- Muungano -Vukani - Grading &amp; Graveling in Tiwi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Vinuni-Magodzoni road- Light Grading &amp; Graveling in Tiwi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Rehabilitation of  Tiwi Sokoni –Chirima  road-Light grading and gravelling in Tiwi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4,000,000.00</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Tiwi -Sokoni- Galani –Mwamlongo- Muungano- Graveling in Tiwi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Diani - Markaz- Bongwe Rd- Cabro paving in Gombato/ Bongwe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9,610,000.00</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Diani Markaz- Jogoo- (Darad) Road- Grading &amp; Gravelling in Gombato/ Bongwe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Installation of culverts and Cabro paving of  access roads: Blue Jay-Kongo Mosque in Gombato/ Bongwe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13,000,000.00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Installation of culverts at Mzee Mwachibega behind Diani dispensary in Gombato/ Bongwe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3,300,000.00</w:t>
            </w:r>
          </w:p>
        </w:tc>
      </w:tr>
      <w:tr w:rsidR="004A089E" w:rsidRPr="00537F62" w:rsidTr="004A089E">
        <w:trPr>
          <w:trHeight w:val="70"/>
        </w:trPr>
        <w:tc>
          <w:tcPr>
            <w:tcW w:w="795"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Installation of culverts at Mzee Majuto Rd in Gombato/ Bongwe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5,000,000.00</w:t>
            </w:r>
          </w:p>
        </w:tc>
      </w:tr>
      <w:tr w:rsidR="004A089E" w:rsidRPr="00537F62" w:rsidTr="004A089E">
        <w:trPr>
          <w:trHeight w:val="70"/>
        </w:trPr>
        <w:tc>
          <w:tcPr>
            <w:tcW w:w="795"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Harris hardware – Mzee Mwachotea – Dzunga – Leopard beach rd in Gombato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3,333,333.00</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Bahakanda- Milimani - Mwamtobo- Kajiweni  Rd- Culverts, Grading &amp; Graveling in Mkongani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6,000,000.00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Mtsangatamu- Mlafyeni Rd- Drift, Grading in Mkongani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Tiribe -Mbegani - Boyani-Voya  Mlungu road - Grading and Graveling in Mkongani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10,000,000.00 </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Magwasheni- Mkundi -Tiribe Rd- Grading, Graveling &amp; Culvers in Kubo South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Magodi- Kidiani road- Grading &amp; Graveling in Kubo South and Ramisi wards</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Majimboni- Kidongo road- Grading &amp; Graveling in Kubo South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Boyani- Marogoyo - Mwanjamba Rd- Grading and drift in Kubo South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2,193,333.00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Kona Musa to Beach Rd- Graveling in Ukunda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7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Mascrape to New Mkwakwani Rd- Cabro Paving in Ukunda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7,000,000.00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Murraming of Tawbah Masjid – Kwa Vweso – Mvindeni Pry 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Chale – Kaya Kinondo Rd- Grading &amp; Graveling in Kinondo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6,000,000.00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Galu – Madago Rd-   Grading &amp; Graveling in Kinondo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6,000,000.00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Magaoni -Maumba Rd- Light Grading &amp; Gravel in Kinondo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161"/>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Milalani - Mwaembe  Rd- Cabro paving in Ramisi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11,343,333.00</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Mwaembe- Munje Rd- Cabro paving in Ramisi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Mwangwei -Majoreni Rd- Grading &amp; Graveling in Pongwe Kikoneni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Chigombero- Kivuleni Rd- Light Grading &amp; Graveling in Pongwe Kikoneni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Mabafweni- Mwauga Rd- Grading &amp; Drift in Pongwe Kikoneni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Panama -Shimoni Polytechnic Rd- Grading &amp; Graveling in Pongwe Kikoneni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Mwabovo- Mwanguda Rd- Grading &amp; Graveling in Dzombo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TM- Mwananyamala Rd- Grading &amp; Gravelling in Dzombo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14,460,000.00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Vitsangalaweni – Kwa Masai  Rd- Grading &amp; Graveling in Dzombo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Mamba- Nguluku Rd in Dzombo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Mahuruni- Kiwegu Rd- Grading &amp; Graveling in Vanga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7,000,000.00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 xml:space="preserve">Construction/ Rehabilitation of county access roads: Jua Kali- Ngathini Tsuini Rd- Grading &amp; Graveling in Vanga </w:t>
            </w:r>
            <w:r w:rsidRPr="00537F62">
              <w:rPr>
                <w:rFonts w:ascii="Times New Roman" w:hAnsi="Times New Roman"/>
                <w:sz w:val="20"/>
                <w:szCs w:val="20"/>
                <w:lang w:val="en-US"/>
              </w:rPr>
              <w:lastRenderedPageBreak/>
              <w:t>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lastRenderedPageBreak/>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Lungalunga- Lwayoni -Kasemeni Rd- Grading &amp; Culverts in Vanga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7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Mtumwa- Magombani -Kalalani -  Mwakalanga- Maringoni – Katateni- Kilimangodo Rd - Grading, structures &amp; Gravel in Mwereni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7,000,000.00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Road opening: Mwakalanga – Naserian – Magojoni Rd:  Heavy Grading &amp; structures in Mwereni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63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Road opening and grading: Mwangulu – Tingani – Bondeni – Mzuri – Vigogoni – Kwa Nyanje Rd:  in Mwereni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Ndavaya -Mtumwa Rd:  Drift, Grading &amp; Gravel in Ndavaya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Gulanze- Kafichoni- Mbwaleni Rd:  Grading, Gravel &amp; Structures in Ndavaya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Ndavaya - Dziweni - Mwachanda Rd: Grading &amp; Gravel in Ndavaya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Gulanze- Mtsamviani Rd: Grading &amp; Gravel in Ndavaya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2,000,000.00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Ndauni – Kisimani - Mwangoni Rd in Puma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Vigurungani- Nyango Rd: grading &amp; Gravelling in Puma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Busa – Dzimanya - Kidzaya Rd: murraming in Puma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6,000,000.00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Taru -Egu - Gurujo Rd: Grading , Structures &amp; Gravel in Mackinon Rd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Sakake- Taru Rd: Grading, Graveling &amp; Structures in Mackinon Rd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 xml:space="preserve">Construction/ Rehabilitation of county access roads: Mlunguni- Makamini Rd: Grading &amp; Culvert in Mackinon </w:t>
            </w:r>
            <w:r w:rsidRPr="00537F62">
              <w:rPr>
                <w:rFonts w:ascii="Times New Roman" w:hAnsi="Times New Roman"/>
                <w:sz w:val="20"/>
                <w:szCs w:val="20"/>
                <w:lang w:val="en-US"/>
              </w:rPr>
              <w:lastRenderedPageBreak/>
              <w:t>Rd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lastRenderedPageBreak/>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3,000,000.00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Malomani- Busho Rd: Culverts in Mackinon Rd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2,000,000.00 </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Samburu- Chanzou Shauri Moyo Rd: Grading, Gravel, culvert in Samburu Chengoni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Kinagoni -Bumburi Rd: Grading, Graveling in Samburu Chengoni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Maziani- Chengoni -Mtulu in Samburu Chengoni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Mwabila- Julani -Katsimbalwena Rd; Grading, Structures &amp; Graveling in Mwavumbo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Gobwe- Chidzipwa – Mubande Rd in Mwavumbo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 xml:space="preserve">Construction/ Rehabilitation of county access roads: Pemba – Nihutu – Ndungo – Mtsangatifu Rd Road opening in </w:t>
            </w:r>
            <w:r w:rsidRPr="00537F62">
              <w:rPr>
                <w:rFonts w:ascii="Times New Roman" w:hAnsi="Times New Roman"/>
                <w:sz w:val="20"/>
                <w:szCs w:val="20"/>
                <w:lang w:val="en-US"/>
              </w:rPr>
              <w:lastRenderedPageBreak/>
              <w:t>Mwavumbo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lastRenderedPageBreak/>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5,000,000.00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Construction of box culverts at Ndungo river in Mwavumbo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culverts constructed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6,000,000.00</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Majengo- Bofu -Mtaa Rd : Light Grading &amp; Gravel in Kasemeni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20,833,333.00</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Tsunza -Lutsangani- Kibaoni Rd: : Heavy Grading , Structures &amp; Gravel in Kinango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8,000,000.00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Yapha-Kibandaongo Rd: Grading &amp; Gravel  in Kinango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Mteza Bridge on Pemba River in Kinango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40,000,000.00 </w:t>
            </w:r>
          </w:p>
        </w:tc>
      </w:tr>
      <w:tr w:rsidR="004A089E" w:rsidRPr="00537F62" w:rsidTr="00C90823">
        <w:trPr>
          <w:trHeight w:val="126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Mialatsoni -Bengo Rd- Ramisi River Drift in Kubo South and Dzombo wards</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10,000,000.00 </w:t>
            </w:r>
          </w:p>
        </w:tc>
      </w:tr>
      <w:tr w:rsidR="004A089E" w:rsidRPr="00537F62" w:rsidTr="00C90823">
        <w:trPr>
          <w:trHeight w:val="94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Construction/ Rehabilitation of county access roads: Kifyonzo Vented drift in Ndavaya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constructed/ rehabilitated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 </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10,000,000.00 </w:t>
            </w:r>
          </w:p>
        </w:tc>
      </w:tr>
      <w:tr w:rsidR="004A089E" w:rsidRPr="00537F62" w:rsidTr="00C90823">
        <w:trPr>
          <w:trHeight w:val="1575"/>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sz w:val="20"/>
                <w:szCs w:val="20"/>
              </w:rPr>
            </w:pPr>
            <w:r w:rsidRPr="00537F62">
              <w:rPr>
                <w:rFonts w:ascii="Times New Roman" w:hAnsi="Times New Roman"/>
                <w:b/>
                <w:bCs/>
                <w:sz w:val="20"/>
                <w:szCs w:val="20"/>
                <w:lang w:val="en-US"/>
              </w:rPr>
              <w:t>County Flagship Project 1</w:t>
            </w:r>
            <w:r w:rsidRPr="00537F62">
              <w:rPr>
                <w:rFonts w:ascii="Times New Roman" w:hAnsi="Times New Roman"/>
                <w:sz w:val="20"/>
                <w:szCs w:val="20"/>
                <w:lang w:val="en-US"/>
              </w:rPr>
              <w:t xml:space="preserve">- Phase 2: Tarmacking of Kona Ya Jadini – Neptune Road Junction at Lotfa Resort 1.4km </w:t>
            </w:r>
            <w:r w:rsidRPr="00537F62">
              <w:rPr>
                <w:rFonts w:ascii="Times New Roman" w:hAnsi="Times New Roman"/>
                <w:sz w:val="20"/>
                <w:szCs w:val="20"/>
                <w:lang w:val="en-US"/>
              </w:rPr>
              <w:lastRenderedPageBreak/>
              <w:t>@ 35Million/km in Ukunda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lastRenderedPageBreak/>
              <w:t>Number of Kms tarmacked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49,000,000.00 </w:t>
            </w:r>
          </w:p>
        </w:tc>
      </w:tr>
      <w:tr w:rsidR="004A089E" w:rsidRPr="00537F62" w:rsidTr="00C90823">
        <w:trPr>
          <w:trHeight w:val="319"/>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sz w:val="20"/>
                <w:szCs w:val="20"/>
              </w:rPr>
            </w:pPr>
            <w:r w:rsidRPr="00537F62">
              <w:rPr>
                <w:rFonts w:ascii="Times New Roman" w:hAnsi="Times New Roman"/>
                <w:b/>
                <w:bCs/>
                <w:sz w:val="20"/>
                <w:szCs w:val="20"/>
                <w:lang w:val="en-US"/>
              </w:rPr>
              <w:t>Flagship Project 2</w:t>
            </w:r>
            <w:r w:rsidRPr="00537F62">
              <w:rPr>
                <w:rFonts w:ascii="Times New Roman" w:hAnsi="Times New Roman"/>
                <w:sz w:val="20"/>
                <w:szCs w:val="20"/>
                <w:lang w:val="en-US"/>
              </w:rPr>
              <w:t>- Phase 2: Tarmacking of Kona Ya Musa – Mabokoni – Kona Ya Masai Road 3.0 Km@ 35Million/km in Ukunda, Gombato/Bongwe wards</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tarmacked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105,000,000.00 </w:t>
            </w:r>
          </w:p>
        </w:tc>
      </w:tr>
      <w:tr w:rsidR="004A089E" w:rsidRPr="00537F62" w:rsidTr="00C90823">
        <w:trPr>
          <w:trHeight w:val="70"/>
        </w:trPr>
        <w:tc>
          <w:tcPr>
            <w:tcW w:w="795"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top w:val="nil"/>
              <w:left w:val="single" w:sz="4" w:space="0" w:color="auto"/>
              <w:bottom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b/>
                <w:bCs/>
                <w:sz w:val="20"/>
                <w:szCs w:val="20"/>
              </w:rPr>
            </w:pPr>
            <w:r w:rsidRPr="00537F62">
              <w:rPr>
                <w:rFonts w:ascii="Times New Roman" w:hAnsi="Times New Roman"/>
                <w:b/>
                <w:bCs/>
                <w:sz w:val="20"/>
                <w:szCs w:val="20"/>
                <w:lang w:val="en-US"/>
              </w:rPr>
              <w:t>County Flagship Project 3</w:t>
            </w:r>
            <w:r w:rsidRPr="00537F62">
              <w:rPr>
                <w:rFonts w:ascii="Times New Roman" w:hAnsi="Times New Roman"/>
                <w:sz w:val="20"/>
                <w:szCs w:val="20"/>
                <w:lang w:val="en-US"/>
              </w:rPr>
              <w:t>- Phase 1: Tarmacking of Mkilo to Kalalani Road 2.0km @ 35Million/km in Mwavumbo ward</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Kms tarmacked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connectivity</w:t>
            </w:r>
          </w:p>
        </w:tc>
        <w:tc>
          <w:tcPr>
            <w:tcW w:w="793" w:type="pct"/>
            <w:tcBorders>
              <w:top w:val="nil"/>
              <w:left w:val="nil"/>
              <w:bottom w:val="single" w:sz="4" w:space="0" w:color="auto"/>
              <w:right w:val="single" w:sz="4" w:space="0" w:color="auto"/>
            </w:tcBorders>
            <w:shd w:val="clear" w:color="auto" w:fill="auto"/>
            <w:vAlign w:val="bottom"/>
            <w:hideMark/>
          </w:tcPr>
          <w:p w:rsidR="004A089E" w:rsidRPr="0081069E"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 xml:space="preserve">         </w:t>
            </w:r>
            <w:r>
              <w:rPr>
                <w:rFonts w:ascii="Times New Roman" w:hAnsi="Times New Roman"/>
                <w:sz w:val="20"/>
                <w:szCs w:val="20"/>
                <w:lang w:val="en-US"/>
              </w:rPr>
              <w:t>70,000,000.00</w:t>
            </w:r>
          </w:p>
        </w:tc>
      </w:tr>
      <w:tr w:rsidR="004A089E" w:rsidRPr="00537F62" w:rsidTr="00C90823">
        <w:trPr>
          <w:trHeight w:val="940"/>
        </w:trPr>
        <w:tc>
          <w:tcPr>
            <w:tcW w:w="795" w:type="pct"/>
            <w:vMerge w:val="restart"/>
            <w:tcBorders>
              <w:top w:val="nil"/>
              <w:left w:val="single" w:sz="4" w:space="0" w:color="auto"/>
              <w:right w:val="single" w:sz="4" w:space="0" w:color="auto"/>
            </w:tcBorders>
            <w:shd w:val="clear" w:color="auto" w:fill="auto"/>
            <w:hideMark/>
          </w:tcPr>
          <w:p w:rsidR="004A089E" w:rsidRPr="00537F62" w:rsidRDefault="004A089E" w:rsidP="00C90823">
            <w:pPr>
              <w:spacing w:after="0" w:line="240" w:lineRule="auto"/>
              <w:rPr>
                <w:rFonts w:ascii="Times New Roman" w:hAnsi="Times New Roman"/>
                <w:b/>
                <w:bCs/>
                <w:sz w:val="20"/>
                <w:szCs w:val="20"/>
              </w:rPr>
            </w:pPr>
            <w:r w:rsidRPr="00537F62">
              <w:rPr>
                <w:rFonts w:ascii="Times New Roman" w:hAnsi="Times New Roman"/>
                <w:b/>
                <w:bCs/>
                <w:sz w:val="20"/>
                <w:szCs w:val="20"/>
                <w:lang w:val="en-US"/>
              </w:rPr>
              <w:t>County Electrification</w:t>
            </w:r>
          </w:p>
          <w:p w:rsidR="004A089E" w:rsidRPr="00537F62" w:rsidRDefault="004A089E" w:rsidP="00C90823">
            <w:pPr>
              <w:spacing w:after="0" w:line="240" w:lineRule="auto"/>
              <w:rPr>
                <w:rFonts w:ascii="Times New Roman" w:hAnsi="Times New Roman"/>
                <w:b/>
                <w:bCs/>
                <w:sz w:val="20"/>
                <w:szCs w:val="20"/>
              </w:rPr>
            </w:pPr>
          </w:p>
          <w:p w:rsidR="004A089E" w:rsidRPr="00537F62" w:rsidRDefault="004A089E" w:rsidP="00C90823">
            <w:pPr>
              <w:spacing w:after="0" w:line="240" w:lineRule="auto"/>
              <w:rPr>
                <w:rFonts w:ascii="Times New Roman" w:hAnsi="Times New Roman"/>
                <w:b/>
                <w:bCs/>
                <w:sz w:val="20"/>
                <w:szCs w:val="20"/>
              </w:rPr>
            </w:pPr>
          </w:p>
        </w:tc>
        <w:tc>
          <w:tcPr>
            <w:tcW w:w="736" w:type="pct"/>
            <w:vMerge w:val="restart"/>
            <w:tcBorders>
              <w:top w:val="nil"/>
              <w:left w:val="single" w:sz="4" w:space="0" w:color="auto"/>
              <w:right w:val="single" w:sz="4" w:space="0" w:color="auto"/>
            </w:tcBorders>
            <w:shd w:val="clear" w:color="auto" w:fill="auto"/>
            <w:hideMark/>
          </w:tcPr>
          <w:p w:rsidR="004A089E" w:rsidRPr="00537F62" w:rsidRDefault="004A089E" w:rsidP="00C90823">
            <w:pPr>
              <w:spacing w:after="0" w:line="240" w:lineRule="auto"/>
              <w:rPr>
                <w:rFonts w:ascii="Times New Roman" w:hAnsi="Times New Roman"/>
                <w:b/>
                <w:sz w:val="20"/>
                <w:szCs w:val="20"/>
              </w:rPr>
            </w:pPr>
            <w:r w:rsidRPr="00537F62">
              <w:rPr>
                <w:rFonts w:ascii="Times New Roman" w:hAnsi="Times New Roman"/>
                <w:b/>
                <w:sz w:val="20"/>
                <w:szCs w:val="20"/>
              </w:rPr>
              <w:t>To install flood lights for increased business hours and security improvement</w:t>
            </w: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two flood lights at Mazumalume dispensary and Mbegani trading centre</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3,000,000.00</w:t>
            </w:r>
          </w:p>
        </w:tc>
      </w:tr>
      <w:tr w:rsidR="004A089E" w:rsidRPr="00537F62" w:rsidTr="00C90823">
        <w:trPr>
          <w:trHeight w:val="279"/>
        </w:trPr>
        <w:tc>
          <w:tcPr>
            <w:tcW w:w="795" w:type="pct"/>
            <w:vMerge/>
            <w:tcBorders>
              <w:left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Maintenance of Public Lighting</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public lighting facilities maintained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security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15,000,000.00 </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0F6971">
            <w:pPr>
              <w:spacing w:after="0" w:line="240" w:lineRule="auto"/>
              <w:rPr>
                <w:rFonts w:ascii="Times New Roman" w:hAnsi="Times New Roman"/>
                <w:sz w:val="20"/>
                <w:szCs w:val="20"/>
                <w:lang w:val="en-US"/>
              </w:rPr>
            </w:pPr>
            <w:r w:rsidRPr="00537F62">
              <w:rPr>
                <w:rFonts w:ascii="Times New Roman" w:hAnsi="Times New Roman"/>
                <w:sz w:val="20"/>
                <w:szCs w:val="20"/>
                <w:lang w:val="en-US"/>
              </w:rPr>
              <w:t xml:space="preserve">Erection of floodlights at Ng’ombeni kwa Chief and Denyenye pry in Waa/ </w:t>
            </w:r>
            <w:r w:rsidR="000F6971" w:rsidRPr="00537F62">
              <w:rPr>
                <w:rFonts w:ascii="Times New Roman" w:hAnsi="Times New Roman"/>
                <w:sz w:val="20"/>
                <w:szCs w:val="20"/>
                <w:lang w:val="en-US"/>
              </w:rPr>
              <w:t>Ng’ombeni</w:t>
            </w:r>
            <w:r w:rsidRPr="00537F62">
              <w:rPr>
                <w:rFonts w:ascii="Times New Roman" w:hAnsi="Times New Roman"/>
                <w:sz w:val="20"/>
                <w:szCs w:val="20"/>
                <w:lang w:val="en-US"/>
              </w:rPr>
              <w:t xml:space="preserve"> </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3,000,000.00</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Installation of one 20M high floodlight at Mwachanda trading centre in Ndavaya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2,000,000.00</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Installation of street lights at Ndavaya trading centre in Ndavaya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street lights installed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2,000,000.00</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Installation of  floodlight at Mwachanda and Mwakijembe in Ndavaya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1,500,000.00</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Installation of floodlights at Mvindeni dispensary and Mkwakwani dispensary</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3,333,333.00</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Installation of street lights at Shimba hills and Lukore</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4,000,000.00</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floodlights at Rondwe girls/ Giriama Gombato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2,000,000.00</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floodlights at Bongwe centre Gombato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2,000,000.00</w:t>
            </w:r>
          </w:p>
        </w:tc>
      </w:tr>
      <w:tr w:rsidR="004A089E" w:rsidRPr="00537F62" w:rsidTr="00C90823">
        <w:trPr>
          <w:trHeight w:val="279"/>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floodlights at Kirewe in Gombato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3,000,000.00</w:t>
            </w:r>
          </w:p>
        </w:tc>
      </w:tr>
      <w:tr w:rsidR="004A089E" w:rsidRPr="00537F62" w:rsidTr="00C90823">
        <w:trPr>
          <w:trHeight w:val="315"/>
        </w:trPr>
        <w:tc>
          <w:tcPr>
            <w:tcW w:w="795" w:type="pct"/>
            <w:vMerge/>
            <w:tcBorders>
              <w:left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hideMark/>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Purchase of Winch Accessories</w:t>
            </w:r>
          </w:p>
        </w:tc>
        <w:tc>
          <w:tcPr>
            <w:tcW w:w="720"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Number of winch accessories purchased</w:t>
            </w:r>
          </w:p>
        </w:tc>
        <w:tc>
          <w:tcPr>
            <w:tcW w:w="875"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rPr>
                <w:rFonts w:ascii="Times New Roman" w:hAnsi="Times New Roman"/>
                <w:sz w:val="20"/>
                <w:szCs w:val="20"/>
              </w:rPr>
            </w:pPr>
            <w:r w:rsidRPr="00537F62">
              <w:rPr>
                <w:rFonts w:ascii="Times New Roman" w:hAnsi="Times New Roman"/>
                <w:sz w:val="20"/>
                <w:szCs w:val="20"/>
                <w:lang w:val="en-US"/>
              </w:rPr>
              <w:t>Improved service delivery</w:t>
            </w:r>
          </w:p>
        </w:tc>
        <w:tc>
          <w:tcPr>
            <w:tcW w:w="793" w:type="pct"/>
            <w:tcBorders>
              <w:top w:val="nil"/>
              <w:left w:val="nil"/>
              <w:bottom w:val="single" w:sz="4" w:space="0" w:color="auto"/>
              <w:right w:val="single" w:sz="4" w:space="0" w:color="auto"/>
            </w:tcBorders>
            <w:shd w:val="clear" w:color="auto" w:fill="auto"/>
            <w:vAlign w:val="bottom"/>
            <w:hideMark/>
          </w:tcPr>
          <w:p w:rsidR="004A089E" w:rsidRPr="00537F62" w:rsidRDefault="004A089E" w:rsidP="00C90823">
            <w:pPr>
              <w:spacing w:after="0" w:line="240" w:lineRule="auto"/>
              <w:jc w:val="right"/>
              <w:rPr>
                <w:rFonts w:ascii="Times New Roman" w:hAnsi="Times New Roman"/>
                <w:sz w:val="20"/>
                <w:szCs w:val="20"/>
              </w:rPr>
            </w:pPr>
            <w:r w:rsidRPr="00537F62">
              <w:rPr>
                <w:rFonts w:ascii="Times New Roman" w:hAnsi="Times New Roman"/>
                <w:sz w:val="20"/>
                <w:szCs w:val="20"/>
                <w:lang w:val="en-US"/>
              </w:rPr>
              <w:t xml:space="preserve">          1,000,000.00 </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two floodlights at Tumbe and Sawasawa village in Ramisi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3,000,000.00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two floodlights at Mwagundu, Milalani, Kisimachanze, Mwaembe and Kingwede @1.5M in Ramisi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7,500,000.00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floodlights at Kivuleni in Pongwe/ Kikoneni</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1,500,000.00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floodlights at Mamba market in Dzombo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2,000,000.00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Installation of street lights at Vanga in Vanga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streetlights installed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2,000,000.00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floodlights at Malomani in Mackinon Road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1,500,000.00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 xml:space="preserve">Erection of floodlights at Chengoni trading centre in Samburu </w:t>
            </w:r>
            <w:r w:rsidRPr="00537F62">
              <w:rPr>
                <w:rFonts w:ascii="Times New Roman" w:hAnsi="Times New Roman"/>
                <w:sz w:val="20"/>
                <w:szCs w:val="20"/>
                <w:lang w:val="en-US"/>
              </w:rPr>
              <w:lastRenderedPageBreak/>
              <w:t>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lastRenderedPageBreak/>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2,000,000.00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Installation of street lights at Mwangulu in Mwereni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streetlights installed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3,000,000.00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Installation of street lights at Mkilo in Mwavumbo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streetlights installed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3,000,000.00</w:t>
            </w:r>
          </w:p>
        </w:tc>
      </w:tr>
      <w:tr w:rsidR="004A089E" w:rsidRPr="00537F62" w:rsidTr="00C90823">
        <w:trPr>
          <w:trHeight w:val="315"/>
        </w:trPr>
        <w:tc>
          <w:tcPr>
            <w:tcW w:w="795"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floodlights at Mtaa and Katundani</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3,500,000.00</w:t>
            </w:r>
          </w:p>
        </w:tc>
      </w:tr>
      <w:tr w:rsidR="004A089E" w:rsidRPr="00537F62" w:rsidTr="00C90823">
        <w:trPr>
          <w:trHeight w:val="315"/>
        </w:trPr>
        <w:tc>
          <w:tcPr>
            <w:tcW w:w="795" w:type="pct"/>
            <w:vMerge/>
            <w:tcBorders>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b/>
                <w:bCs/>
                <w:sz w:val="20"/>
                <w:szCs w:val="20"/>
              </w:rPr>
            </w:pPr>
          </w:p>
        </w:tc>
        <w:tc>
          <w:tcPr>
            <w:tcW w:w="736" w:type="pct"/>
            <w:vMerge/>
            <w:tcBorders>
              <w:left w:val="single" w:sz="4" w:space="0" w:color="auto"/>
              <w:bottom w:val="single" w:sz="4" w:space="0" w:color="auto"/>
              <w:right w:val="single" w:sz="4" w:space="0" w:color="auto"/>
            </w:tcBorders>
            <w:vAlign w:val="center"/>
          </w:tcPr>
          <w:p w:rsidR="004A089E" w:rsidRPr="00537F62" w:rsidRDefault="004A089E" w:rsidP="00C90823">
            <w:pPr>
              <w:spacing w:after="0" w:line="240" w:lineRule="auto"/>
              <w:rPr>
                <w:rFonts w:ascii="Times New Roman" w:hAnsi="Times New Roman"/>
                <w:sz w:val="20"/>
                <w:szCs w:val="20"/>
              </w:rPr>
            </w:pPr>
          </w:p>
        </w:tc>
        <w:tc>
          <w:tcPr>
            <w:tcW w:w="1081"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Erection of two floodlights at Lutsangani in Kinango Ward</w:t>
            </w:r>
          </w:p>
        </w:tc>
        <w:tc>
          <w:tcPr>
            <w:tcW w:w="720"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Number of floodlights erected</w:t>
            </w:r>
          </w:p>
        </w:tc>
        <w:tc>
          <w:tcPr>
            <w:tcW w:w="875"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rPr>
                <w:rFonts w:ascii="Times New Roman" w:hAnsi="Times New Roman"/>
                <w:sz w:val="20"/>
                <w:szCs w:val="20"/>
                <w:lang w:val="en-US"/>
              </w:rPr>
            </w:pPr>
            <w:r w:rsidRPr="00537F62">
              <w:rPr>
                <w:rFonts w:ascii="Times New Roman" w:hAnsi="Times New Roman"/>
                <w:sz w:val="20"/>
                <w:szCs w:val="20"/>
                <w:lang w:val="en-US"/>
              </w:rPr>
              <w:t>Improved security and socio-economic welfare</w:t>
            </w:r>
          </w:p>
        </w:tc>
        <w:tc>
          <w:tcPr>
            <w:tcW w:w="793" w:type="pct"/>
            <w:tcBorders>
              <w:top w:val="nil"/>
              <w:left w:val="nil"/>
              <w:bottom w:val="single" w:sz="4" w:space="0" w:color="auto"/>
              <w:right w:val="single" w:sz="4" w:space="0" w:color="auto"/>
            </w:tcBorders>
            <w:shd w:val="clear" w:color="auto" w:fill="auto"/>
            <w:vAlign w:val="bottom"/>
          </w:tcPr>
          <w:p w:rsidR="004A089E" w:rsidRPr="00537F62" w:rsidRDefault="004A089E" w:rsidP="00C90823">
            <w:pPr>
              <w:spacing w:after="0" w:line="240" w:lineRule="auto"/>
              <w:jc w:val="right"/>
              <w:rPr>
                <w:rFonts w:ascii="Times New Roman" w:hAnsi="Times New Roman"/>
                <w:sz w:val="20"/>
                <w:szCs w:val="20"/>
                <w:lang w:val="en-US"/>
              </w:rPr>
            </w:pPr>
            <w:r w:rsidRPr="00537F62">
              <w:rPr>
                <w:rFonts w:ascii="Times New Roman" w:hAnsi="Times New Roman"/>
                <w:sz w:val="20"/>
                <w:szCs w:val="20"/>
                <w:lang w:val="en-US"/>
              </w:rPr>
              <w:t>3,000,000.00</w:t>
            </w:r>
          </w:p>
        </w:tc>
      </w:tr>
      <w:tr w:rsidR="004A089E" w:rsidRPr="00537F62" w:rsidTr="00C90823">
        <w:trPr>
          <w:trHeight w:val="315"/>
        </w:trPr>
        <w:tc>
          <w:tcPr>
            <w:tcW w:w="4207" w:type="pct"/>
            <w:gridSpan w:val="5"/>
            <w:tcBorders>
              <w:top w:val="single" w:sz="4" w:space="0" w:color="auto"/>
              <w:left w:val="single" w:sz="4" w:space="0" w:color="auto"/>
              <w:bottom w:val="single" w:sz="4" w:space="0" w:color="auto"/>
              <w:right w:val="single" w:sz="4" w:space="0" w:color="000000"/>
            </w:tcBorders>
            <w:shd w:val="clear" w:color="auto" w:fill="00B050"/>
            <w:vAlign w:val="bottom"/>
            <w:hideMark/>
          </w:tcPr>
          <w:p w:rsidR="004A089E" w:rsidRPr="00537F62" w:rsidRDefault="004A089E" w:rsidP="00C90823">
            <w:pPr>
              <w:spacing w:after="0" w:line="240" w:lineRule="auto"/>
              <w:rPr>
                <w:rFonts w:ascii="Times New Roman" w:hAnsi="Times New Roman"/>
                <w:b/>
                <w:bCs/>
                <w:sz w:val="20"/>
                <w:szCs w:val="20"/>
              </w:rPr>
            </w:pPr>
            <w:r w:rsidRPr="00537F62">
              <w:rPr>
                <w:rFonts w:ascii="Times New Roman" w:hAnsi="Times New Roman"/>
                <w:b/>
                <w:bCs/>
                <w:sz w:val="20"/>
                <w:szCs w:val="20"/>
                <w:lang w:val="en-US"/>
              </w:rPr>
              <w:t>TOTAL</w:t>
            </w:r>
          </w:p>
        </w:tc>
        <w:tc>
          <w:tcPr>
            <w:tcW w:w="793" w:type="pct"/>
            <w:tcBorders>
              <w:top w:val="nil"/>
              <w:left w:val="nil"/>
              <w:bottom w:val="single" w:sz="4" w:space="0" w:color="auto"/>
              <w:right w:val="single" w:sz="4" w:space="0" w:color="auto"/>
            </w:tcBorders>
            <w:shd w:val="clear" w:color="auto" w:fill="00B050"/>
            <w:vAlign w:val="bottom"/>
            <w:hideMark/>
          </w:tcPr>
          <w:p w:rsidR="004A089E" w:rsidRPr="00537F62" w:rsidRDefault="004A089E" w:rsidP="00C90823">
            <w:pPr>
              <w:spacing w:after="0" w:line="240" w:lineRule="auto"/>
              <w:jc w:val="right"/>
              <w:rPr>
                <w:rFonts w:ascii="Times New Roman" w:hAnsi="Times New Roman"/>
                <w:b/>
                <w:bCs/>
                <w:sz w:val="20"/>
                <w:szCs w:val="20"/>
              </w:rPr>
            </w:pPr>
            <w:r>
              <w:rPr>
                <w:rFonts w:ascii="Times New Roman" w:hAnsi="Times New Roman"/>
                <w:b/>
                <w:bCs/>
                <w:sz w:val="20"/>
                <w:szCs w:val="20"/>
                <w:lang w:val="en-US"/>
              </w:rPr>
              <w:t>811,739,998.00</w:t>
            </w:r>
          </w:p>
        </w:tc>
      </w:tr>
    </w:tbl>
    <w:p w:rsidR="00D55B56" w:rsidRPr="00D55B56" w:rsidRDefault="00D55B56" w:rsidP="00D55B56">
      <w:pPr>
        <w:spacing w:after="0" w:line="240" w:lineRule="auto"/>
        <w:contextualSpacing/>
        <w:rPr>
          <w:rFonts w:ascii="Times New Roman" w:eastAsia="Calibri" w:hAnsi="Times New Roman"/>
          <w:b/>
          <w:sz w:val="20"/>
          <w:szCs w:val="20"/>
          <w:lang w:val="en-US" w:eastAsia="en-US"/>
        </w:rPr>
      </w:pPr>
    </w:p>
    <w:p w:rsidR="00D55B56" w:rsidRPr="00D55B56" w:rsidRDefault="00D55B56" w:rsidP="00D55B56">
      <w:pPr>
        <w:spacing w:after="0" w:line="240" w:lineRule="auto"/>
        <w:contextualSpacing/>
        <w:rPr>
          <w:rFonts w:ascii="Times New Roman" w:eastAsia="Calibri" w:hAnsi="Times New Roman"/>
          <w:b/>
          <w:sz w:val="24"/>
          <w:szCs w:val="22"/>
          <w:lang w:val="en-US" w:eastAsia="en-US"/>
        </w:rPr>
      </w:pPr>
    </w:p>
    <w:p w:rsidR="00D55B56" w:rsidRPr="00D55B56" w:rsidRDefault="00D55B56" w:rsidP="00D55B56">
      <w:pPr>
        <w:spacing w:after="0" w:line="240" w:lineRule="auto"/>
        <w:contextualSpacing/>
        <w:rPr>
          <w:rFonts w:ascii="Times New Roman" w:eastAsia="Calibri" w:hAnsi="Times New Roman"/>
          <w:b/>
          <w:sz w:val="24"/>
          <w:szCs w:val="22"/>
          <w:lang w:val="en-US" w:eastAsia="en-US"/>
        </w:rPr>
      </w:pPr>
    </w:p>
    <w:p w:rsidR="002F43CD" w:rsidRDefault="005C0562" w:rsidP="008219E3">
      <w:pPr>
        <w:pStyle w:val="Heading2"/>
        <w:numPr>
          <w:ilvl w:val="1"/>
          <w:numId w:val="64"/>
        </w:numPr>
        <w:jc w:val="left"/>
        <w:rPr>
          <w:rFonts w:ascii="Times New Roman" w:hAnsi="Times New Roman"/>
          <w:b/>
          <w:color w:val="00B050"/>
          <w:sz w:val="24"/>
          <w:szCs w:val="22"/>
        </w:rPr>
      </w:pPr>
      <w:bookmarkStart w:id="163" w:name="_Toc531876587"/>
      <w:bookmarkEnd w:id="150"/>
      <w:r w:rsidRPr="00CF0602">
        <w:rPr>
          <w:rFonts w:ascii="Times New Roman" w:hAnsi="Times New Roman"/>
          <w:b/>
          <w:color w:val="00B050"/>
          <w:sz w:val="24"/>
          <w:szCs w:val="22"/>
        </w:rPr>
        <w:t>DEPARTMENT OF ENVIRONMENT AND NATURAL RESOURCES</w:t>
      </w:r>
      <w:bookmarkEnd w:id="163"/>
    </w:p>
    <w:p w:rsidR="00CF0602" w:rsidRPr="00CF0602" w:rsidRDefault="00CF0602" w:rsidP="00CF0602"/>
    <w:p w:rsidR="002F43CD" w:rsidRPr="00CF0602" w:rsidRDefault="005C0562" w:rsidP="000F6971">
      <w:pPr>
        <w:pStyle w:val="Heading3"/>
        <w:numPr>
          <w:ilvl w:val="2"/>
          <w:numId w:val="57"/>
        </w:numPr>
        <w:rPr>
          <w:rFonts w:ascii="Times New Roman" w:hAnsi="Times New Roman"/>
          <w:b/>
          <w:iCs/>
          <w:color w:val="00B050"/>
          <w:sz w:val="24"/>
          <w:szCs w:val="22"/>
        </w:rPr>
      </w:pPr>
      <w:bookmarkStart w:id="164" w:name="_Toc531876588"/>
      <w:r w:rsidRPr="00CF0602">
        <w:rPr>
          <w:rFonts w:ascii="Times New Roman" w:hAnsi="Times New Roman"/>
          <w:b/>
          <w:iCs/>
          <w:color w:val="00B050"/>
          <w:sz w:val="24"/>
          <w:szCs w:val="22"/>
        </w:rPr>
        <w:t>Introduction</w:t>
      </w:r>
      <w:bookmarkEnd w:id="164"/>
    </w:p>
    <w:p w:rsidR="002F43CD" w:rsidRPr="005C0562" w:rsidRDefault="005C0562" w:rsidP="005C0562">
      <w:pPr>
        <w:jc w:val="both"/>
        <w:rPr>
          <w:rFonts w:ascii="Times New Roman" w:hAnsi="Times New Roman"/>
          <w:sz w:val="22"/>
          <w:szCs w:val="22"/>
        </w:rPr>
      </w:pPr>
      <w:r>
        <w:rPr>
          <w:rFonts w:ascii="Times New Roman" w:hAnsi="Times New Roman"/>
          <w:sz w:val="22"/>
          <w:szCs w:val="22"/>
        </w:rPr>
        <w:t xml:space="preserve">The department is comprised of </w:t>
      </w:r>
      <w:r w:rsidR="002F43CD" w:rsidRPr="005C0562">
        <w:rPr>
          <w:rFonts w:ascii="Times New Roman" w:hAnsi="Times New Roman"/>
          <w:sz w:val="22"/>
          <w:szCs w:val="22"/>
        </w:rPr>
        <w:t xml:space="preserve">Land administration and </w:t>
      </w:r>
      <w:r w:rsidRPr="005C0562">
        <w:rPr>
          <w:rFonts w:ascii="Times New Roman" w:hAnsi="Times New Roman"/>
          <w:sz w:val="22"/>
          <w:szCs w:val="22"/>
        </w:rPr>
        <w:t>management; Urban</w:t>
      </w:r>
      <w:r w:rsidR="002F43CD" w:rsidRPr="005C0562">
        <w:rPr>
          <w:rFonts w:ascii="Times New Roman" w:hAnsi="Times New Roman"/>
          <w:sz w:val="22"/>
          <w:szCs w:val="22"/>
        </w:rPr>
        <w:t xml:space="preserve"> and rural planning;</w:t>
      </w:r>
      <w:r>
        <w:rPr>
          <w:rFonts w:ascii="Times New Roman" w:hAnsi="Times New Roman"/>
          <w:sz w:val="22"/>
          <w:szCs w:val="22"/>
        </w:rPr>
        <w:t xml:space="preserve"> and </w:t>
      </w:r>
      <w:r w:rsidR="002F43CD" w:rsidRPr="005C0562">
        <w:rPr>
          <w:rFonts w:ascii="Times New Roman" w:hAnsi="Times New Roman"/>
          <w:sz w:val="22"/>
          <w:szCs w:val="22"/>
        </w:rPr>
        <w:t>Natural resources management and climate change</w:t>
      </w:r>
      <w:r>
        <w:rPr>
          <w:rFonts w:ascii="Times New Roman" w:hAnsi="Times New Roman"/>
          <w:sz w:val="22"/>
          <w:szCs w:val="22"/>
        </w:rPr>
        <w:t>.</w:t>
      </w:r>
    </w:p>
    <w:p w:rsidR="002F43CD" w:rsidRPr="00CF0602" w:rsidRDefault="002F43CD" w:rsidP="000F6971">
      <w:pPr>
        <w:pStyle w:val="Heading3"/>
        <w:numPr>
          <w:ilvl w:val="2"/>
          <w:numId w:val="57"/>
        </w:numPr>
        <w:rPr>
          <w:rFonts w:ascii="Times New Roman" w:hAnsi="Times New Roman"/>
          <w:b/>
          <w:iCs/>
          <w:color w:val="00B050"/>
          <w:sz w:val="24"/>
          <w:szCs w:val="22"/>
        </w:rPr>
      </w:pPr>
      <w:bookmarkStart w:id="165" w:name="_Toc531876589"/>
      <w:r w:rsidRPr="00CF0602">
        <w:rPr>
          <w:rFonts w:ascii="Times New Roman" w:hAnsi="Times New Roman"/>
          <w:b/>
          <w:iCs/>
          <w:color w:val="00B050"/>
          <w:sz w:val="24"/>
          <w:szCs w:val="22"/>
        </w:rPr>
        <w:t>Vision:</w:t>
      </w:r>
      <w:bookmarkEnd w:id="165"/>
    </w:p>
    <w:p w:rsidR="002F43CD" w:rsidRPr="005C0562" w:rsidRDefault="002F43CD" w:rsidP="002F43CD">
      <w:pPr>
        <w:jc w:val="both"/>
        <w:rPr>
          <w:rFonts w:ascii="Times New Roman" w:hAnsi="Times New Roman"/>
          <w:sz w:val="22"/>
          <w:szCs w:val="22"/>
        </w:rPr>
      </w:pPr>
      <w:r w:rsidRPr="005C0562">
        <w:rPr>
          <w:rFonts w:ascii="Times New Roman" w:hAnsi="Times New Roman"/>
          <w:bCs/>
          <w:iCs/>
          <w:sz w:val="22"/>
          <w:szCs w:val="22"/>
        </w:rPr>
        <w:t>Sustainable natural resource and land use management for wealth creation and a quality environment for every Kwale County citizen</w:t>
      </w:r>
      <w:r w:rsidR="00204615">
        <w:rPr>
          <w:rFonts w:ascii="Times New Roman" w:hAnsi="Times New Roman"/>
          <w:bCs/>
          <w:iCs/>
          <w:sz w:val="22"/>
          <w:szCs w:val="22"/>
        </w:rPr>
        <w:t>.</w:t>
      </w:r>
    </w:p>
    <w:p w:rsidR="002F43CD" w:rsidRPr="00CF0602" w:rsidRDefault="002F43CD" w:rsidP="000F6971">
      <w:pPr>
        <w:pStyle w:val="Heading3"/>
        <w:numPr>
          <w:ilvl w:val="2"/>
          <w:numId w:val="57"/>
        </w:numPr>
        <w:rPr>
          <w:rFonts w:ascii="Times New Roman" w:hAnsi="Times New Roman"/>
          <w:b/>
          <w:iCs/>
          <w:color w:val="00B050"/>
          <w:sz w:val="24"/>
          <w:szCs w:val="22"/>
        </w:rPr>
      </w:pPr>
      <w:bookmarkStart w:id="166" w:name="_Toc531876590"/>
      <w:r w:rsidRPr="00CF0602">
        <w:rPr>
          <w:rFonts w:ascii="Times New Roman" w:hAnsi="Times New Roman"/>
          <w:b/>
          <w:iCs/>
          <w:color w:val="00B050"/>
          <w:sz w:val="24"/>
          <w:szCs w:val="22"/>
        </w:rPr>
        <w:t>Mission:</w:t>
      </w:r>
      <w:bookmarkEnd w:id="166"/>
    </w:p>
    <w:p w:rsidR="002F43CD" w:rsidRDefault="002F43CD" w:rsidP="002F43CD">
      <w:pPr>
        <w:jc w:val="both"/>
        <w:rPr>
          <w:rFonts w:ascii="Times New Roman" w:hAnsi="Times New Roman"/>
          <w:bCs/>
          <w:iCs/>
          <w:sz w:val="22"/>
          <w:szCs w:val="22"/>
        </w:rPr>
      </w:pPr>
      <w:r w:rsidRPr="005C0562">
        <w:rPr>
          <w:rFonts w:ascii="Times New Roman" w:hAnsi="Times New Roman"/>
          <w:bCs/>
          <w:iCs/>
          <w:sz w:val="22"/>
          <w:szCs w:val="22"/>
        </w:rPr>
        <w:t>To create and enhance a system of functional human settlements that will enable a sustainable environment for public and private investment and optimal use of available natural resources</w:t>
      </w:r>
      <w:r w:rsidR="00204615">
        <w:rPr>
          <w:rFonts w:ascii="Times New Roman" w:hAnsi="Times New Roman"/>
          <w:bCs/>
          <w:iCs/>
          <w:sz w:val="22"/>
          <w:szCs w:val="22"/>
        </w:rPr>
        <w:t>.</w:t>
      </w:r>
    </w:p>
    <w:p w:rsidR="00264FEB" w:rsidRPr="005C0562" w:rsidRDefault="00264FEB" w:rsidP="002F43CD">
      <w:pPr>
        <w:jc w:val="both"/>
        <w:rPr>
          <w:rFonts w:ascii="Times New Roman" w:hAnsi="Times New Roman"/>
          <w:sz w:val="22"/>
          <w:szCs w:val="22"/>
        </w:rPr>
      </w:pPr>
    </w:p>
    <w:p w:rsidR="00D34659" w:rsidRPr="00264FEB" w:rsidRDefault="00204615" w:rsidP="00D34659">
      <w:pPr>
        <w:keepNext/>
        <w:keepLines/>
        <w:pBdr>
          <w:top w:val="nil"/>
          <w:left w:val="nil"/>
          <w:bottom w:val="nil"/>
          <w:right w:val="nil"/>
          <w:between w:val="nil"/>
          <w:bar w:val="nil"/>
        </w:pBdr>
        <w:spacing w:before="200" w:after="0" w:line="240" w:lineRule="auto"/>
        <w:ind w:left="90"/>
        <w:jc w:val="both"/>
        <w:outlineLvl w:val="3"/>
        <w:rPr>
          <w:rFonts w:ascii="Times New Roman" w:hAnsi="Times New Roman"/>
          <w:b/>
          <w:bCs/>
          <w:i/>
          <w:iCs/>
          <w:sz w:val="24"/>
          <w:szCs w:val="24"/>
          <w:bdr w:val="nil"/>
          <w:lang w:val="en-US" w:eastAsia="en-US"/>
        </w:rPr>
      </w:pPr>
      <w:r w:rsidRPr="00264FEB">
        <w:rPr>
          <w:rFonts w:ascii="Times New Roman" w:hAnsi="Times New Roman"/>
          <w:b/>
          <w:bCs/>
          <w:i/>
          <w:iCs/>
          <w:sz w:val="24"/>
          <w:szCs w:val="24"/>
          <w:bdr w:val="nil"/>
          <w:lang w:val="en-US" w:eastAsia="en-US"/>
        </w:rPr>
        <w:t xml:space="preserve">4.7.2 </w:t>
      </w:r>
      <w:r w:rsidR="00D34659" w:rsidRPr="00264FEB">
        <w:rPr>
          <w:rFonts w:ascii="Times New Roman" w:hAnsi="Times New Roman"/>
          <w:b/>
          <w:bCs/>
          <w:i/>
          <w:iCs/>
          <w:sz w:val="24"/>
          <w:szCs w:val="24"/>
          <w:bdr w:val="nil"/>
          <w:lang w:val="en-US" w:eastAsia="en-US"/>
        </w:rPr>
        <w:t>Programmes, Objectives, Targets and Indicators</w:t>
      </w:r>
    </w:p>
    <w:tbl>
      <w:tblPr>
        <w:tblW w:w="5000" w:type="pct"/>
        <w:tblLook w:val="04A0" w:firstRow="1" w:lastRow="0" w:firstColumn="1" w:lastColumn="0" w:noHBand="0" w:noVBand="1"/>
      </w:tblPr>
      <w:tblGrid>
        <w:gridCol w:w="1659"/>
        <w:gridCol w:w="1353"/>
        <w:gridCol w:w="1779"/>
        <w:gridCol w:w="1483"/>
        <w:gridCol w:w="1487"/>
        <w:gridCol w:w="1481"/>
      </w:tblGrid>
      <w:tr w:rsidR="00044043" w:rsidRPr="00044043" w:rsidTr="009A666B">
        <w:trPr>
          <w:trHeight w:val="630"/>
          <w:tblHeader/>
        </w:trPr>
        <w:tc>
          <w:tcPr>
            <w:tcW w:w="898" w:type="pct"/>
            <w:tcBorders>
              <w:top w:val="single" w:sz="4" w:space="0" w:color="auto"/>
              <w:left w:val="single" w:sz="4" w:space="0" w:color="auto"/>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i/>
                <w:iCs/>
                <w:sz w:val="22"/>
                <w:szCs w:val="22"/>
                <w:bdr w:val="nil"/>
                <w:lang w:val="en-US" w:eastAsia="en-US"/>
              </w:rPr>
              <w:t>Programme</w:t>
            </w:r>
          </w:p>
        </w:tc>
        <w:tc>
          <w:tcPr>
            <w:tcW w:w="732" w:type="pct"/>
            <w:tcBorders>
              <w:top w:val="single" w:sz="4" w:space="0" w:color="auto"/>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i/>
                <w:iCs/>
                <w:sz w:val="22"/>
                <w:szCs w:val="22"/>
                <w:bdr w:val="nil"/>
                <w:lang w:val="en-US" w:eastAsia="en-US"/>
              </w:rPr>
              <w:t>Objectives</w:t>
            </w:r>
          </w:p>
        </w:tc>
        <w:tc>
          <w:tcPr>
            <w:tcW w:w="1002" w:type="pct"/>
            <w:tcBorders>
              <w:top w:val="single" w:sz="4" w:space="0" w:color="auto"/>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i/>
                <w:iCs/>
                <w:sz w:val="22"/>
                <w:szCs w:val="22"/>
                <w:bdr w:val="nil"/>
                <w:lang w:val="en-US" w:eastAsia="en-US"/>
              </w:rPr>
              <w:t>Targets</w:t>
            </w:r>
          </w:p>
        </w:tc>
        <w:tc>
          <w:tcPr>
            <w:tcW w:w="822" w:type="pct"/>
            <w:tcBorders>
              <w:top w:val="single" w:sz="4" w:space="0" w:color="auto"/>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i/>
                <w:iCs/>
                <w:sz w:val="22"/>
                <w:szCs w:val="22"/>
                <w:bdr w:val="nil"/>
                <w:lang w:val="en-US" w:eastAsia="en-US"/>
              </w:rPr>
              <w:t>Indicators</w:t>
            </w:r>
          </w:p>
        </w:tc>
        <w:tc>
          <w:tcPr>
            <w:tcW w:w="804" w:type="pct"/>
            <w:tcBorders>
              <w:top w:val="single" w:sz="4" w:space="0" w:color="auto"/>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sz w:val="22"/>
                <w:szCs w:val="22"/>
                <w:lang w:eastAsia="en-US"/>
              </w:rPr>
              <w:t>Outcomes</w:t>
            </w:r>
          </w:p>
        </w:tc>
        <w:tc>
          <w:tcPr>
            <w:tcW w:w="742" w:type="pct"/>
            <w:tcBorders>
              <w:top w:val="single" w:sz="4" w:space="0" w:color="auto"/>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b/>
                <w:bCs/>
                <w:i/>
                <w:sz w:val="22"/>
                <w:szCs w:val="22"/>
                <w:lang w:eastAsia="en-US"/>
              </w:rPr>
            </w:pPr>
            <w:r w:rsidRPr="00044043">
              <w:rPr>
                <w:rFonts w:ascii="Times New Roman" w:hAnsi="Times New Roman"/>
                <w:b/>
                <w:bCs/>
                <w:i/>
                <w:sz w:val="22"/>
                <w:szCs w:val="22"/>
                <w:lang w:eastAsia="en-US"/>
              </w:rPr>
              <w:t xml:space="preserve">Estimated Cost </w:t>
            </w:r>
            <w:r w:rsidR="00A0744E" w:rsidRPr="00044043">
              <w:rPr>
                <w:rFonts w:ascii="Times New Roman" w:hAnsi="Times New Roman"/>
                <w:b/>
                <w:bCs/>
                <w:i/>
                <w:sz w:val="22"/>
                <w:szCs w:val="22"/>
                <w:lang w:eastAsia="en-US"/>
              </w:rPr>
              <w:t>–</w:t>
            </w:r>
            <w:r w:rsidRPr="00044043">
              <w:rPr>
                <w:rFonts w:ascii="Times New Roman" w:hAnsi="Times New Roman"/>
                <w:b/>
                <w:bCs/>
                <w:i/>
                <w:sz w:val="22"/>
                <w:szCs w:val="22"/>
                <w:lang w:eastAsia="en-US"/>
              </w:rPr>
              <w:t>Ksh</w:t>
            </w:r>
          </w:p>
        </w:tc>
      </w:tr>
      <w:tr w:rsidR="00044043" w:rsidRPr="00044043" w:rsidTr="00044043">
        <w:trPr>
          <w:trHeight w:val="503"/>
        </w:trPr>
        <w:tc>
          <w:tcPr>
            <w:tcW w:w="898" w:type="pct"/>
            <w:vMerge w:val="restart"/>
            <w:tcBorders>
              <w:top w:val="nil"/>
              <w:left w:val="single" w:sz="4" w:space="0" w:color="auto"/>
              <w:right w:val="single" w:sz="4" w:space="0" w:color="auto"/>
            </w:tcBorders>
            <w:shd w:val="clear" w:color="auto" w:fill="auto"/>
            <w:hideMark/>
          </w:tcPr>
          <w:p w:rsidR="00D34659" w:rsidRPr="00044043" w:rsidRDefault="00D34659"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sz w:val="22"/>
                <w:szCs w:val="22"/>
                <w:lang w:eastAsia="en-US"/>
              </w:rPr>
              <w:t>Land Administration and Management</w:t>
            </w:r>
          </w:p>
        </w:tc>
        <w:tc>
          <w:tcPr>
            <w:tcW w:w="732" w:type="pct"/>
            <w:vMerge w:val="restart"/>
            <w:tcBorders>
              <w:top w:val="nil"/>
              <w:left w:val="nil"/>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b/>
                <w:sz w:val="22"/>
                <w:szCs w:val="22"/>
                <w:lang w:eastAsia="en-US"/>
              </w:rPr>
            </w:pPr>
            <w:r w:rsidRPr="00044043">
              <w:rPr>
                <w:rFonts w:ascii="Times New Roman" w:hAnsi="Times New Roman"/>
                <w:b/>
                <w:sz w:val="22"/>
                <w:szCs w:val="22"/>
                <w:lang w:eastAsia="en-US"/>
              </w:rPr>
              <w:t>To resolve all land issues in the county</w:t>
            </w:r>
          </w:p>
        </w:tc>
        <w:tc>
          <w:tcPr>
            <w:tcW w:w="1002" w:type="pct"/>
            <w:tcBorders>
              <w:top w:val="nil"/>
              <w:left w:val="nil"/>
              <w:bottom w:val="single" w:sz="4" w:space="0" w:color="auto"/>
              <w:right w:val="single" w:sz="4" w:space="0" w:color="auto"/>
            </w:tcBorders>
            <w:shd w:val="clear" w:color="auto" w:fill="auto"/>
            <w:vAlign w:val="bottom"/>
          </w:tcPr>
          <w:p w:rsidR="00D34659" w:rsidRPr="00044043" w:rsidRDefault="00D34659" w:rsidP="00A0744E">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 xml:space="preserve">Land banking </w:t>
            </w:r>
          </w:p>
        </w:tc>
        <w:tc>
          <w:tcPr>
            <w:tcW w:w="822" w:type="pct"/>
            <w:tcBorders>
              <w:top w:val="nil"/>
              <w:left w:val="nil"/>
              <w:bottom w:val="single" w:sz="4" w:space="0" w:color="auto"/>
              <w:right w:val="single" w:sz="4" w:space="0" w:color="auto"/>
            </w:tcBorders>
            <w:shd w:val="clear" w:color="auto" w:fill="auto"/>
            <w:vAlign w:val="bottom"/>
          </w:tcPr>
          <w:p w:rsidR="00D34659" w:rsidRPr="00044043" w:rsidRDefault="00A0744E" w:rsidP="00A0744E">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Number of parcels purchased</w:t>
            </w:r>
          </w:p>
        </w:tc>
        <w:tc>
          <w:tcPr>
            <w:tcW w:w="804"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Well managed land and improved livelihoods</w:t>
            </w:r>
          </w:p>
        </w:tc>
        <w:tc>
          <w:tcPr>
            <w:tcW w:w="74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20,000,000</w:t>
            </w:r>
          </w:p>
        </w:tc>
      </w:tr>
      <w:tr w:rsidR="00044043" w:rsidRPr="00044043" w:rsidTr="00044043">
        <w:trPr>
          <w:trHeight w:val="890"/>
        </w:trPr>
        <w:tc>
          <w:tcPr>
            <w:tcW w:w="898" w:type="pct"/>
            <w:vMerge/>
            <w:tcBorders>
              <w:left w:val="single" w:sz="4" w:space="0" w:color="auto"/>
              <w:right w:val="single" w:sz="4" w:space="0" w:color="auto"/>
            </w:tcBorders>
            <w:shd w:val="clear" w:color="auto" w:fill="auto"/>
          </w:tcPr>
          <w:p w:rsidR="00D34659" w:rsidRPr="00044043" w:rsidRDefault="00D34659" w:rsidP="00D34659">
            <w:pPr>
              <w:spacing w:after="0" w:line="240" w:lineRule="auto"/>
              <w:contextualSpacing/>
              <w:rPr>
                <w:rFonts w:ascii="Times New Roman" w:hAnsi="Times New Roman"/>
                <w:b/>
                <w:bCs/>
                <w:sz w:val="22"/>
                <w:szCs w:val="22"/>
                <w:lang w:eastAsia="en-US"/>
              </w:rPr>
            </w:pPr>
          </w:p>
        </w:tc>
        <w:tc>
          <w:tcPr>
            <w:tcW w:w="732" w:type="pct"/>
            <w:vMerge/>
            <w:tcBorders>
              <w:left w:val="nil"/>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Adjudication and settlement of community lands, Vigurungani section</w:t>
            </w:r>
          </w:p>
        </w:tc>
        <w:tc>
          <w:tcPr>
            <w:tcW w:w="82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No of community settlement plans adjudicated</w:t>
            </w:r>
          </w:p>
        </w:tc>
        <w:tc>
          <w:tcPr>
            <w:tcW w:w="804"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Reduced land conflicts/ disputes, enhanced land security and utilization</w:t>
            </w:r>
          </w:p>
        </w:tc>
        <w:tc>
          <w:tcPr>
            <w:tcW w:w="74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5,000,000</w:t>
            </w:r>
          </w:p>
        </w:tc>
      </w:tr>
      <w:tr w:rsidR="00044043" w:rsidRPr="00044043" w:rsidTr="00044043">
        <w:trPr>
          <w:trHeight w:val="890"/>
        </w:trPr>
        <w:tc>
          <w:tcPr>
            <w:tcW w:w="898" w:type="pct"/>
            <w:vMerge/>
            <w:tcBorders>
              <w:left w:val="single" w:sz="4" w:space="0" w:color="auto"/>
              <w:bottom w:val="single" w:sz="4" w:space="0" w:color="auto"/>
              <w:right w:val="single" w:sz="4" w:space="0" w:color="auto"/>
            </w:tcBorders>
            <w:shd w:val="clear" w:color="auto" w:fill="auto"/>
          </w:tcPr>
          <w:p w:rsidR="00D34659" w:rsidRPr="00044043" w:rsidRDefault="00D34659" w:rsidP="00D34659">
            <w:pPr>
              <w:spacing w:after="0" w:line="240" w:lineRule="auto"/>
              <w:contextualSpacing/>
              <w:rPr>
                <w:rFonts w:ascii="Times New Roman" w:hAnsi="Times New Roman"/>
                <w:b/>
                <w:bCs/>
                <w:sz w:val="22"/>
                <w:szCs w:val="22"/>
                <w:lang w:eastAsia="en-US"/>
              </w:rPr>
            </w:pPr>
          </w:p>
        </w:tc>
        <w:tc>
          <w:tcPr>
            <w:tcW w:w="732" w:type="pct"/>
            <w:vMerge/>
            <w:tcBorders>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 xml:space="preserve">Adjudication and settlement of community lands, </w:t>
            </w:r>
            <w:r w:rsidR="008A3DFD" w:rsidRPr="00044043">
              <w:rPr>
                <w:rFonts w:ascii="Times New Roman" w:hAnsi="Times New Roman"/>
                <w:sz w:val="22"/>
                <w:szCs w:val="22"/>
                <w:lang w:eastAsia="en-US"/>
              </w:rPr>
              <w:t>Busa</w:t>
            </w:r>
            <w:r w:rsidRPr="00044043">
              <w:rPr>
                <w:rFonts w:ascii="Times New Roman" w:hAnsi="Times New Roman"/>
                <w:sz w:val="22"/>
                <w:szCs w:val="22"/>
                <w:lang w:eastAsia="en-US"/>
              </w:rPr>
              <w:t xml:space="preserve"> section</w:t>
            </w:r>
          </w:p>
        </w:tc>
        <w:tc>
          <w:tcPr>
            <w:tcW w:w="82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No of community settlement plans adjudicated</w:t>
            </w:r>
          </w:p>
        </w:tc>
        <w:tc>
          <w:tcPr>
            <w:tcW w:w="804"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Reduced land conflicts/ disputes, enhanced land security and utilization</w:t>
            </w:r>
          </w:p>
        </w:tc>
        <w:tc>
          <w:tcPr>
            <w:tcW w:w="74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5,000,000</w:t>
            </w:r>
          </w:p>
        </w:tc>
      </w:tr>
      <w:tr w:rsidR="00044043" w:rsidRPr="00044043" w:rsidTr="00044043">
        <w:trPr>
          <w:trHeight w:val="890"/>
        </w:trPr>
        <w:tc>
          <w:tcPr>
            <w:tcW w:w="898" w:type="pct"/>
            <w:tcBorders>
              <w:left w:val="single" w:sz="4" w:space="0" w:color="auto"/>
              <w:bottom w:val="single" w:sz="4" w:space="0" w:color="auto"/>
              <w:right w:val="single" w:sz="4" w:space="0" w:color="auto"/>
            </w:tcBorders>
            <w:shd w:val="clear" w:color="auto" w:fill="auto"/>
          </w:tcPr>
          <w:p w:rsidR="00D34659" w:rsidRPr="00044043" w:rsidRDefault="00D34659" w:rsidP="00D34659">
            <w:pPr>
              <w:spacing w:after="0" w:line="240" w:lineRule="auto"/>
              <w:contextualSpacing/>
              <w:rPr>
                <w:rFonts w:ascii="Times New Roman" w:hAnsi="Times New Roman"/>
                <w:b/>
                <w:bCs/>
                <w:sz w:val="22"/>
                <w:szCs w:val="22"/>
                <w:lang w:eastAsia="en-US"/>
              </w:rPr>
            </w:pPr>
          </w:p>
        </w:tc>
        <w:tc>
          <w:tcPr>
            <w:tcW w:w="732" w:type="pct"/>
            <w:tcBorders>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Adjudication and settlement of community land, Samburu-Chengoni section</w:t>
            </w:r>
          </w:p>
          <w:p w:rsidR="00A0744E" w:rsidRPr="00044043" w:rsidRDefault="00A0744E" w:rsidP="00D34659">
            <w:pPr>
              <w:spacing w:after="0" w:line="240" w:lineRule="auto"/>
              <w:contextualSpacing/>
              <w:rPr>
                <w:rFonts w:ascii="Times New Roman" w:hAnsi="Times New Roman"/>
                <w:sz w:val="22"/>
                <w:szCs w:val="22"/>
                <w:lang w:eastAsia="en-US"/>
              </w:rPr>
            </w:pPr>
          </w:p>
          <w:p w:rsidR="00A0744E" w:rsidRPr="00044043" w:rsidRDefault="00A0744E" w:rsidP="00D34659">
            <w:pPr>
              <w:spacing w:after="0" w:line="240" w:lineRule="auto"/>
              <w:contextualSpacing/>
              <w:rPr>
                <w:rFonts w:ascii="Times New Roman" w:hAnsi="Times New Roman"/>
                <w:sz w:val="22"/>
                <w:szCs w:val="22"/>
                <w:lang w:eastAsia="en-US"/>
              </w:rPr>
            </w:pPr>
          </w:p>
        </w:tc>
        <w:tc>
          <w:tcPr>
            <w:tcW w:w="82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No of community settlement plans adjudicated</w:t>
            </w:r>
          </w:p>
        </w:tc>
        <w:tc>
          <w:tcPr>
            <w:tcW w:w="804"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Reduced land conflicts/ disputes, enhanced land security and utilization</w:t>
            </w:r>
          </w:p>
        </w:tc>
        <w:tc>
          <w:tcPr>
            <w:tcW w:w="742" w:type="pct"/>
            <w:tcBorders>
              <w:top w:val="nil"/>
              <w:left w:val="nil"/>
              <w:bottom w:val="single" w:sz="4" w:space="0" w:color="auto"/>
              <w:right w:val="single" w:sz="4" w:space="0" w:color="auto"/>
            </w:tcBorders>
            <w:shd w:val="clear" w:color="auto" w:fill="auto"/>
            <w:vAlign w:val="bottom"/>
          </w:tcPr>
          <w:p w:rsidR="00D34659" w:rsidRPr="00044043" w:rsidRDefault="00D34659"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4,000,000</w:t>
            </w:r>
          </w:p>
        </w:tc>
      </w:tr>
      <w:tr w:rsidR="00044043" w:rsidRPr="00044043" w:rsidTr="00044043">
        <w:trPr>
          <w:trHeight w:val="890"/>
        </w:trPr>
        <w:tc>
          <w:tcPr>
            <w:tcW w:w="898" w:type="pct"/>
            <w:tcBorders>
              <w:left w:val="single" w:sz="4" w:space="0" w:color="auto"/>
              <w:bottom w:val="single" w:sz="4" w:space="0" w:color="auto"/>
              <w:right w:val="single" w:sz="4" w:space="0" w:color="auto"/>
            </w:tcBorders>
            <w:shd w:val="clear" w:color="auto" w:fill="auto"/>
          </w:tcPr>
          <w:p w:rsidR="00044043" w:rsidRPr="00044043" w:rsidRDefault="00044043" w:rsidP="00D34659">
            <w:pPr>
              <w:spacing w:after="0" w:line="240" w:lineRule="auto"/>
              <w:contextualSpacing/>
              <w:rPr>
                <w:rFonts w:ascii="Times New Roman" w:hAnsi="Times New Roman"/>
                <w:b/>
                <w:bCs/>
                <w:sz w:val="22"/>
                <w:szCs w:val="22"/>
                <w:lang w:eastAsia="en-US"/>
              </w:rPr>
            </w:pPr>
          </w:p>
        </w:tc>
        <w:tc>
          <w:tcPr>
            <w:tcW w:w="732" w:type="pct"/>
            <w:tcBorders>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Survey and squatter settlement plan at Matuga – Sheep and Goats</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 xml:space="preserve">Number of squatters settled </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C80025">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Reduced land conflicts/ disputes, enhanced land security and utilization</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2,000,000.00</w:t>
            </w:r>
          </w:p>
        </w:tc>
      </w:tr>
      <w:tr w:rsidR="00044043" w:rsidRPr="00044043" w:rsidTr="00044043">
        <w:trPr>
          <w:trHeight w:val="152"/>
        </w:trPr>
        <w:tc>
          <w:tcPr>
            <w:tcW w:w="898" w:type="pct"/>
            <w:tcBorders>
              <w:left w:val="single" w:sz="4" w:space="0" w:color="auto"/>
              <w:bottom w:val="single" w:sz="4" w:space="0" w:color="auto"/>
              <w:right w:val="single" w:sz="4" w:space="0" w:color="auto"/>
            </w:tcBorders>
            <w:shd w:val="clear" w:color="auto" w:fill="auto"/>
          </w:tcPr>
          <w:p w:rsidR="00044043" w:rsidRPr="00044043" w:rsidRDefault="00044043" w:rsidP="00D34659">
            <w:pPr>
              <w:spacing w:after="0" w:line="240" w:lineRule="auto"/>
              <w:contextualSpacing/>
              <w:rPr>
                <w:rFonts w:ascii="Times New Roman" w:hAnsi="Times New Roman"/>
                <w:b/>
                <w:bCs/>
                <w:sz w:val="22"/>
                <w:szCs w:val="22"/>
                <w:lang w:eastAsia="en-US"/>
              </w:rPr>
            </w:pPr>
          </w:p>
        </w:tc>
        <w:tc>
          <w:tcPr>
            <w:tcW w:w="732" w:type="pct"/>
            <w:tcBorders>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Adjudication and settlement of community land, Kibandaongo section</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No of community settlement plans adjudicated</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Reduced land conflicts/ disputes, enhanced land security and utilization</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3,000,000</w:t>
            </w:r>
          </w:p>
        </w:tc>
      </w:tr>
      <w:tr w:rsidR="00044043" w:rsidRPr="00044043" w:rsidTr="00044043">
        <w:trPr>
          <w:trHeight w:val="152"/>
        </w:trPr>
        <w:tc>
          <w:tcPr>
            <w:tcW w:w="898" w:type="pct"/>
            <w:tcBorders>
              <w:left w:val="single" w:sz="4" w:space="0" w:color="auto"/>
              <w:bottom w:val="single" w:sz="4" w:space="0" w:color="auto"/>
              <w:right w:val="single" w:sz="4" w:space="0" w:color="auto"/>
            </w:tcBorders>
            <w:shd w:val="clear" w:color="auto" w:fill="auto"/>
          </w:tcPr>
          <w:p w:rsidR="00044043" w:rsidRPr="00044043" w:rsidRDefault="00044043" w:rsidP="00D34659">
            <w:pPr>
              <w:spacing w:after="0" w:line="240" w:lineRule="auto"/>
              <w:contextualSpacing/>
              <w:rPr>
                <w:rFonts w:ascii="Times New Roman" w:hAnsi="Times New Roman"/>
                <w:b/>
                <w:bCs/>
                <w:sz w:val="22"/>
                <w:szCs w:val="22"/>
                <w:lang w:eastAsia="en-US"/>
              </w:rPr>
            </w:pPr>
          </w:p>
          <w:p w:rsidR="00044043" w:rsidRPr="00044043" w:rsidRDefault="00044043" w:rsidP="00D34659">
            <w:pPr>
              <w:spacing w:after="0" w:line="240" w:lineRule="auto"/>
              <w:contextualSpacing/>
              <w:rPr>
                <w:rFonts w:ascii="Times New Roman" w:hAnsi="Times New Roman"/>
                <w:b/>
                <w:bCs/>
                <w:sz w:val="22"/>
                <w:szCs w:val="22"/>
                <w:lang w:eastAsia="en-US"/>
              </w:rPr>
            </w:pPr>
          </w:p>
          <w:p w:rsidR="00044043" w:rsidRPr="00044043" w:rsidRDefault="00044043" w:rsidP="00D34659">
            <w:pPr>
              <w:spacing w:after="0" w:line="240" w:lineRule="auto"/>
              <w:contextualSpacing/>
              <w:rPr>
                <w:rFonts w:ascii="Times New Roman" w:hAnsi="Times New Roman"/>
                <w:b/>
                <w:bCs/>
                <w:sz w:val="22"/>
                <w:szCs w:val="22"/>
                <w:lang w:eastAsia="en-US"/>
              </w:rPr>
            </w:pPr>
          </w:p>
          <w:p w:rsidR="00044043" w:rsidRPr="00044043" w:rsidRDefault="00044043" w:rsidP="00D34659">
            <w:pPr>
              <w:spacing w:after="0" w:line="240" w:lineRule="auto"/>
              <w:contextualSpacing/>
              <w:rPr>
                <w:rFonts w:ascii="Times New Roman" w:hAnsi="Times New Roman"/>
                <w:b/>
                <w:bCs/>
                <w:sz w:val="22"/>
                <w:szCs w:val="22"/>
                <w:lang w:eastAsia="en-US"/>
              </w:rPr>
            </w:pPr>
          </w:p>
          <w:p w:rsidR="00044043" w:rsidRPr="00044043" w:rsidRDefault="00044043" w:rsidP="00D34659">
            <w:pPr>
              <w:spacing w:after="0" w:line="240" w:lineRule="auto"/>
              <w:contextualSpacing/>
              <w:rPr>
                <w:rFonts w:ascii="Times New Roman" w:hAnsi="Times New Roman"/>
                <w:b/>
                <w:bCs/>
                <w:sz w:val="22"/>
                <w:szCs w:val="22"/>
                <w:lang w:eastAsia="en-US"/>
              </w:rPr>
            </w:pPr>
          </w:p>
        </w:tc>
        <w:tc>
          <w:tcPr>
            <w:tcW w:w="732" w:type="pct"/>
            <w:tcBorders>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264FEB">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Survey, adjudication and settlement of communities in Mwereni and Mwavumbo  dissolved group ranches</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Number of surveys done and settlement schemes established</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Resolved land disputes and improved community livelihood</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264FEB">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15,000,000</w:t>
            </w:r>
          </w:p>
        </w:tc>
      </w:tr>
      <w:tr w:rsidR="00044043" w:rsidRPr="00044043" w:rsidTr="00044043">
        <w:trPr>
          <w:trHeight w:val="70"/>
        </w:trPr>
        <w:tc>
          <w:tcPr>
            <w:tcW w:w="898" w:type="pct"/>
            <w:tcBorders>
              <w:left w:val="single" w:sz="4" w:space="0" w:color="auto"/>
              <w:bottom w:val="single" w:sz="4" w:space="0" w:color="auto"/>
              <w:right w:val="single" w:sz="4" w:space="0" w:color="auto"/>
            </w:tcBorders>
            <w:shd w:val="clear" w:color="auto" w:fill="auto"/>
          </w:tcPr>
          <w:p w:rsidR="00044043" w:rsidRPr="00044043" w:rsidRDefault="00044043" w:rsidP="00D34659">
            <w:pPr>
              <w:spacing w:after="0" w:line="240" w:lineRule="auto"/>
              <w:contextualSpacing/>
              <w:rPr>
                <w:rFonts w:ascii="Times New Roman" w:hAnsi="Times New Roman"/>
                <w:b/>
                <w:bCs/>
                <w:sz w:val="22"/>
                <w:szCs w:val="22"/>
                <w:lang w:eastAsia="en-US"/>
              </w:rPr>
            </w:pPr>
          </w:p>
        </w:tc>
        <w:tc>
          <w:tcPr>
            <w:tcW w:w="732" w:type="pct"/>
            <w:tcBorders>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Develop a county planning, land use and urban development legislation</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Number of policies developed on land use &amp; development</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Reduced land conflicts/ disputes, enhanced land security and utilization</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6,000,000</w:t>
            </w:r>
          </w:p>
        </w:tc>
      </w:tr>
      <w:tr w:rsidR="00044043" w:rsidRPr="00044043" w:rsidTr="00044043">
        <w:trPr>
          <w:trHeight w:val="70"/>
        </w:trPr>
        <w:tc>
          <w:tcPr>
            <w:tcW w:w="898" w:type="pct"/>
            <w:vMerge w:val="restart"/>
            <w:tcBorders>
              <w:top w:val="nil"/>
              <w:left w:val="single" w:sz="4" w:space="0" w:color="auto"/>
              <w:bottom w:val="single" w:sz="4" w:space="0" w:color="auto"/>
              <w:right w:val="single" w:sz="4" w:space="0" w:color="auto"/>
            </w:tcBorders>
            <w:shd w:val="clear" w:color="auto" w:fill="auto"/>
            <w:hideMark/>
          </w:tcPr>
          <w:p w:rsidR="00044043" w:rsidRPr="00044043" w:rsidRDefault="00044043"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sz w:val="22"/>
                <w:szCs w:val="22"/>
                <w:lang w:eastAsia="en-US"/>
              </w:rPr>
              <w:t>Urban and rural planning development</w:t>
            </w:r>
          </w:p>
        </w:tc>
        <w:tc>
          <w:tcPr>
            <w:tcW w:w="732" w:type="pct"/>
            <w:vMerge w:val="restart"/>
            <w:tcBorders>
              <w:top w:val="nil"/>
              <w:left w:val="single" w:sz="4" w:space="0" w:color="auto"/>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To ensure planned development</w:t>
            </w: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Management of Kwale mapping centre</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Established GIS Centre at the HQ</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Improved physical planning</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3,000,000</w:t>
            </w:r>
          </w:p>
        </w:tc>
      </w:tr>
      <w:tr w:rsidR="00044043" w:rsidRPr="00044043" w:rsidTr="00044043">
        <w:trPr>
          <w:trHeight w:val="123"/>
        </w:trPr>
        <w:tc>
          <w:tcPr>
            <w:tcW w:w="898" w:type="pct"/>
            <w:vMerge/>
            <w:tcBorders>
              <w:top w:val="nil"/>
              <w:left w:val="single" w:sz="4" w:space="0" w:color="auto"/>
              <w:bottom w:val="single" w:sz="4" w:space="0" w:color="auto"/>
              <w:right w:val="single" w:sz="4" w:space="0" w:color="auto"/>
            </w:tcBorders>
            <w:hideMark/>
          </w:tcPr>
          <w:p w:rsidR="00044043" w:rsidRPr="00044043" w:rsidRDefault="00044043" w:rsidP="00D34659">
            <w:pPr>
              <w:spacing w:after="0" w:line="240" w:lineRule="auto"/>
              <w:contextualSpacing/>
              <w:rPr>
                <w:rFonts w:ascii="Times New Roman" w:hAnsi="Times New Roman"/>
                <w:b/>
                <w:bCs/>
                <w:sz w:val="22"/>
                <w:szCs w:val="22"/>
                <w:lang w:eastAsia="en-US"/>
              </w:rPr>
            </w:pPr>
          </w:p>
        </w:tc>
        <w:tc>
          <w:tcPr>
            <w:tcW w:w="732" w:type="pct"/>
            <w:vMerge/>
            <w:tcBorders>
              <w:top w:val="nil"/>
              <w:left w:val="single" w:sz="4" w:space="0" w:color="auto"/>
              <w:bottom w:val="single" w:sz="4" w:space="0" w:color="auto"/>
              <w:right w:val="single" w:sz="4" w:space="0" w:color="auto"/>
            </w:tcBorders>
            <w:vAlign w:val="bottom"/>
          </w:tcPr>
          <w:p w:rsidR="00044043" w:rsidRPr="00044043" w:rsidRDefault="00044043"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 xml:space="preserve">Preparation of </w:t>
            </w:r>
            <w:r w:rsidRPr="00044043">
              <w:rPr>
                <w:rFonts w:ascii="Times New Roman" w:hAnsi="Times New Roman"/>
                <w:sz w:val="22"/>
                <w:szCs w:val="22"/>
                <w:lang w:eastAsia="en-US"/>
              </w:rPr>
              <w:lastRenderedPageBreak/>
              <w:t>integrated urban development plan for Diani/Ukunda</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lastRenderedPageBreak/>
              <w:t xml:space="preserve">No of </w:t>
            </w:r>
            <w:r w:rsidRPr="00044043">
              <w:rPr>
                <w:rFonts w:ascii="Times New Roman" w:hAnsi="Times New Roman"/>
                <w:sz w:val="22"/>
                <w:szCs w:val="22"/>
                <w:lang w:eastAsia="en-US"/>
              </w:rPr>
              <w:lastRenderedPageBreak/>
              <w:t>advisory plans developed</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lastRenderedPageBreak/>
              <w:t xml:space="preserve">Improved </w:t>
            </w:r>
            <w:r w:rsidRPr="00044043">
              <w:rPr>
                <w:rFonts w:ascii="Times New Roman" w:hAnsi="Times New Roman"/>
                <w:sz w:val="22"/>
                <w:szCs w:val="22"/>
                <w:lang w:eastAsia="en-US"/>
              </w:rPr>
              <w:lastRenderedPageBreak/>
              <w:t>planning, reduced land conflicts/ disputes</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lastRenderedPageBreak/>
              <w:t>10,000,000</w:t>
            </w:r>
          </w:p>
        </w:tc>
      </w:tr>
      <w:tr w:rsidR="00044043" w:rsidRPr="00044043" w:rsidTr="00044043">
        <w:trPr>
          <w:trHeight w:val="468"/>
        </w:trPr>
        <w:tc>
          <w:tcPr>
            <w:tcW w:w="898" w:type="pct"/>
            <w:vMerge w:val="restart"/>
            <w:tcBorders>
              <w:top w:val="nil"/>
              <w:left w:val="single" w:sz="4" w:space="0" w:color="auto"/>
              <w:bottom w:val="single" w:sz="4" w:space="0" w:color="auto"/>
              <w:right w:val="single" w:sz="4" w:space="0" w:color="auto"/>
            </w:tcBorders>
            <w:shd w:val="clear" w:color="auto" w:fill="auto"/>
            <w:hideMark/>
          </w:tcPr>
          <w:p w:rsidR="00044043" w:rsidRPr="00044043" w:rsidRDefault="00044043"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sz w:val="22"/>
                <w:szCs w:val="22"/>
                <w:lang w:eastAsia="en-US"/>
              </w:rPr>
              <w:lastRenderedPageBreak/>
              <w:t>Natural resource management</w:t>
            </w:r>
          </w:p>
        </w:tc>
        <w:tc>
          <w:tcPr>
            <w:tcW w:w="732" w:type="pct"/>
            <w:vMerge w:val="restart"/>
            <w:tcBorders>
              <w:top w:val="nil"/>
              <w:left w:val="single" w:sz="4" w:space="0" w:color="auto"/>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-To improve and enhance tree cover</w:t>
            </w:r>
          </w:p>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-To improve, conserve and protect natural resources</w:t>
            </w: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Forest development and management in all wards</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No of tree seedlings planted</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Improved forest cover and enhanced environmental conservation</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9171CA">
            <w:pPr>
              <w:spacing w:after="0" w:line="240" w:lineRule="auto"/>
              <w:contextualSpacing/>
              <w:jc w:val="right"/>
              <w:rPr>
                <w:rFonts w:ascii="Times New Roman" w:hAnsi="Times New Roman"/>
                <w:sz w:val="22"/>
                <w:szCs w:val="22"/>
                <w:lang w:eastAsia="en-US"/>
              </w:rPr>
            </w:pPr>
          </w:p>
          <w:p w:rsidR="00044043" w:rsidRPr="00044043" w:rsidRDefault="00044043" w:rsidP="009171CA">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5,000,000</w:t>
            </w:r>
          </w:p>
          <w:p w:rsidR="00044043" w:rsidRPr="00044043" w:rsidRDefault="00044043" w:rsidP="009171CA">
            <w:pPr>
              <w:spacing w:after="0" w:line="240" w:lineRule="auto"/>
              <w:contextualSpacing/>
              <w:jc w:val="right"/>
              <w:rPr>
                <w:rFonts w:ascii="Times New Roman" w:hAnsi="Times New Roman"/>
                <w:sz w:val="22"/>
                <w:szCs w:val="22"/>
                <w:lang w:eastAsia="en-US"/>
              </w:rPr>
            </w:pPr>
          </w:p>
        </w:tc>
      </w:tr>
      <w:tr w:rsidR="00044043" w:rsidRPr="00044043" w:rsidTr="00044043">
        <w:trPr>
          <w:trHeight w:val="809"/>
        </w:trPr>
        <w:tc>
          <w:tcPr>
            <w:tcW w:w="898" w:type="pct"/>
            <w:vMerge/>
            <w:tcBorders>
              <w:top w:val="nil"/>
              <w:left w:val="single" w:sz="4" w:space="0" w:color="auto"/>
              <w:bottom w:val="single" w:sz="4" w:space="0" w:color="auto"/>
              <w:right w:val="single" w:sz="4" w:space="0" w:color="auto"/>
            </w:tcBorders>
            <w:shd w:val="clear" w:color="auto" w:fill="auto"/>
            <w:vAlign w:val="bottom"/>
            <w:hideMark/>
          </w:tcPr>
          <w:p w:rsidR="00044043" w:rsidRPr="00044043" w:rsidRDefault="00044043" w:rsidP="00D34659">
            <w:pPr>
              <w:spacing w:after="0" w:line="240" w:lineRule="auto"/>
              <w:contextualSpacing/>
              <w:rPr>
                <w:rFonts w:ascii="Times New Roman" w:hAnsi="Times New Roman"/>
                <w:b/>
                <w:bCs/>
                <w:sz w:val="22"/>
                <w:szCs w:val="22"/>
                <w:lang w:eastAsia="en-US"/>
              </w:rPr>
            </w:pPr>
          </w:p>
        </w:tc>
        <w:tc>
          <w:tcPr>
            <w:tcW w:w="732" w:type="pct"/>
            <w:vMerge/>
            <w:tcBorders>
              <w:top w:val="nil"/>
              <w:left w:val="single" w:sz="4" w:space="0" w:color="auto"/>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Management of Diani-Chale Marine Reserve in Kinondo ward</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 xml:space="preserve">No of marine reserve management practices implemented </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 xml:space="preserve">Increased forest cover and ecosystem management </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9171CA">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3,333,333.00</w:t>
            </w:r>
          </w:p>
        </w:tc>
      </w:tr>
      <w:tr w:rsidR="00044043" w:rsidRPr="00044043" w:rsidTr="00044043">
        <w:trPr>
          <w:trHeight w:val="683"/>
        </w:trPr>
        <w:tc>
          <w:tcPr>
            <w:tcW w:w="898" w:type="pct"/>
            <w:vMerge/>
            <w:tcBorders>
              <w:top w:val="nil"/>
              <w:left w:val="single" w:sz="4" w:space="0" w:color="auto"/>
              <w:bottom w:val="single" w:sz="4" w:space="0" w:color="auto"/>
              <w:right w:val="single" w:sz="4" w:space="0" w:color="auto"/>
            </w:tcBorders>
            <w:vAlign w:val="bottom"/>
            <w:hideMark/>
          </w:tcPr>
          <w:p w:rsidR="00044043" w:rsidRPr="00044043" w:rsidRDefault="00044043" w:rsidP="00D34659">
            <w:pPr>
              <w:spacing w:after="0" w:line="240" w:lineRule="auto"/>
              <w:contextualSpacing/>
              <w:rPr>
                <w:rFonts w:ascii="Times New Roman" w:hAnsi="Times New Roman"/>
                <w:b/>
                <w:bCs/>
                <w:sz w:val="22"/>
                <w:szCs w:val="22"/>
                <w:lang w:eastAsia="en-US"/>
              </w:rPr>
            </w:pPr>
          </w:p>
        </w:tc>
        <w:tc>
          <w:tcPr>
            <w:tcW w:w="732" w:type="pct"/>
            <w:vMerge/>
            <w:tcBorders>
              <w:top w:val="nil"/>
              <w:left w:val="single" w:sz="4" w:space="0" w:color="auto"/>
              <w:bottom w:val="single" w:sz="4" w:space="0" w:color="auto"/>
              <w:right w:val="single" w:sz="4" w:space="0" w:color="auto"/>
            </w:tcBorders>
            <w:vAlign w:val="bottom"/>
          </w:tcPr>
          <w:p w:rsidR="00044043" w:rsidRPr="00044043" w:rsidRDefault="00044043"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Climate change mitigation-energy saving cookers</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No. of women groups trained and  given the materials for distribution to households</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Improved energy conservation</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10,000,000</w:t>
            </w:r>
          </w:p>
        </w:tc>
      </w:tr>
      <w:tr w:rsidR="00044043" w:rsidRPr="00044043" w:rsidTr="00044043">
        <w:trPr>
          <w:trHeight w:val="683"/>
        </w:trPr>
        <w:tc>
          <w:tcPr>
            <w:tcW w:w="898" w:type="pct"/>
            <w:tcBorders>
              <w:top w:val="nil"/>
              <w:left w:val="single" w:sz="4" w:space="0" w:color="auto"/>
              <w:bottom w:val="single" w:sz="4" w:space="0" w:color="auto"/>
              <w:right w:val="single" w:sz="4" w:space="0" w:color="auto"/>
            </w:tcBorders>
            <w:vAlign w:val="bottom"/>
          </w:tcPr>
          <w:p w:rsidR="00044043" w:rsidRPr="00044043" w:rsidRDefault="00044043" w:rsidP="00D34659">
            <w:pPr>
              <w:spacing w:after="0" w:line="240" w:lineRule="auto"/>
              <w:contextualSpacing/>
              <w:rPr>
                <w:rFonts w:ascii="Times New Roman" w:hAnsi="Times New Roman"/>
                <w:b/>
                <w:bCs/>
                <w:sz w:val="22"/>
                <w:szCs w:val="22"/>
                <w:lang w:eastAsia="en-US"/>
              </w:rPr>
            </w:pPr>
          </w:p>
        </w:tc>
        <w:tc>
          <w:tcPr>
            <w:tcW w:w="732" w:type="pct"/>
            <w:tcBorders>
              <w:top w:val="nil"/>
              <w:left w:val="single" w:sz="4" w:space="0" w:color="auto"/>
              <w:bottom w:val="single" w:sz="4" w:space="0" w:color="auto"/>
              <w:right w:val="single" w:sz="4" w:space="0" w:color="auto"/>
            </w:tcBorders>
            <w:vAlign w:val="bottom"/>
          </w:tcPr>
          <w:p w:rsidR="00044043" w:rsidRPr="00044043" w:rsidRDefault="00044043" w:rsidP="00D34659">
            <w:pPr>
              <w:spacing w:after="0" w:line="240" w:lineRule="auto"/>
              <w:contextualSpacing/>
              <w:rPr>
                <w:rFonts w:ascii="Times New Roman" w:hAnsi="Times New Roman"/>
                <w:sz w:val="22"/>
                <w:szCs w:val="22"/>
                <w:lang w:eastAsia="en-US"/>
              </w:rPr>
            </w:pPr>
          </w:p>
        </w:tc>
        <w:tc>
          <w:tcPr>
            <w:tcW w:w="100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Conservation of water catchment areas-capacity building of communities adjacent to water catchment areas/riparian areas, in Tsimba/Golini, Mkongani and Kubo south</w:t>
            </w:r>
          </w:p>
        </w:tc>
        <w:tc>
          <w:tcPr>
            <w:tcW w:w="82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Number of forums held with the community</w:t>
            </w:r>
          </w:p>
        </w:tc>
        <w:tc>
          <w:tcPr>
            <w:tcW w:w="804"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rPr>
                <w:rFonts w:ascii="Times New Roman" w:hAnsi="Times New Roman"/>
                <w:sz w:val="22"/>
                <w:szCs w:val="22"/>
                <w:lang w:eastAsia="en-US"/>
              </w:rPr>
            </w:pPr>
            <w:r w:rsidRPr="00044043">
              <w:rPr>
                <w:rFonts w:ascii="Times New Roman" w:hAnsi="Times New Roman"/>
                <w:sz w:val="22"/>
                <w:szCs w:val="22"/>
                <w:lang w:eastAsia="en-US"/>
              </w:rPr>
              <w:t>Well informed and sensitized society</w:t>
            </w:r>
          </w:p>
        </w:tc>
        <w:tc>
          <w:tcPr>
            <w:tcW w:w="742" w:type="pct"/>
            <w:tcBorders>
              <w:top w:val="nil"/>
              <w:left w:val="nil"/>
              <w:bottom w:val="single" w:sz="4" w:space="0" w:color="auto"/>
              <w:right w:val="single" w:sz="4" w:space="0" w:color="auto"/>
            </w:tcBorders>
            <w:shd w:val="clear" w:color="auto" w:fill="auto"/>
            <w:vAlign w:val="bottom"/>
          </w:tcPr>
          <w:p w:rsidR="00044043" w:rsidRPr="00044043" w:rsidRDefault="00044043" w:rsidP="00D34659">
            <w:pPr>
              <w:spacing w:after="0" w:line="240" w:lineRule="auto"/>
              <w:contextualSpacing/>
              <w:jc w:val="right"/>
              <w:rPr>
                <w:rFonts w:ascii="Times New Roman" w:hAnsi="Times New Roman"/>
                <w:sz w:val="22"/>
                <w:szCs w:val="22"/>
                <w:lang w:eastAsia="en-US"/>
              </w:rPr>
            </w:pPr>
            <w:r w:rsidRPr="00044043">
              <w:rPr>
                <w:rFonts w:ascii="Times New Roman" w:hAnsi="Times New Roman"/>
                <w:sz w:val="22"/>
                <w:szCs w:val="22"/>
                <w:lang w:eastAsia="en-US"/>
              </w:rPr>
              <w:t>5,000,000</w:t>
            </w:r>
          </w:p>
        </w:tc>
      </w:tr>
      <w:tr w:rsidR="00044043" w:rsidRPr="00044043" w:rsidTr="009A666B">
        <w:trPr>
          <w:trHeight w:val="422"/>
        </w:trPr>
        <w:tc>
          <w:tcPr>
            <w:tcW w:w="4258" w:type="pct"/>
            <w:gridSpan w:val="5"/>
            <w:tcBorders>
              <w:top w:val="single" w:sz="4" w:space="0" w:color="auto"/>
              <w:left w:val="single" w:sz="4" w:space="0" w:color="auto"/>
              <w:bottom w:val="single" w:sz="4" w:space="0" w:color="auto"/>
              <w:right w:val="single" w:sz="4" w:space="0" w:color="auto"/>
            </w:tcBorders>
            <w:shd w:val="clear" w:color="auto" w:fill="00B050"/>
            <w:vAlign w:val="bottom"/>
            <w:hideMark/>
          </w:tcPr>
          <w:p w:rsidR="00044043" w:rsidRPr="00044043" w:rsidRDefault="00044043" w:rsidP="00D34659">
            <w:pPr>
              <w:spacing w:after="0" w:line="240" w:lineRule="auto"/>
              <w:contextualSpacing/>
              <w:rPr>
                <w:rFonts w:ascii="Times New Roman" w:hAnsi="Times New Roman"/>
                <w:b/>
                <w:bCs/>
                <w:sz w:val="22"/>
                <w:szCs w:val="22"/>
                <w:lang w:eastAsia="en-US"/>
              </w:rPr>
            </w:pPr>
            <w:r w:rsidRPr="00044043">
              <w:rPr>
                <w:rFonts w:ascii="Times New Roman" w:hAnsi="Times New Roman"/>
                <w:b/>
                <w:bCs/>
                <w:sz w:val="22"/>
                <w:szCs w:val="22"/>
                <w:lang w:eastAsia="en-US"/>
              </w:rPr>
              <w:t>TOTAL</w:t>
            </w:r>
          </w:p>
        </w:tc>
        <w:tc>
          <w:tcPr>
            <w:tcW w:w="742" w:type="pct"/>
            <w:tcBorders>
              <w:top w:val="nil"/>
              <w:left w:val="nil"/>
              <w:bottom w:val="single" w:sz="4" w:space="0" w:color="auto"/>
              <w:right w:val="single" w:sz="4" w:space="0" w:color="auto"/>
            </w:tcBorders>
            <w:shd w:val="clear" w:color="auto" w:fill="00B050"/>
            <w:vAlign w:val="bottom"/>
          </w:tcPr>
          <w:p w:rsidR="00044043" w:rsidRPr="00044043" w:rsidRDefault="00044043" w:rsidP="00C75D1F">
            <w:pPr>
              <w:spacing w:after="0" w:line="240" w:lineRule="auto"/>
              <w:contextualSpacing/>
              <w:jc w:val="right"/>
              <w:rPr>
                <w:rFonts w:ascii="Times New Roman" w:eastAsia="Calibri" w:hAnsi="Times New Roman"/>
                <w:b/>
                <w:sz w:val="22"/>
                <w:szCs w:val="22"/>
                <w:lang w:eastAsia="en-US"/>
              </w:rPr>
            </w:pPr>
            <w:r w:rsidRPr="00044043">
              <w:rPr>
                <w:rFonts w:ascii="Times New Roman" w:eastAsia="Calibri" w:hAnsi="Times New Roman"/>
                <w:b/>
                <w:sz w:val="22"/>
                <w:szCs w:val="22"/>
                <w:lang w:eastAsia="en-US"/>
              </w:rPr>
              <w:t>96,333,333.00</w:t>
            </w:r>
          </w:p>
        </w:tc>
      </w:tr>
    </w:tbl>
    <w:p w:rsidR="00D34659" w:rsidRDefault="00D34659" w:rsidP="00D34659">
      <w:pPr>
        <w:spacing w:after="0" w:line="240" w:lineRule="auto"/>
        <w:contextualSpacing/>
        <w:rPr>
          <w:rFonts w:ascii="Times New Roman" w:eastAsia="Calibri" w:hAnsi="Times New Roman"/>
          <w:b/>
          <w:sz w:val="22"/>
          <w:szCs w:val="22"/>
          <w:lang w:val="en-US" w:eastAsia="en-US"/>
        </w:rPr>
      </w:pPr>
    </w:p>
    <w:p w:rsidR="00CD676B" w:rsidRDefault="00CD676B" w:rsidP="00D34659">
      <w:pPr>
        <w:spacing w:after="0" w:line="240" w:lineRule="auto"/>
        <w:contextualSpacing/>
        <w:rPr>
          <w:rFonts w:ascii="Times New Roman" w:eastAsia="Calibri" w:hAnsi="Times New Roman"/>
          <w:b/>
          <w:sz w:val="22"/>
          <w:szCs w:val="22"/>
          <w:lang w:val="en-US" w:eastAsia="en-US"/>
        </w:rPr>
      </w:pPr>
    </w:p>
    <w:p w:rsidR="00482834" w:rsidRDefault="00482834" w:rsidP="00D34659">
      <w:pPr>
        <w:spacing w:after="0" w:line="240" w:lineRule="auto"/>
        <w:contextualSpacing/>
        <w:rPr>
          <w:rFonts w:ascii="Times New Roman" w:eastAsia="Calibri" w:hAnsi="Times New Roman"/>
          <w:b/>
          <w:sz w:val="22"/>
          <w:szCs w:val="22"/>
          <w:lang w:val="en-US" w:eastAsia="en-US"/>
        </w:rPr>
      </w:pPr>
    </w:p>
    <w:p w:rsidR="000F6971" w:rsidRDefault="000F6971" w:rsidP="00D34659">
      <w:pPr>
        <w:spacing w:after="0" w:line="240" w:lineRule="auto"/>
        <w:contextualSpacing/>
        <w:rPr>
          <w:rFonts w:ascii="Times New Roman" w:eastAsia="Calibri" w:hAnsi="Times New Roman"/>
          <w:b/>
          <w:sz w:val="22"/>
          <w:szCs w:val="22"/>
          <w:lang w:val="en-US" w:eastAsia="en-US"/>
        </w:rPr>
      </w:pPr>
    </w:p>
    <w:p w:rsidR="000F6971" w:rsidRDefault="000F6971" w:rsidP="00D34659">
      <w:pPr>
        <w:spacing w:after="0" w:line="240" w:lineRule="auto"/>
        <w:contextualSpacing/>
        <w:rPr>
          <w:rFonts w:ascii="Times New Roman" w:eastAsia="Calibri" w:hAnsi="Times New Roman"/>
          <w:b/>
          <w:sz w:val="22"/>
          <w:szCs w:val="22"/>
          <w:lang w:val="en-US" w:eastAsia="en-US"/>
        </w:rPr>
      </w:pPr>
    </w:p>
    <w:p w:rsidR="000F6971" w:rsidRDefault="000F6971" w:rsidP="00D34659">
      <w:pPr>
        <w:spacing w:after="0" w:line="240" w:lineRule="auto"/>
        <w:contextualSpacing/>
        <w:rPr>
          <w:rFonts w:ascii="Times New Roman" w:eastAsia="Calibri" w:hAnsi="Times New Roman"/>
          <w:b/>
          <w:sz w:val="22"/>
          <w:szCs w:val="22"/>
          <w:lang w:val="en-US" w:eastAsia="en-US"/>
        </w:rPr>
      </w:pPr>
    </w:p>
    <w:p w:rsidR="000F6971" w:rsidRDefault="000F6971" w:rsidP="00D34659">
      <w:pPr>
        <w:spacing w:after="0" w:line="240" w:lineRule="auto"/>
        <w:contextualSpacing/>
        <w:rPr>
          <w:rFonts w:ascii="Times New Roman" w:eastAsia="Calibri" w:hAnsi="Times New Roman"/>
          <w:b/>
          <w:sz w:val="22"/>
          <w:szCs w:val="22"/>
          <w:lang w:val="en-US" w:eastAsia="en-US"/>
        </w:rPr>
      </w:pPr>
    </w:p>
    <w:p w:rsidR="000F6971" w:rsidRDefault="000F6971" w:rsidP="00D34659">
      <w:pPr>
        <w:spacing w:after="0" w:line="240" w:lineRule="auto"/>
        <w:contextualSpacing/>
        <w:rPr>
          <w:rFonts w:ascii="Times New Roman" w:eastAsia="Calibri" w:hAnsi="Times New Roman"/>
          <w:b/>
          <w:sz w:val="22"/>
          <w:szCs w:val="22"/>
          <w:lang w:val="en-US" w:eastAsia="en-US"/>
        </w:rPr>
      </w:pPr>
    </w:p>
    <w:p w:rsidR="000F6971" w:rsidRDefault="000F6971" w:rsidP="00D34659">
      <w:pPr>
        <w:spacing w:after="0" w:line="240" w:lineRule="auto"/>
        <w:contextualSpacing/>
        <w:rPr>
          <w:rFonts w:ascii="Times New Roman" w:eastAsia="Calibri" w:hAnsi="Times New Roman"/>
          <w:b/>
          <w:sz w:val="22"/>
          <w:szCs w:val="22"/>
          <w:lang w:val="en-US" w:eastAsia="en-US"/>
        </w:rPr>
      </w:pPr>
    </w:p>
    <w:p w:rsidR="000F6971" w:rsidRPr="00F00197" w:rsidRDefault="000F6971" w:rsidP="00D34659">
      <w:pPr>
        <w:spacing w:after="0" w:line="240" w:lineRule="auto"/>
        <w:contextualSpacing/>
        <w:rPr>
          <w:rFonts w:ascii="Times New Roman" w:eastAsia="Calibri" w:hAnsi="Times New Roman"/>
          <w:b/>
          <w:sz w:val="22"/>
          <w:szCs w:val="22"/>
          <w:lang w:val="en-US" w:eastAsia="en-US"/>
        </w:rPr>
      </w:pPr>
    </w:p>
    <w:p w:rsidR="009F06FE" w:rsidRPr="00CF0602" w:rsidRDefault="009F06FE" w:rsidP="008219E3">
      <w:pPr>
        <w:pStyle w:val="Heading2"/>
        <w:numPr>
          <w:ilvl w:val="1"/>
          <w:numId w:val="64"/>
        </w:numPr>
        <w:jc w:val="left"/>
        <w:rPr>
          <w:rFonts w:ascii="Times New Roman" w:hAnsi="Times New Roman"/>
          <w:b/>
          <w:color w:val="00B050"/>
          <w:sz w:val="24"/>
          <w:szCs w:val="22"/>
        </w:rPr>
      </w:pPr>
      <w:bookmarkStart w:id="167" w:name="_Toc521868452"/>
      <w:bookmarkStart w:id="168" w:name="_Toc531876591"/>
      <w:r w:rsidRPr="00CF0602">
        <w:rPr>
          <w:rFonts w:ascii="Times New Roman" w:hAnsi="Times New Roman"/>
          <w:b/>
          <w:color w:val="00B050"/>
          <w:sz w:val="24"/>
          <w:szCs w:val="22"/>
        </w:rPr>
        <w:lastRenderedPageBreak/>
        <w:t>DEPARTMENT OF WATER SERVICES</w:t>
      </w:r>
      <w:bookmarkEnd w:id="167"/>
      <w:bookmarkEnd w:id="168"/>
    </w:p>
    <w:p w:rsidR="00D34659" w:rsidRPr="00D34659" w:rsidRDefault="00D34659" w:rsidP="009F06FE">
      <w:pPr>
        <w:keepNext/>
        <w:keepLines/>
        <w:numPr>
          <w:ilvl w:val="1"/>
          <w:numId w:val="0"/>
        </w:numPr>
        <w:tabs>
          <w:tab w:val="num" w:pos="720"/>
        </w:tabs>
        <w:spacing w:before="160" w:after="40" w:line="276" w:lineRule="auto"/>
        <w:ind w:left="576" w:hanging="576"/>
        <w:jc w:val="both"/>
        <w:outlineLvl w:val="1"/>
        <w:rPr>
          <w:rFonts w:ascii="Times New Roman" w:eastAsia="SimSun" w:hAnsi="Times New Roman"/>
          <w:b/>
          <w:color w:val="00B050"/>
          <w:sz w:val="22"/>
          <w:szCs w:val="22"/>
        </w:rPr>
      </w:pPr>
    </w:p>
    <w:p w:rsidR="009F06FE" w:rsidRPr="00CF0602" w:rsidRDefault="00D34659" w:rsidP="000F6971">
      <w:pPr>
        <w:pStyle w:val="Heading3"/>
        <w:numPr>
          <w:ilvl w:val="2"/>
          <w:numId w:val="57"/>
        </w:numPr>
        <w:rPr>
          <w:rFonts w:cs="Calibri"/>
          <w:b/>
          <w:color w:val="00B050"/>
          <w:sz w:val="24"/>
          <w:szCs w:val="22"/>
        </w:rPr>
      </w:pPr>
      <w:bookmarkStart w:id="169" w:name="_Toc531876592"/>
      <w:r w:rsidRPr="00CF0602">
        <w:rPr>
          <w:rFonts w:ascii="Times New Roman" w:hAnsi="Times New Roman"/>
          <w:b/>
          <w:color w:val="00B050"/>
          <w:sz w:val="24"/>
          <w:szCs w:val="22"/>
        </w:rPr>
        <w:t>Introduction</w:t>
      </w:r>
      <w:bookmarkEnd w:id="169"/>
    </w:p>
    <w:p w:rsidR="009F06FE" w:rsidRPr="00D34659" w:rsidRDefault="00204615" w:rsidP="009F06FE">
      <w:pPr>
        <w:jc w:val="both"/>
        <w:rPr>
          <w:rFonts w:ascii="Times New Roman" w:hAnsi="Times New Roman"/>
          <w:sz w:val="22"/>
          <w:szCs w:val="22"/>
        </w:rPr>
      </w:pPr>
      <w:r>
        <w:rPr>
          <w:rFonts w:ascii="Times New Roman" w:hAnsi="Times New Roman"/>
          <w:sz w:val="22"/>
          <w:szCs w:val="22"/>
        </w:rPr>
        <w:t>The</w:t>
      </w:r>
      <w:r w:rsidR="009F06FE" w:rsidRPr="00D34659">
        <w:rPr>
          <w:rFonts w:ascii="Times New Roman" w:hAnsi="Times New Roman"/>
          <w:sz w:val="22"/>
          <w:szCs w:val="22"/>
        </w:rPr>
        <w:t xml:space="preserve"> County</w:t>
      </w:r>
      <w:r>
        <w:rPr>
          <w:rFonts w:ascii="Times New Roman" w:hAnsi="Times New Roman"/>
          <w:sz w:val="22"/>
          <w:szCs w:val="22"/>
        </w:rPr>
        <w:t xml:space="preserve"> department of Water</w:t>
      </w:r>
      <w:r w:rsidR="009F06FE" w:rsidRPr="00D34659">
        <w:rPr>
          <w:rFonts w:ascii="Times New Roman" w:hAnsi="Times New Roman"/>
          <w:sz w:val="22"/>
          <w:szCs w:val="22"/>
        </w:rPr>
        <w:t xml:space="preserve"> encompasses the development and distribution of clean and accessible water resources under water services management. This include water pipeline systems rehabilitation, construction of water dams and pans, drilling of boreholes, provision of water harvesting and storage facilities to provide clean water for domestic and industrial use. It is also composed of the strategies to protect the water sources through the water catchment areas management.</w:t>
      </w:r>
    </w:p>
    <w:p w:rsidR="009F06FE" w:rsidRPr="00CF0602" w:rsidRDefault="009F06FE" w:rsidP="000F6971">
      <w:pPr>
        <w:pStyle w:val="Heading3"/>
        <w:numPr>
          <w:ilvl w:val="2"/>
          <w:numId w:val="57"/>
        </w:numPr>
        <w:rPr>
          <w:rFonts w:ascii="Times New Roman" w:hAnsi="Times New Roman"/>
          <w:b/>
          <w:iCs/>
          <w:color w:val="00B050"/>
          <w:sz w:val="24"/>
          <w:szCs w:val="22"/>
        </w:rPr>
      </w:pPr>
      <w:bookmarkStart w:id="170" w:name="_Toc531876593"/>
      <w:r w:rsidRPr="00CF0602">
        <w:rPr>
          <w:rFonts w:ascii="Times New Roman" w:hAnsi="Times New Roman"/>
          <w:b/>
          <w:iCs/>
          <w:color w:val="00B050"/>
          <w:sz w:val="24"/>
          <w:szCs w:val="22"/>
        </w:rPr>
        <w:t>Vision:</w:t>
      </w:r>
      <w:bookmarkEnd w:id="170"/>
    </w:p>
    <w:p w:rsidR="009F06FE" w:rsidRPr="00D34659" w:rsidRDefault="009F06FE" w:rsidP="009F06FE">
      <w:pPr>
        <w:jc w:val="both"/>
        <w:rPr>
          <w:rFonts w:ascii="Times New Roman" w:hAnsi="Times New Roman"/>
          <w:sz w:val="22"/>
          <w:szCs w:val="22"/>
        </w:rPr>
      </w:pPr>
      <w:r w:rsidRPr="00D34659">
        <w:rPr>
          <w:rFonts w:ascii="Times New Roman" w:hAnsi="Times New Roman"/>
          <w:sz w:val="22"/>
          <w:szCs w:val="22"/>
        </w:rPr>
        <w:t>Be the leading County in development and provision of sustainable water services to all its residents.</w:t>
      </w:r>
    </w:p>
    <w:p w:rsidR="009F06FE" w:rsidRPr="00CF0602" w:rsidRDefault="009F06FE" w:rsidP="000F6971">
      <w:pPr>
        <w:pStyle w:val="Heading3"/>
        <w:numPr>
          <w:ilvl w:val="2"/>
          <w:numId w:val="57"/>
        </w:numPr>
        <w:rPr>
          <w:rFonts w:ascii="Times New Roman" w:hAnsi="Times New Roman"/>
          <w:b/>
          <w:iCs/>
          <w:color w:val="00B050"/>
          <w:sz w:val="24"/>
          <w:szCs w:val="22"/>
        </w:rPr>
      </w:pPr>
      <w:bookmarkStart w:id="171" w:name="_Toc531876594"/>
      <w:r w:rsidRPr="00CF0602">
        <w:rPr>
          <w:rFonts w:ascii="Times New Roman" w:hAnsi="Times New Roman"/>
          <w:b/>
          <w:iCs/>
          <w:color w:val="00B050"/>
          <w:sz w:val="24"/>
          <w:szCs w:val="22"/>
        </w:rPr>
        <w:t>Mission:</w:t>
      </w:r>
      <w:bookmarkEnd w:id="171"/>
      <w:r w:rsidRPr="00CF0602">
        <w:rPr>
          <w:rFonts w:ascii="Times New Roman" w:hAnsi="Times New Roman"/>
          <w:b/>
          <w:iCs/>
          <w:color w:val="00B050"/>
          <w:sz w:val="24"/>
          <w:szCs w:val="22"/>
        </w:rPr>
        <w:t xml:space="preserve"> </w:t>
      </w:r>
    </w:p>
    <w:p w:rsidR="009F06FE" w:rsidRDefault="009F06FE" w:rsidP="009F06FE">
      <w:pPr>
        <w:jc w:val="both"/>
        <w:rPr>
          <w:rFonts w:ascii="Times New Roman" w:hAnsi="Times New Roman"/>
          <w:sz w:val="22"/>
          <w:szCs w:val="22"/>
        </w:rPr>
      </w:pPr>
      <w:r w:rsidRPr="00D34659">
        <w:rPr>
          <w:rFonts w:ascii="Times New Roman" w:hAnsi="Times New Roman"/>
          <w:sz w:val="22"/>
          <w:szCs w:val="22"/>
        </w:rPr>
        <w:t>Promoting safe and sustainable water services fo</w:t>
      </w:r>
      <w:r w:rsidR="00E1167E">
        <w:rPr>
          <w:rFonts w:ascii="Times New Roman" w:hAnsi="Times New Roman"/>
          <w:sz w:val="22"/>
          <w:szCs w:val="22"/>
        </w:rPr>
        <w:t>r all residents of Kwale County</w:t>
      </w:r>
    </w:p>
    <w:p w:rsidR="00CD676B" w:rsidRDefault="00CD676B" w:rsidP="009F06FE">
      <w:pPr>
        <w:jc w:val="both"/>
        <w:rPr>
          <w:rFonts w:ascii="Times New Roman" w:hAnsi="Times New Roman"/>
          <w:sz w:val="22"/>
          <w:szCs w:val="22"/>
        </w:rPr>
      </w:pPr>
    </w:p>
    <w:p w:rsidR="00D34659" w:rsidRPr="00204615" w:rsidRDefault="00204615" w:rsidP="00D34659">
      <w:pPr>
        <w:keepNext/>
        <w:keepLines/>
        <w:pBdr>
          <w:top w:val="nil"/>
          <w:left w:val="nil"/>
          <w:bottom w:val="nil"/>
          <w:right w:val="nil"/>
          <w:between w:val="nil"/>
          <w:bar w:val="nil"/>
        </w:pBdr>
        <w:spacing w:before="200" w:after="0" w:line="240" w:lineRule="auto"/>
        <w:ind w:left="90"/>
        <w:jc w:val="both"/>
        <w:outlineLvl w:val="3"/>
        <w:rPr>
          <w:rFonts w:ascii="Times New Roman" w:hAnsi="Times New Roman"/>
          <w:b/>
          <w:bCs/>
          <w:i/>
          <w:iCs/>
          <w:sz w:val="22"/>
          <w:szCs w:val="22"/>
          <w:bdr w:val="nil"/>
          <w:lang w:val="en-US" w:eastAsia="en-US"/>
        </w:rPr>
      </w:pPr>
      <w:r w:rsidRPr="00204615">
        <w:rPr>
          <w:rFonts w:ascii="Times New Roman" w:hAnsi="Times New Roman"/>
          <w:b/>
          <w:bCs/>
          <w:i/>
          <w:iCs/>
          <w:sz w:val="22"/>
          <w:szCs w:val="22"/>
          <w:bdr w:val="nil"/>
          <w:lang w:val="en-US" w:eastAsia="en-US"/>
        </w:rPr>
        <w:t xml:space="preserve">4.8.2 </w:t>
      </w:r>
      <w:r w:rsidR="00D34659" w:rsidRPr="00204615">
        <w:rPr>
          <w:rFonts w:ascii="Times New Roman" w:hAnsi="Times New Roman"/>
          <w:b/>
          <w:bCs/>
          <w:i/>
          <w:iCs/>
          <w:sz w:val="22"/>
          <w:szCs w:val="22"/>
          <w:bdr w:val="nil"/>
          <w:lang w:val="en-US" w:eastAsia="en-US"/>
        </w:rPr>
        <w:t>Programmes, Objectives, Targets and Indicators</w:t>
      </w:r>
    </w:p>
    <w:tbl>
      <w:tblPr>
        <w:tblW w:w="0" w:type="auto"/>
        <w:tblInd w:w="98" w:type="dxa"/>
        <w:tblLayout w:type="fixed"/>
        <w:tblCellMar>
          <w:left w:w="10" w:type="dxa"/>
          <w:right w:w="10" w:type="dxa"/>
        </w:tblCellMar>
        <w:tblLook w:val="0000" w:firstRow="0" w:lastRow="0" w:firstColumn="0" w:lastColumn="0" w:noHBand="0" w:noVBand="0"/>
      </w:tblPr>
      <w:tblGrid>
        <w:gridCol w:w="1428"/>
        <w:gridCol w:w="1417"/>
        <w:gridCol w:w="2127"/>
        <w:gridCol w:w="1417"/>
        <w:gridCol w:w="1223"/>
        <w:gridCol w:w="1532"/>
      </w:tblGrid>
      <w:tr w:rsidR="00281073" w:rsidRPr="009A666B" w:rsidTr="009A666B">
        <w:trPr>
          <w:trHeight w:val="630"/>
          <w:tblHeader/>
        </w:trPr>
        <w:tc>
          <w:tcPr>
            <w:tcW w:w="14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i/>
                <w:sz w:val="22"/>
                <w:szCs w:val="22"/>
              </w:rPr>
              <w:t>Programme</w:t>
            </w:r>
          </w:p>
        </w:tc>
        <w:tc>
          <w:tcPr>
            <w:tcW w:w="14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i/>
                <w:sz w:val="22"/>
                <w:szCs w:val="22"/>
              </w:rPr>
              <w:t>Objective</w:t>
            </w:r>
          </w:p>
        </w:tc>
        <w:tc>
          <w:tcPr>
            <w:tcW w:w="212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i/>
                <w:sz w:val="22"/>
                <w:szCs w:val="22"/>
              </w:rPr>
              <w:t>Target</w:t>
            </w:r>
          </w:p>
        </w:tc>
        <w:tc>
          <w:tcPr>
            <w:tcW w:w="14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i/>
                <w:color w:val="000000"/>
                <w:sz w:val="22"/>
                <w:szCs w:val="22"/>
              </w:rPr>
              <w:t>Performance indicators</w:t>
            </w:r>
          </w:p>
        </w:tc>
        <w:tc>
          <w:tcPr>
            <w:tcW w:w="122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i/>
                <w:color w:val="000000"/>
                <w:sz w:val="22"/>
                <w:szCs w:val="22"/>
              </w:rPr>
              <w:t>Outcomes</w:t>
            </w:r>
          </w:p>
        </w:tc>
        <w:tc>
          <w:tcPr>
            <w:tcW w:w="153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i/>
                <w:color w:val="000000"/>
                <w:sz w:val="22"/>
                <w:szCs w:val="22"/>
              </w:rPr>
              <w:t>Estimated cost-Ksh</w:t>
            </w:r>
          </w:p>
        </w:tc>
      </w:tr>
      <w:tr w:rsidR="00281073" w:rsidRPr="009A666B" w:rsidTr="009A666B">
        <w:trPr>
          <w:trHeight w:val="630"/>
        </w:trPr>
        <w:tc>
          <w:tcPr>
            <w:tcW w:w="142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Water Services Management</w:t>
            </w:r>
          </w:p>
        </w:tc>
        <w:tc>
          <w:tcPr>
            <w:tcW w:w="141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To improve the access, quality and storage of water for sustainable development</w:t>
            </w: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Purchase of hydro-geological survey equipment (Terameter)</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survey equipment purchased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service delivery</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10,000,000.00</w:t>
            </w:r>
          </w:p>
        </w:tc>
      </w:tr>
      <w:tr w:rsidR="00281073" w:rsidRPr="009A666B" w:rsidTr="009A666B">
        <w:trPr>
          <w:trHeight w:val="31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Test pumping of boreholes-(40)</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boreholes tested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service delivery</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4,000,000.00</w:t>
            </w:r>
          </w:p>
        </w:tc>
      </w:tr>
      <w:tr w:rsidR="00281073" w:rsidRPr="009A666B" w:rsidTr="009A666B">
        <w:trPr>
          <w:trHeight w:val="63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Purchase of survey equipment (RTK)</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survey equipment purchased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service delivery</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6,000,000.00</w:t>
            </w:r>
          </w:p>
        </w:tc>
      </w:tr>
      <w:tr w:rsidR="00281073" w:rsidRPr="009A666B" w:rsidTr="009A666B">
        <w:trPr>
          <w:trHeight w:val="1942"/>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County wide  Rehabilitation of (Pumps/motors repair and installation, Dam embankment/spillway seals,  pipes &amp; pipe fittings/accessories) for non-revenue water reduction</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emergency water supply systems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15,000,000.00</w:t>
            </w:r>
          </w:p>
        </w:tc>
      </w:tr>
      <w:tr w:rsidR="00281073" w:rsidRPr="009A666B" w:rsidTr="009A666B">
        <w:trPr>
          <w:trHeight w:val="7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 xml:space="preserve">Support to community water supply systems (Operation and maintenance of community based </w:t>
            </w:r>
            <w:r w:rsidRPr="009A666B">
              <w:rPr>
                <w:rFonts w:ascii="Times New Roman" w:hAnsi="Times New Roman"/>
                <w:color w:val="000000"/>
                <w:sz w:val="22"/>
                <w:szCs w:val="22"/>
              </w:rPr>
              <w:lastRenderedPageBreak/>
              <w:t>water supply schemes- Nyalani, Mkanda, Marere Mkongani, Majimboni, etc)</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lastRenderedPageBreak/>
              <w:t>Number of community water supply systems supported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15,000,000.00</w:t>
            </w:r>
          </w:p>
        </w:tc>
      </w:tr>
      <w:tr w:rsidR="00281073" w:rsidRPr="009A666B" w:rsidTr="009A666B">
        <w:trPr>
          <w:trHeight w:val="189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Supply and delivery of borehole drilling materials in Waa -Ng’ombeni Gombato, Tiwi, Ramisi, Dzombo, Pongwe Kikoneni, Kubo South, Mkongani, Tsimba Golini wards</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wards supplied with borehole drilling materials</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15,000,000.00</w:t>
            </w:r>
          </w:p>
        </w:tc>
      </w:tr>
      <w:tr w:rsidR="00281073" w:rsidRPr="009A666B" w:rsidTr="009A666B">
        <w:trPr>
          <w:trHeight w:val="157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Installation of 6 solar powered pumps in Waa Ng’ombeni, Gombato, Dzombo, Pongwe Kikoneni, Kubo South,  Tsimba Golini wards</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 xml:space="preserve">Number of solar powered pumps installed </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15,000,000.00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Equipping of 20No. drilled boreholes with hand pumps in all wards</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drilled boreholes equipped with hand pumps</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7,600,000.00</w:t>
            </w:r>
          </w:p>
        </w:tc>
      </w:tr>
      <w:tr w:rsidR="00281073" w:rsidRPr="009A666B" w:rsidTr="009A666B">
        <w:trPr>
          <w:trHeight w:val="119"/>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Equipping of 8No. drilled boreholes with electrical pumps in all wards- give names)</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drilled boreholes equipped with electrical pumps</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28,000,000.00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Drilling and equipping of two boreholes in Mazumalume in Tsimba Golini ward(Mwananyahi)</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drilled boreholes and equipped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3,000,000.00</w:t>
            </w:r>
          </w:p>
        </w:tc>
      </w:tr>
      <w:tr w:rsidR="00281073" w:rsidRPr="009A666B" w:rsidTr="009A666B">
        <w:trPr>
          <w:trHeight w:val="7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Construction of staff house and fencing for Busho Kilibasi pump station in Mackinon Rd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staff houses constructed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7,000,000.00</w:t>
            </w:r>
          </w:p>
        </w:tc>
      </w:tr>
      <w:tr w:rsidR="00281073" w:rsidRPr="009A666B" w:rsidTr="009A666B">
        <w:trPr>
          <w:trHeight w:val="126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Marere-Mkongani Pipeline - Construction of staff house and fencing at pump tank site (Tserezani) in Mkongani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staff houses constructed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8,000,000.00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Extension of Mtulu- Chengoni Pipeline in Samburu/ Chengoni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5,000,000.00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Construction of Taru – Mbegani pipeline in Mackinon Road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6,000,000.00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color w:val="000000"/>
                <w:sz w:val="22"/>
                <w:szCs w:val="22"/>
              </w:rPr>
            </w:pPr>
            <w:r w:rsidRPr="009A666B">
              <w:rPr>
                <w:rFonts w:ascii="Times New Roman" w:hAnsi="Times New Roman"/>
                <w:color w:val="000000"/>
                <w:sz w:val="22"/>
                <w:szCs w:val="22"/>
              </w:rPr>
              <w:t>Construction of Taru/Mukuro - Gurujo pipeline in Mackinon Road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6,000,000.00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Construction of reservoir tank at Chirima cha Uha in Puma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reservoir tanks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3,000,000.00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Construction of Kinagoni-Chituoni Pipeline in Samburu- Chengoni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2,000,000.00</w:t>
            </w:r>
          </w:p>
        </w:tc>
      </w:tr>
      <w:tr w:rsidR="00281073" w:rsidRPr="009A666B" w:rsidTr="009A666B">
        <w:trPr>
          <w:trHeight w:val="7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color w:val="000000"/>
                <w:sz w:val="22"/>
                <w:szCs w:val="22"/>
              </w:rPr>
            </w:pPr>
            <w:r w:rsidRPr="009A666B">
              <w:rPr>
                <w:rFonts w:ascii="Times New Roman" w:hAnsi="Times New Roman"/>
                <w:color w:val="000000"/>
                <w:sz w:val="22"/>
                <w:szCs w:val="22"/>
              </w:rPr>
              <w:t>Mkanda Dam Source Capacity Enhancement and Construction of generator power house in Dzombo, Pongwe-</w:t>
            </w:r>
          </w:p>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 xml:space="preserve"> Kikoneni,Ramisi,Kubo south and Mkongani wards</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20,000,000.00</w:t>
            </w:r>
          </w:p>
        </w:tc>
      </w:tr>
      <w:tr w:rsidR="00281073" w:rsidRPr="009A666B" w:rsidTr="009A666B">
        <w:trPr>
          <w:trHeight w:val="63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Extension of Makongeni Chale pipeline in Kinondo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3,400,000.00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Pipeline extension at Mwambalazi in Pongwe- Kikoneni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4,000,000.00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Extension of Mwauga Borehole pipeline in Pongwe-Kikoneni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2,000,000.00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Construction of Mwabila Julani Katsimbalwena water pipeline in Mwavumbo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10,000,000.00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Construction of Kombani Water supply reticulation system in Waa- Ng’ombeni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Kms of pipeline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15,000,000.00</w:t>
            </w:r>
          </w:p>
        </w:tc>
      </w:tr>
      <w:tr w:rsidR="00281073" w:rsidRPr="009A666B" w:rsidTr="009A666B">
        <w:trPr>
          <w:trHeight w:val="748"/>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color w:val="000000"/>
                <w:sz w:val="22"/>
                <w:szCs w:val="22"/>
              </w:rPr>
            </w:pPr>
            <w:r w:rsidRPr="009A666B">
              <w:rPr>
                <w:rFonts w:ascii="Times New Roman" w:hAnsi="Times New Roman"/>
                <w:color w:val="000000"/>
                <w:sz w:val="22"/>
                <w:szCs w:val="22"/>
              </w:rPr>
              <w:t>Construction of 222m3 storage tank and distribution at Mwachanda (for Marere - Kirewe - Mwachanda pipeline) Ndavaya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color w:val="000000"/>
                <w:sz w:val="22"/>
                <w:szCs w:val="22"/>
              </w:rPr>
            </w:pPr>
            <w:r w:rsidRPr="009A666B">
              <w:rPr>
                <w:rFonts w:ascii="Times New Roman" w:hAnsi="Times New Roman"/>
                <w:color w:val="000000"/>
                <w:sz w:val="22"/>
                <w:szCs w:val="22"/>
              </w:rPr>
              <w:t>Installation of storage tank</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color w:val="000000"/>
                <w:sz w:val="22"/>
                <w:szCs w:val="22"/>
              </w:rPr>
            </w:pPr>
            <w:r w:rsidRPr="009A666B">
              <w:rPr>
                <w:rFonts w:ascii="Times New Roman" w:hAnsi="Times New Roman"/>
                <w:sz w:val="22"/>
                <w:szCs w:val="22"/>
              </w:rPr>
              <w:t>Distance to nearest water point</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281073" w:rsidRPr="009A666B" w:rsidRDefault="00281073" w:rsidP="00C80025">
            <w:pPr>
              <w:spacing w:after="0" w:line="240" w:lineRule="auto"/>
              <w:jc w:val="right"/>
              <w:rPr>
                <w:rFonts w:ascii="Times New Roman" w:hAnsi="Times New Roman"/>
                <w:color w:val="000000"/>
                <w:sz w:val="22"/>
                <w:szCs w:val="22"/>
              </w:rPr>
            </w:pPr>
          </w:p>
          <w:p w:rsidR="00281073" w:rsidRPr="009A666B" w:rsidRDefault="00281073" w:rsidP="00C80025">
            <w:pPr>
              <w:spacing w:after="0" w:line="240" w:lineRule="auto"/>
              <w:jc w:val="right"/>
              <w:rPr>
                <w:rFonts w:ascii="Times New Roman" w:hAnsi="Times New Roman"/>
                <w:color w:val="000000"/>
                <w:sz w:val="22"/>
                <w:szCs w:val="22"/>
              </w:rPr>
            </w:pPr>
          </w:p>
          <w:p w:rsidR="00281073" w:rsidRPr="009A666B" w:rsidRDefault="00281073" w:rsidP="00C80025">
            <w:pPr>
              <w:spacing w:after="0" w:line="240" w:lineRule="auto"/>
              <w:jc w:val="right"/>
              <w:rPr>
                <w:rFonts w:ascii="Times New Roman" w:hAnsi="Times New Roman"/>
                <w:color w:val="000000"/>
                <w:sz w:val="22"/>
                <w:szCs w:val="22"/>
              </w:rPr>
            </w:pPr>
          </w:p>
          <w:p w:rsidR="00281073" w:rsidRPr="009A666B" w:rsidRDefault="00281073" w:rsidP="00C80025">
            <w:pPr>
              <w:spacing w:after="0" w:line="240" w:lineRule="auto"/>
              <w:jc w:val="right"/>
              <w:rPr>
                <w:rFonts w:ascii="Times New Roman" w:hAnsi="Times New Roman"/>
                <w:color w:val="000000"/>
                <w:sz w:val="22"/>
                <w:szCs w:val="22"/>
              </w:rPr>
            </w:pPr>
          </w:p>
          <w:p w:rsidR="00281073" w:rsidRPr="009A666B" w:rsidRDefault="00281073" w:rsidP="00C80025">
            <w:pPr>
              <w:spacing w:after="0" w:line="240" w:lineRule="auto"/>
              <w:jc w:val="right"/>
              <w:rPr>
                <w:rFonts w:ascii="Times New Roman" w:hAnsi="Times New Roman"/>
                <w:color w:val="000000"/>
                <w:sz w:val="22"/>
                <w:szCs w:val="22"/>
              </w:rPr>
            </w:pPr>
          </w:p>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3,000,000.00</w:t>
            </w:r>
          </w:p>
        </w:tc>
      </w:tr>
      <w:tr w:rsidR="00281073" w:rsidRPr="009A666B" w:rsidTr="009A666B">
        <w:trPr>
          <w:trHeight w:val="748"/>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Rehabilitation/Construction of 8 water pans and dams [County machinery/Hire] in Mackinnon Rd, Vanga (Mgombezi), Mkongani (Boyani) Ndavaya, Mwereni (Ngulini, Tingani, Gorioni), Puma Gorigori/</w:t>
            </w:r>
            <w:r w:rsidR="000F6971" w:rsidRPr="009A666B">
              <w:rPr>
                <w:rFonts w:ascii="Times New Roman" w:hAnsi="Times New Roman"/>
                <w:color w:val="000000"/>
                <w:sz w:val="22"/>
                <w:szCs w:val="22"/>
              </w:rPr>
              <w:t>Metani</w:t>
            </w:r>
            <w:r w:rsidRPr="009A666B">
              <w:rPr>
                <w:rFonts w:ascii="Times New Roman" w:hAnsi="Times New Roman"/>
                <w:color w:val="000000"/>
                <w:sz w:val="22"/>
                <w:szCs w:val="22"/>
              </w:rPr>
              <w:t>, Kasemeni &amp; Samburu Chengoni wards</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dams/ pans constructed or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24,000,000.00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Rehabilitation/ Construction of  small dams &amp; Pans (Bekamwenga/Madzonini dam) in Puma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dams/ pans constructed or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10,000,000.00</w:t>
            </w:r>
          </w:p>
        </w:tc>
      </w:tr>
      <w:tr w:rsidR="00281073" w:rsidRPr="009A666B" w:rsidTr="009A666B">
        <w:trPr>
          <w:trHeight w:val="945"/>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color w:val="000000"/>
                <w:sz w:val="22"/>
                <w:szCs w:val="22"/>
              </w:rPr>
            </w:pPr>
            <w:r w:rsidRPr="009A666B">
              <w:rPr>
                <w:rFonts w:ascii="Times New Roman" w:hAnsi="Times New Roman"/>
                <w:color w:val="000000"/>
                <w:sz w:val="22"/>
                <w:szCs w:val="22"/>
              </w:rPr>
              <w:t>Rehabilitation/Construction of  Lutsangani dam in Mwavumbo ward</w:t>
            </w:r>
          </w:p>
          <w:p w:rsidR="00281073" w:rsidRPr="009A666B" w:rsidRDefault="00281073" w:rsidP="00C80025">
            <w:pPr>
              <w:spacing w:after="0" w:line="240" w:lineRule="auto"/>
              <w:rPr>
                <w:rFonts w:ascii="Times New Roman" w:hAnsi="Times New Roman"/>
                <w:sz w:val="22"/>
                <w:szCs w:val="22"/>
              </w:rPr>
            </w:pP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dams/ pans constructed or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5,000,000.00</w:t>
            </w:r>
          </w:p>
        </w:tc>
      </w:tr>
      <w:tr w:rsidR="00281073" w:rsidRPr="009A666B" w:rsidTr="009A666B">
        <w:trPr>
          <w:trHeight w:val="7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 xml:space="preserve">Construction of </w:t>
            </w:r>
            <w:r w:rsidRPr="009A666B">
              <w:rPr>
                <w:rFonts w:ascii="Times New Roman" w:hAnsi="Times New Roman"/>
                <w:color w:val="000000"/>
                <w:sz w:val="22"/>
                <w:szCs w:val="22"/>
              </w:rPr>
              <w:lastRenderedPageBreak/>
              <w:t>Mtumwa dam in Mwereni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lastRenderedPageBreak/>
              <w:t xml:space="preserve">Number of </w:t>
            </w:r>
            <w:r w:rsidRPr="009A666B">
              <w:rPr>
                <w:rFonts w:ascii="Times New Roman" w:hAnsi="Times New Roman"/>
                <w:color w:val="000000"/>
                <w:sz w:val="22"/>
                <w:szCs w:val="22"/>
              </w:rPr>
              <w:lastRenderedPageBreak/>
              <w:t>dams constructed/ rehabilitated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lastRenderedPageBreak/>
              <w:t xml:space="preserve">Improved </w:t>
            </w:r>
            <w:r w:rsidRPr="009A666B">
              <w:rPr>
                <w:rFonts w:ascii="Times New Roman" w:hAnsi="Times New Roman"/>
                <w:color w:val="000000"/>
                <w:sz w:val="22"/>
                <w:szCs w:val="22"/>
              </w:rPr>
              <w:lastRenderedPageBreak/>
              <w:t>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lastRenderedPageBreak/>
              <w:t>7,000,000.00</w:t>
            </w:r>
          </w:p>
        </w:tc>
      </w:tr>
      <w:tr w:rsidR="00281073" w:rsidRPr="009A666B" w:rsidTr="009A666B">
        <w:trPr>
          <w:trHeight w:val="7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color w:val="000000"/>
                <w:sz w:val="22"/>
                <w:szCs w:val="22"/>
              </w:rPr>
              <w:t>County Flagship Project 1</w:t>
            </w:r>
            <w:r w:rsidRPr="009A666B">
              <w:rPr>
                <w:rFonts w:ascii="Times New Roman" w:hAnsi="Times New Roman"/>
                <w:color w:val="000000"/>
                <w:sz w:val="22"/>
                <w:szCs w:val="22"/>
              </w:rPr>
              <w:t xml:space="preserve"> Construction of Mwakalanga Dam- Phase 2: treatment Works and Mwakalanga Watering Outlet) in Mwereni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dams constructed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35,000,000.00</w:t>
            </w:r>
          </w:p>
        </w:tc>
      </w:tr>
      <w:tr w:rsidR="00281073" w:rsidRPr="009A666B" w:rsidTr="009A666B">
        <w:trPr>
          <w:trHeight w:val="714"/>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color w:val="000000"/>
                <w:sz w:val="22"/>
                <w:szCs w:val="22"/>
              </w:rPr>
              <w:t>County Flagship Project 2</w:t>
            </w:r>
            <w:r w:rsidRPr="009A666B">
              <w:rPr>
                <w:rFonts w:ascii="Times New Roman" w:hAnsi="Times New Roman"/>
                <w:color w:val="000000"/>
                <w:sz w:val="22"/>
                <w:szCs w:val="22"/>
              </w:rPr>
              <w:t xml:space="preserve"> Construction of Dziweni dam- Phase 2: Treatment Works in Ndavaya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 xml:space="preserve">Number of dams constructed </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25,000,000.00</w:t>
            </w:r>
          </w:p>
        </w:tc>
      </w:tr>
      <w:tr w:rsidR="00281073" w:rsidRPr="009A666B" w:rsidTr="009A666B">
        <w:trPr>
          <w:trHeight w:val="7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color w:val="000000"/>
                <w:sz w:val="22"/>
                <w:szCs w:val="22"/>
              </w:rPr>
              <w:t>County Flagship Project 3</w:t>
            </w:r>
            <w:r w:rsidRPr="009A666B">
              <w:rPr>
                <w:rFonts w:ascii="Times New Roman" w:hAnsi="Times New Roman"/>
                <w:color w:val="000000"/>
                <w:sz w:val="22"/>
                <w:szCs w:val="22"/>
              </w:rPr>
              <w:t xml:space="preserve"> Kaza Moyo ( New)- Earth Works in Samburu-Chengoni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dams constructed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68,000,000.00</w:t>
            </w:r>
          </w:p>
        </w:tc>
      </w:tr>
      <w:tr w:rsidR="00281073" w:rsidRPr="009A666B" w:rsidTr="009A666B">
        <w:trPr>
          <w:trHeight w:val="864"/>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color w:val="000000"/>
                <w:sz w:val="22"/>
                <w:szCs w:val="22"/>
              </w:rPr>
              <w:t>County Flagship Project 4</w:t>
            </w:r>
            <w:r w:rsidRPr="009A666B">
              <w:rPr>
                <w:rFonts w:ascii="Times New Roman" w:hAnsi="Times New Roman"/>
                <w:color w:val="000000"/>
                <w:sz w:val="22"/>
                <w:szCs w:val="22"/>
              </w:rPr>
              <w:t xml:space="preserve"> 2No Boreholes water supply systems (Kwale Water Master Plan)- Equipping and Water Supply Distribution System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 xml:space="preserve">Number of boreholes constructed </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40,000,000.00</w:t>
            </w:r>
          </w:p>
        </w:tc>
      </w:tr>
      <w:tr w:rsidR="00281073" w:rsidRPr="009A666B" w:rsidTr="009A666B">
        <w:trPr>
          <w:trHeight w:val="70"/>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141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1073" w:rsidRPr="009A666B" w:rsidRDefault="00281073" w:rsidP="00C80025">
            <w:pPr>
              <w:spacing w:after="0" w:line="240" w:lineRule="auto"/>
              <w:ind w:left="1440"/>
              <w:rPr>
                <w:rFonts w:ascii="Times New Roman" w:eastAsia="Calibri" w:hAnsi="Times New Roman"/>
                <w:sz w:val="22"/>
                <w:szCs w:val="22"/>
              </w:rPr>
            </w:pPr>
          </w:p>
        </w:tc>
        <w:tc>
          <w:tcPr>
            <w:tcW w:w="2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color w:val="000000"/>
                <w:sz w:val="22"/>
                <w:szCs w:val="22"/>
              </w:rPr>
              <w:t>County Flagship Project 5</w:t>
            </w:r>
            <w:r w:rsidRPr="009A666B">
              <w:rPr>
                <w:rFonts w:ascii="Times New Roman" w:hAnsi="Times New Roman"/>
                <w:color w:val="000000"/>
                <w:sz w:val="22"/>
                <w:szCs w:val="22"/>
              </w:rPr>
              <w:t xml:space="preserve"> Kizingo Dam- Phase 2:  Completion of Earth works and Construction of Water Off Take system in Mackinon Rd ward</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Number of dams constructed</w:t>
            </w:r>
          </w:p>
        </w:tc>
        <w:tc>
          <w:tcPr>
            <w:tcW w:w="12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color w:val="000000"/>
                <w:sz w:val="22"/>
                <w:szCs w:val="22"/>
              </w:rPr>
              <w:t>Improved access to clean and safe water</w:t>
            </w:r>
          </w:p>
        </w:tc>
        <w:tc>
          <w:tcPr>
            <w:tcW w:w="153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color w:val="000000"/>
                <w:sz w:val="22"/>
                <w:szCs w:val="22"/>
              </w:rPr>
              <w:t>20,000,000.00</w:t>
            </w:r>
          </w:p>
        </w:tc>
      </w:tr>
      <w:tr w:rsidR="00281073" w:rsidRPr="009A666B" w:rsidTr="009A666B">
        <w:trPr>
          <w:trHeight w:val="315"/>
        </w:trPr>
        <w:tc>
          <w:tcPr>
            <w:tcW w:w="7612" w:type="dxa"/>
            <w:gridSpan w:val="5"/>
            <w:tcBorders>
              <w:top w:val="single" w:sz="4" w:space="0" w:color="000000"/>
              <w:left w:val="single" w:sz="4" w:space="0" w:color="000000"/>
              <w:bottom w:val="single" w:sz="4" w:space="0" w:color="000000"/>
              <w:right w:val="single" w:sz="4" w:space="0" w:color="000000"/>
            </w:tcBorders>
            <w:shd w:val="clear" w:color="auto" w:fill="00B050"/>
            <w:tcMar>
              <w:left w:w="108" w:type="dxa"/>
              <w:right w:w="108" w:type="dxa"/>
            </w:tcMar>
          </w:tcPr>
          <w:p w:rsidR="00281073" w:rsidRPr="009A666B" w:rsidRDefault="00281073" w:rsidP="00C80025">
            <w:pPr>
              <w:spacing w:after="0" w:line="240" w:lineRule="auto"/>
              <w:rPr>
                <w:rFonts w:ascii="Times New Roman" w:hAnsi="Times New Roman"/>
                <w:sz w:val="22"/>
                <w:szCs w:val="22"/>
              </w:rPr>
            </w:pPr>
            <w:r w:rsidRPr="009A666B">
              <w:rPr>
                <w:rFonts w:ascii="Times New Roman" w:hAnsi="Times New Roman"/>
                <w:b/>
                <w:color w:val="000000"/>
                <w:sz w:val="22"/>
                <w:szCs w:val="22"/>
              </w:rPr>
              <w:t>TOTAL</w:t>
            </w:r>
          </w:p>
        </w:tc>
        <w:tc>
          <w:tcPr>
            <w:tcW w:w="1532" w:type="dxa"/>
            <w:tcBorders>
              <w:top w:val="single" w:sz="0" w:space="0" w:color="000000"/>
              <w:left w:val="single" w:sz="0" w:space="0" w:color="000000"/>
              <w:bottom w:val="single" w:sz="4" w:space="0" w:color="000000"/>
              <w:right w:val="single" w:sz="4" w:space="0" w:color="000000"/>
            </w:tcBorders>
            <w:shd w:val="clear" w:color="auto" w:fill="00B050"/>
            <w:tcMar>
              <w:left w:w="108" w:type="dxa"/>
              <w:right w:w="108" w:type="dxa"/>
            </w:tcMar>
            <w:vAlign w:val="bottom"/>
          </w:tcPr>
          <w:p w:rsidR="00281073" w:rsidRPr="009A666B" w:rsidRDefault="00281073" w:rsidP="00C80025">
            <w:pPr>
              <w:spacing w:after="0" w:line="240" w:lineRule="auto"/>
              <w:jc w:val="right"/>
              <w:rPr>
                <w:rFonts w:ascii="Times New Roman" w:hAnsi="Times New Roman"/>
                <w:sz w:val="22"/>
                <w:szCs w:val="22"/>
              </w:rPr>
            </w:pPr>
            <w:r w:rsidRPr="009A666B">
              <w:rPr>
                <w:rFonts w:ascii="Times New Roman" w:hAnsi="Times New Roman"/>
                <w:b/>
                <w:color w:val="000000"/>
                <w:sz w:val="22"/>
                <w:szCs w:val="22"/>
              </w:rPr>
              <w:t>447,0</w:t>
            </w:r>
            <w:r w:rsidR="009A666B">
              <w:rPr>
                <w:rFonts w:ascii="Times New Roman" w:hAnsi="Times New Roman"/>
                <w:b/>
                <w:color w:val="000000"/>
                <w:sz w:val="22"/>
                <w:szCs w:val="22"/>
              </w:rPr>
              <w:t>00,000.0</w:t>
            </w:r>
          </w:p>
        </w:tc>
      </w:tr>
    </w:tbl>
    <w:p w:rsidR="00D34659" w:rsidRPr="00D34659" w:rsidRDefault="00D34659" w:rsidP="00D34659">
      <w:pPr>
        <w:spacing w:after="0" w:line="240" w:lineRule="auto"/>
        <w:contextualSpacing/>
        <w:rPr>
          <w:rFonts w:ascii="Times New Roman" w:eastAsia="Calibri" w:hAnsi="Times New Roman"/>
          <w:b/>
          <w:sz w:val="20"/>
          <w:szCs w:val="20"/>
          <w:lang w:val="en-US" w:eastAsia="en-US"/>
        </w:rPr>
      </w:pPr>
    </w:p>
    <w:p w:rsidR="00D34659" w:rsidRPr="00D34659" w:rsidRDefault="00D34659" w:rsidP="00D34659">
      <w:pPr>
        <w:spacing w:after="0" w:line="240" w:lineRule="auto"/>
        <w:contextualSpacing/>
        <w:rPr>
          <w:rFonts w:ascii="Times New Roman" w:eastAsia="Calibri" w:hAnsi="Times New Roman"/>
          <w:b/>
          <w:sz w:val="20"/>
          <w:szCs w:val="20"/>
          <w:lang w:val="en-US" w:eastAsia="en-US"/>
        </w:rPr>
      </w:pPr>
    </w:p>
    <w:p w:rsidR="00D34659" w:rsidRDefault="00D34659" w:rsidP="00D34659">
      <w:pPr>
        <w:spacing w:after="0" w:line="240" w:lineRule="auto"/>
        <w:contextualSpacing/>
        <w:rPr>
          <w:rFonts w:ascii="Times New Roman" w:eastAsia="Calibri" w:hAnsi="Times New Roman"/>
          <w:b/>
          <w:sz w:val="20"/>
          <w:szCs w:val="20"/>
          <w:lang w:val="en-US" w:eastAsia="en-US"/>
        </w:rPr>
      </w:pPr>
    </w:p>
    <w:p w:rsidR="000F6971" w:rsidRDefault="000F6971" w:rsidP="00D34659">
      <w:pPr>
        <w:spacing w:after="0" w:line="240" w:lineRule="auto"/>
        <w:contextualSpacing/>
        <w:rPr>
          <w:rFonts w:ascii="Times New Roman" w:eastAsia="Calibri" w:hAnsi="Times New Roman"/>
          <w:b/>
          <w:sz w:val="20"/>
          <w:szCs w:val="20"/>
          <w:lang w:val="en-US" w:eastAsia="en-US"/>
        </w:rPr>
      </w:pPr>
    </w:p>
    <w:p w:rsidR="000F6971" w:rsidRPr="00D34659" w:rsidRDefault="000F6971" w:rsidP="00D34659">
      <w:pPr>
        <w:spacing w:after="0" w:line="240" w:lineRule="auto"/>
        <w:contextualSpacing/>
        <w:rPr>
          <w:rFonts w:ascii="Times New Roman" w:eastAsia="Calibri" w:hAnsi="Times New Roman"/>
          <w:b/>
          <w:sz w:val="20"/>
          <w:szCs w:val="20"/>
          <w:lang w:val="en-US" w:eastAsia="en-US"/>
        </w:rPr>
      </w:pPr>
    </w:p>
    <w:p w:rsidR="00D34659" w:rsidRPr="00D34659" w:rsidRDefault="00D34659" w:rsidP="00D34659">
      <w:pPr>
        <w:spacing w:after="0" w:line="240" w:lineRule="auto"/>
        <w:contextualSpacing/>
        <w:rPr>
          <w:rFonts w:ascii="Times New Roman" w:eastAsia="Calibri" w:hAnsi="Times New Roman"/>
          <w:b/>
          <w:sz w:val="20"/>
          <w:szCs w:val="20"/>
          <w:lang w:val="en-US" w:eastAsia="en-US"/>
        </w:rPr>
      </w:pPr>
    </w:p>
    <w:p w:rsidR="008A78CA" w:rsidRPr="008A78CA" w:rsidRDefault="00CA2633" w:rsidP="008219E3">
      <w:pPr>
        <w:pStyle w:val="Heading2"/>
        <w:numPr>
          <w:ilvl w:val="1"/>
          <w:numId w:val="64"/>
        </w:numPr>
        <w:jc w:val="left"/>
        <w:rPr>
          <w:rFonts w:ascii="Times New Roman" w:hAnsi="Times New Roman"/>
          <w:b/>
          <w:color w:val="00B050"/>
          <w:sz w:val="22"/>
          <w:szCs w:val="22"/>
        </w:rPr>
      </w:pPr>
      <w:r w:rsidRPr="006B1635">
        <w:rPr>
          <w:rFonts w:cs="Calibri"/>
          <w:b/>
          <w:color w:val="00B050"/>
          <w:sz w:val="22"/>
          <w:szCs w:val="22"/>
        </w:rPr>
        <w:lastRenderedPageBreak/>
        <w:t xml:space="preserve"> </w:t>
      </w:r>
      <w:bookmarkStart w:id="172" w:name="_Toc531876595"/>
      <w:r w:rsidR="00467017" w:rsidRPr="00CF0602">
        <w:rPr>
          <w:rFonts w:ascii="Times New Roman" w:hAnsi="Times New Roman"/>
          <w:b/>
          <w:color w:val="00B050"/>
          <w:sz w:val="24"/>
          <w:szCs w:val="22"/>
        </w:rPr>
        <w:t>DEPARTMENT</w:t>
      </w:r>
      <w:r w:rsidR="008A78CA" w:rsidRPr="00CF0602">
        <w:rPr>
          <w:rFonts w:ascii="Times New Roman" w:hAnsi="Times New Roman"/>
          <w:b/>
          <w:color w:val="00B050"/>
          <w:sz w:val="24"/>
          <w:szCs w:val="22"/>
        </w:rPr>
        <w:t xml:space="preserve"> OF FINANCE AND ECONOMIC PLANNING</w:t>
      </w:r>
      <w:bookmarkEnd w:id="172"/>
    </w:p>
    <w:p w:rsidR="008A78CA" w:rsidRDefault="008A78CA" w:rsidP="008A78CA">
      <w:pPr>
        <w:spacing w:after="0"/>
        <w:rPr>
          <w:rFonts w:ascii="Times New Roman" w:hAnsi="Times New Roman"/>
          <w:b/>
          <w:sz w:val="22"/>
          <w:szCs w:val="22"/>
        </w:rPr>
      </w:pPr>
    </w:p>
    <w:p w:rsidR="008A78CA" w:rsidRPr="00CF0602" w:rsidRDefault="008A78CA" w:rsidP="000F6971">
      <w:pPr>
        <w:pStyle w:val="Heading3"/>
        <w:numPr>
          <w:ilvl w:val="2"/>
          <w:numId w:val="57"/>
        </w:numPr>
        <w:rPr>
          <w:rFonts w:ascii="Times New Roman" w:hAnsi="Times New Roman"/>
          <w:b/>
          <w:color w:val="00B050"/>
          <w:sz w:val="24"/>
          <w:szCs w:val="22"/>
        </w:rPr>
      </w:pPr>
      <w:bookmarkStart w:id="173" w:name="_Toc531876596"/>
      <w:r w:rsidRPr="00CF0602">
        <w:rPr>
          <w:rFonts w:ascii="Times New Roman" w:hAnsi="Times New Roman"/>
          <w:b/>
          <w:color w:val="00B050"/>
          <w:sz w:val="24"/>
          <w:szCs w:val="22"/>
        </w:rPr>
        <w:t>Introduction</w:t>
      </w:r>
      <w:bookmarkEnd w:id="173"/>
    </w:p>
    <w:p w:rsidR="008A78CA" w:rsidRPr="008A78CA" w:rsidRDefault="008A78CA" w:rsidP="008A78CA">
      <w:pPr>
        <w:spacing w:after="0"/>
        <w:jc w:val="both"/>
        <w:rPr>
          <w:rFonts w:ascii="Times New Roman" w:hAnsi="Times New Roman"/>
          <w:sz w:val="22"/>
          <w:szCs w:val="22"/>
        </w:rPr>
      </w:pPr>
      <w:r w:rsidRPr="008A78CA">
        <w:rPr>
          <w:rFonts w:ascii="Times New Roman" w:hAnsi="Times New Roman"/>
          <w:sz w:val="22"/>
          <w:szCs w:val="22"/>
        </w:rPr>
        <w:t xml:space="preserve">The department of Finance and Economic Planning is comprised of five directorates namely: Accounting Services; Economic Planning and Budgeting; Revenue Mobilization; Procurement; and Internal </w:t>
      </w:r>
      <w:r>
        <w:rPr>
          <w:rFonts w:ascii="Times New Roman" w:hAnsi="Times New Roman"/>
          <w:sz w:val="22"/>
          <w:szCs w:val="22"/>
        </w:rPr>
        <w:t>A</w:t>
      </w:r>
      <w:r w:rsidRPr="008A78CA">
        <w:rPr>
          <w:rFonts w:ascii="Times New Roman" w:hAnsi="Times New Roman"/>
          <w:sz w:val="22"/>
          <w:szCs w:val="22"/>
        </w:rPr>
        <w:t xml:space="preserve">udit. This department is mandated to ensure prudent financial management, sound county economic planning and budgeting, maximum financial resources mobilization, efficient procuring of goods and services, and risk assurance. </w:t>
      </w:r>
    </w:p>
    <w:p w:rsidR="008A78CA" w:rsidRPr="00CF0602" w:rsidRDefault="008A78CA" w:rsidP="000F6971">
      <w:pPr>
        <w:pStyle w:val="Heading3"/>
        <w:numPr>
          <w:ilvl w:val="2"/>
          <w:numId w:val="57"/>
        </w:numPr>
        <w:rPr>
          <w:rFonts w:ascii="Times New Roman" w:hAnsi="Times New Roman"/>
          <w:b/>
          <w:color w:val="00B050"/>
          <w:sz w:val="24"/>
          <w:szCs w:val="22"/>
        </w:rPr>
      </w:pPr>
      <w:bookmarkStart w:id="174" w:name="_Toc531876597"/>
      <w:r w:rsidRPr="00CF0602">
        <w:rPr>
          <w:rFonts w:ascii="Times New Roman" w:hAnsi="Times New Roman"/>
          <w:b/>
          <w:color w:val="00B050"/>
          <w:sz w:val="24"/>
          <w:szCs w:val="22"/>
        </w:rPr>
        <w:t>Vision:</w:t>
      </w:r>
      <w:bookmarkEnd w:id="174"/>
    </w:p>
    <w:p w:rsidR="008A78CA" w:rsidRPr="008A78CA" w:rsidRDefault="008A78CA" w:rsidP="008A78CA">
      <w:pPr>
        <w:jc w:val="both"/>
        <w:rPr>
          <w:rFonts w:ascii="Times New Roman" w:hAnsi="Times New Roman"/>
          <w:sz w:val="22"/>
          <w:szCs w:val="22"/>
        </w:rPr>
      </w:pPr>
      <w:r w:rsidRPr="008A78CA">
        <w:rPr>
          <w:rFonts w:ascii="Times New Roman" w:hAnsi="Times New Roman"/>
          <w:sz w:val="22"/>
          <w:szCs w:val="22"/>
        </w:rPr>
        <w:t xml:space="preserve">A leading County treasury in management of public finances, economic and financial policy formulation, revenue mobilization, efficient procuring of services and risk assurance. </w:t>
      </w:r>
    </w:p>
    <w:p w:rsidR="008A78CA" w:rsidRPr="00CF0602" w:rsidRDefault="008A78CA" w:rsidP="000F6971">
      <w:pPr>
        <w:pStyle w:val="Heading3"/>
        <w:numPr>
          <w:ilvl w:val="2"/>
          <w:numId w:val="57"/>
        </w:numPr>
        <w:rPr>
          <w:rFonts w:ascii="Times New Roman" w:hAnsi="Times New Roman"/>
          <w:b/>
          <w:color w:val="00B050"/>
          <w:sz w:val="24"/>
          <w:szCs w:val="22"/>
        </w:rPr>
      </w:pPr>
      <w:bookmarkStart w:id="175" w:name="_Toc531876598"/>
      <w:r w:rsidRPr="00CF0602">
        <w:rPr>
          <w:rFonts w:ascii="Times New Roman" w:hAnsi="Times New Roman"/>
          <w:b/>
          <w:color w:val="00B050"/>
          <w:sz w:val="24"/>
          <w:szCs w:val="22"/>
        </w:rPr>
        <w:t>Mission:</w:t>
      </w:r>
      <w:bookmarkEnd w:id="175"/>
      <w:r w:rsidRPr="00CF0602">
        <w:rPr>
          <w:rFonts w:ascii="Times New Roman" w:hAnsi="Times New Roman"/>
          <w:b/>
          <w:color w:val="00B050"/>
          <w:sz w:val="24"/>
          <w:szCs w:val="22"/>
        </w:rPr>
        <w:t xml:space="preserve"> </w:t>
      </w:r>
    </w:p>
    <w:p w:rsidR="008A78CA" w:rsidRDefault="008A78CA" w:rsidP="008A78CA">
      <w:pPr>
        <w:jc w:val="both"/>
        <w:rPr>
          <w:rFonts w:ascii="Times New Roman" w:hAnsi="Times New Roman"/>
          <w:sz w:val="22"/>
          <w:szCs w:val="22"/>
        </w:rPr>
      </w:pPr>
      <w:r w:rsidRPr="008A78CA">
        <w:rPr>
          <w:rFonts w:ascii="Times New Roman" w:hAnsi="Times New Roman"/>
          <w:sz w:val="22"/>
          <w:szCs w:val="22"/>
        </w:rPr>
        <w:t xml:space="preserve">To provide leadership and policy direction in management of public finances, county economic affairs, revenue mobilization, procurement and supplies and promotion of accountability for effective and efficient service delivery. </w:t>
      </w:r>
    </w:p>
    <w:p w:rsidR="00CD676B" w:rsidRPr="008A78CA" w:rsidRDefault="00CD676B" w:rsidP="008A78CA">
      <w:pPr>
        <w:jc w:val="both"/>
        <w:rPr>
          <w:rFonts w:ascii="Times New Roman" w:hAnsi="Times New Roman"/>
          <w:sz w:val="22"/>
          <w:szCs w:val="22"/>
        </w:rPr>
      </w:pPr>
    </w:p>
    <w:p w:rsidR="008A78CA" w:rsidRPr="008A78CA" w:rsidRDefault="00204615" w:rsidP="008A78CA">
      <w:pPr>
        <w:keepNext/>
        <w:keepLines/>
        <w:pBdr>
          <w:top w:val="nil"/>
          <w:left w:val="nil"/>
          <w:bottom w:val="nil"/>
          <w:right w:val="nil"/>
          <w:between w:val="nil"/>
          <w:bar w:val="nil"/>
        </w:pBdr>
        <w:spacing w:before="200" w:after="0" w:line="240" w:lineRule="auto"/>
        <w:ind w:left="90"/>
        <w:jc w:val="both"/>
        <w:outlineLvl w:val="3"/>
        <w:rPr>
          <w:rFonts w:ascii="Times New Roman" w:hAnsi="Times New Roman"/>
          <w:b/>
          <w:bCs/>
          <w:i/>
          <w:iCs/>
          <w:sz w:val="24"/>
          <w:szCs w:val="24"/>
          <w:bdr w:val="nil"/>
          <w:lang w:val="en-US" w:eastAsia="en-US"/>
        </w:rPr>
      </w:pPr>
      <w:r>
        <w:rPr>
          <w:rFonts w:ascii="Times New Roman" w:hAnsi="Times New Roman"/>
          <w:b/>
          <w:bCs/>
          <w:i/>
          <w:iCs/>
          <w:sz w:val="24"/>
          <w:szCs w:val="24"/>
          <w:bdr w:val="nil"/>
          <w:lang w:val="en-US" w:eastAsia="en-US"/>
        </w:rPr>
        <w:t xml:space="preserve">4.9. 2 </w:t>
      </w:r>
      <w:r w:rsidR="008A78CA" w:rsidRPr="008A78CA">
        <w:rPr>
          <w:rFonts w:ascii="Times New Roman" w:hAnsi="Times New Roman"/>
          <w:b/>
          <w:bCs/>
          <w:i/>
          <w:iCs/>
          <w:sz w:val="24"/>
          <w:szCs w:val="24"/>
          <w:bdr w:val="nil"/>
          <w:lang w:val="en-US" w:eastAsia="en-US"/>
        </w:rPr>
        <w:t>Programmes, Objectives, Targets and Indicators</w:t>
      </w:r>
    </w:p>
    <w:tbl>
      <w:tblPr>
        <w:tblStyle w:val="TableGrid19"/>
        <w:tblW w:w="5000" w:type="pct"/>
        <w:tblLook w:val="04A0" w:firstRow="1" w:lastRow="0" w:firstColumn="1" w:lastColumn="0" w:noHBand="0" w:noVBand="1"/>
      </w:tblPr>
      <w:tblGrid>
        <w:gridCol w:w="1654"/>
        <w:gridCol w:w="1536"/>
        <w:gridCol w:w="1593"/>
        <w:gridCol w:w="1562"/>
        <w:gridCol w:w="1431"/>
        <w:gridCol w:w="1466"/>
      </w:tblGrid>
      <w:tr w:rsidR="008A78CA" w:rsidRPr="008A78CA" w:rsidTr="009A666B">
        <w:trPr>
          <w:tblHeader/>
        </w:trPr>
        <w:tc>
          <w:tcPr>
            <w:tcW w:w="895" w:type="pct"/>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hAnsi="Times New Roman"/>
                <w:b/>
                <w:bCs/>
                <w:i/>
                <w:iCs/>
                <w:sz w:val="20"/>
                <w:szCs w:val="20"/>
                <w:lang w:val="en-US" w:eastAsia="en-US"/>
              </w:rPr>
              <w:t>Programmes</w:t>
            </w:r>
          </w:p>
        </w:tc>
        <w:tc>
          <w:tcPr>
            <w:tcW w:w="831" w:type="pct"/>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hAnsi="Times New Roman"/>
                <w:b/>
                <w:bCs/>
                <w:i/>
                <w:iCs/>
                <w:sz w:val="20"/>
                <w:szCs w:val="20"/>
                <w:lang w:val="en-US" w:eastAsia="en-US"/>
              </w:rPr>
              <w:t>Objectives</w:t>
            </w:r>
          </w:p>
        </w:tc>
        <w:tc>
          <w:tcPr>
            <w:tcW w:w="862" w:type="pct"/>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hAnsi="Times New Roman"/>
                <w:b/>
                <w:bCs/>
                <w:i/>
                <w:iCs/>
                <w:sz w:val="20"/>
                <w:szCs w:val="20"/>
                <w:lang w:val="en-US" w:eastAsia="en-US"/>
              </w:rPr>
              <w:t>Targets</w:t>
            </w:r>
          </w:p>
        </w:tc>
        <w:tc>
          <w:tcPr>
            <w:tcW w:w="845" w:type="pct"/>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eastAsia="Arial Unicode MS" w:hAnsi="Times New Roman"/>
                <w:b/>
                <w:sz w:val="20"/>
                <w:szCs w:val="20"/>
                <w:lang w:val="en-US" w:eastAsia="en-US"/>
              </w:rPr>
              <w:t>Performance indicator</w:t>
            </w:r>
          </w:p>
        </w:tc>
        <w:tc>
          <w:tcPr>
            <w:tcW w:w="774" w:type="pct"/>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eastAsia="Arial Unicode MS" w:hAnsi="Times New Roman"/>
                <w:b/>
                <w:sz w:val="20"/>
                <w:szCs w:val="20"/>
                <w:lang w:val="en-US" w:eastAsia="en-US"/>
              </w:rPr>
              <w:t>Outcome</w:t>
            </w:r>
          </w:p>
        </w:tc>
        <w:tc>
          <w:tcPr>
            <w:tcW w:w="793" w:type="pct"/>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eastAsia="Arial Unicode MS" w:hAnsi="Times New Roman"/>
                <w:b/>
                <w:sz w:val="20"/>
                <w:szCs w:val="20"/>
                <w:lang w:val="en-US" w:eastAsia="en-US"/>
              </w:rPr>
              <w:t>Estimated Cost-Ksh</w:t>
            </w:r>
          </w:p>
        </w:tc>
      </w:tr>
      <w:tr w:rsidR="008A78CA" w:rsidRPr="008A78CA" w:rsidTr="009A666B">
        <w:trPr>
          <w:trHeight w:val="765"/>
        </w:trPr>
        <w:tc>
          <w:tcPr>
            <w:tcW w:w="895" w:type="pct"/>
          </w:tcPr>
          <w:p w:rsidR="008A78CA" w:rsidRPr="008A78CA" w:rsidRDefault="008A78CA" w:rsidP="008A78CA">
            <w:pPr>
              <w:spacing w:after="0" w:line="240" w:lineRule="auto"/>
              <w:jc w:val="both"/>
              <w:rPr>
                <w:rFonts w:ascii="Times New Roman" w:eastAsia="Arial Unicode MS" w:hAnsi="Times New Roman"/>
                <w:sz w:val="20"/>
                <w:szCs w:val="20"/>
                <w:lang w:val="en-US" w:eastAsia="en-US"/>
              </w:rPr>
            </w:pPr>
            <w:r w:rsidRPr="008A78CA">
              <w:rPr>
                <w:rFonts w:ascii="Times New Roman" w:eastAsia="Arial Unicode MS" w:hAnsi="Times New Roman"/>
                <w:b/>
                <w:sz w:val="20"/>
                <w:szCs w:val="20"/>
                <w:lang w:val="en-US" w:eastAsia="en-US"/>
              </w:rPr>
              <w:t>Revenue mobilization and management</w:t>
            </w:r>
          </w:p>
        </w:tc>
        <w:tc>
          <w:tcPr>
            <w:tcW w:w="831" w:type="pct"/>
          </w:tcPr>
          <w:p w:rsidR="008A78CA" w:rsidRPr="008A78CA" w:rsidRDefault="008A78CA" w:rsidP="008A78CA">
            <w:pPr>
              <w:spacing w:after="0" w:line="240" w:lineRule="auto"/>
              <w:jc w:val="both"/>
              <w:rPr>
                <w:rFonts w:ascii="Times New Roman" w:eastAsia="Arial Unicode MS" w:hAnsi="Times New Roman"/>
                <w:sz w:val="20"/>
                <w:szCs w:val="20"/>
                <w:lang w:val="en-US" w:eastAsia="en-US"/>
              </w:rPr>
            </w:pPr>
            <w:r w:rsidRPr="008A78CA">
              <w:rPr>
                <w:rFonts w:ascii="Times New Roman" w:eastAsia="Arial Unicode MS" w:hAnsi="Times New Roman"/>
                <w:bCs/>
                <w:sz w:val="20"/>
                <w:szCs w:val="20"/>
                <w:lang w:val="en-US" w:eastAsia="en-US"/>
              </w:rPr>
              <w:t>To ensure maximum revenue collection and efficient management to supplement the county revenue envelope</w:t>
            </w:r>
          </w:p>
        </w:tc>
        <w:tc>
          <w:tcPr>
            <w:tcW w:w="862"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Construction of trailer park in Lunga Lunga in Vanga ward</w:t>
            </w:r>
          </w:p>
        </w:tc>
        <w:tc>
          <w:tcPr>
            <w:tcW w:w="845"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Trailer park constructed</w:t>
            </w:r>
          </w:p>
        </w:tc>
        <w:tc>
          <w:tcPr>
            <w:tcW w:w="774"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Increased local revenue collection</w:t>
            </w:r>
          </w:p>
        </w:tc>
        <w:tc>
          <w:tcPr>
            <w:tcW w:w="793" w:type="pct"/>
            <w:vAlign w:val="bottom"/>
          </w:tcPr>
          <w:p w:rsidR="008A78CA" w:rsidRPr="008A78CA" w:rsidRDefault="008A78CA" w:rsidP="008A78CA">
            <w:pPr>
              <w:spacing w:after="0" w:line="240" w:lineRule="auto"/>
              <w:jc w:val="right"/>
              <w:rPr>
                <w:rFonts w:ascii="Times New Roman" w:eastAsia="Arial Unicode MS" w:hAnsi="Times New Roman"/>
                <w:sz w:val="20"/>
                <w:szCs w:val="20"/>
                <w:lang w:val="en-US" w:eastAsia="en-US"/>
              </w:rPr>
            </w:pPr>
          </w:p>
          <w:p w:rsidR="008A78CA" w:rsidRPr="008A78CA" w:rsidRDefault="008A78CA" w:rsidP="008A78CA">
            <w:pPr>
              <w:spacing w:after="0" w:line="240" w:lineRule="auto"/>
              <w:jc w:val="right"/>
              <w:rPr>
                <w:rFonts w:ascii="Times New Roman" w:eastAsia="Arial Unicode MS" w:hAnsi="Times New Roman"/>
                <w:sz w:val="20"/>
                <w:szCs w:val="20"/>
                <w:lang w:val="en-US" w:eastAsia="en-US"/>
              </w:rPr>
            </w:pPr>
          </w:p>
          <w:p w:rsidR="008A78CA" w:rsidRPr="008A78CA" w:rsidRDefault="008A78CA" w:rsidP="008A78CA">
            <w:pPr>
              <w:spacing w:after="0" w:line="240" w:lineRule="auto"/>
              <w:jc w:val="right"/>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30,000,000.00</w:t>
            </w:r>
          </w:p>
        </w:tc>
      </w:tr>
      <w:tr w:rsidR="008A78CA" w:rsidRPr="008A78CA" w:rsidTr="009A666B">
        <w:trPr>
          <w:trHeight w:val="765"/>
        </w:trPr>
        <w:tc>
          <w:tcPr>
            <w:tcW w:w="895" w:type="pct"/>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eastAsia="Arial Unicode MS" w:hAnsi="Times New Roman"/>
                <w:b/>
                <w:sz w:val="20"/>
                <w:szCs w:val="20"/>
                <w:lang w:val="en-US" w:eastAsia="en-US"/>
              </w:rPr>
              <w:t>Monitoring and Evaluation</w:t>
            </w:r>
          </w:p>
        </w:tc>
        <w:tc>
          <w:tcPr>
            <w:tcW w:w="831" w:type="pct"/>
            <w:vAlign w:val="bottom"/>
          </w:tcPr>
          <w:p w:rsidR="008A78CA" w:rsidRPr="008A78CA" w:rsidRDefault="008A78CA" w:rsidP="003259C5">
            <w:pPr>
              <w:spacing w:after="0" w:line="240" w:lineRule="auto"/>
              <w:rPr>
                <w:rFonts w:ascii="Times New Roman" w:eastAsia="Arial Unicode MS" w:hAnsi="Times New Roman"/>
                <w:bCs/>
                <w:sz w:val="20"/>
                <w:szCs w:val="20"/>
                <w:lang w:val="en-US" w:eastAsia="en-US"/>
              </w:rPr>
            </w:pPr>
            <w:r w:rsidRPr="008A78CA">
              <w:rPr>
                <w:rFonts w:ascii="Times New Roman" w:eastAsia="Arial Unicode MS" w:hAnsi="Times New Roman"/>
                <w:bCs/>
                <w:sz w:val="20"/>
                <w:szCs w:val="20"/>
                <w:lang w:val="en-US" w:eastAsia="en-US"/>
              </w:rPr>
              <w:t>Optimal and effective resource allocation</w:t>
            </w:r>
          </w:p>
        </w:tc>
        <w:tc>
          <w:tcPr>
            <w:tcW w:w="862"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Automated County Integrated Monitoring and Evaluation System</w:t>
            </w:r>
          </w:p>
        </w:tc>
        <w:tc>
          <w:tcPr>
            <w:tcW w:w="845"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Number of Monitoring and Evaluation reports</w:t>
            </w:r>
          </w:p>
        </w:tc>
        <w:tc>
          <w:tcPr>
            <w:tcW w:w="774"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Accelerated socio-economic development</w:t>
            </w:r>
          </w:p>
        </w:tc>
        <w:tc>
          <w:tcPr>
            <w:tcW w:w="793" w:type="pct"/>
            <w:vAlign w:val="bottom"/>
          </w:tcPr>
          <w:p w:rsidR="008A78CA" w:rsidRPr="008A78CA" w:rsidRDefault="008A78CA" w:rsidP="008A78CA">
            <w:pPr>
              <w:spacing w:after="0" w:line="240" w:lineRule="auto"/>
              <w:jc w:val="right"/>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10,000,000.00</w:t>
            </w:r>
          </w:p>
        </w:tc>
      </w:tr>
      <w:tr w:rsidR="008A78CA" w:rsidRPr="008A78CA" w:rsidTr="009A666B">
        <w:trPr>
          <w:trHeight w:val="765"/>
        </w:trPr>
        <w:tc>
          <w:tcPr>
            <w:tcW w:w="895" w:type="pct"/>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eastAsia="Arial Unicode MS" w:hAnsi="Times New Roman"/>
                <w:b/>
                <w:sz w:val="20"/>
                <w:szCs w:val="20"/>
                <w:lang w:val="en-US" w:eastAsia="en-US"/>
              </w:rPr>
              <w:t>Auditing Services</w:t>
            </w:r>
          </w:p>
        </w:tc>
        <w:tc>
          <w:tcPr>
            <w:tcW w:w="831" w:type="pct"/>
            <w:vAlign w:val="bottom"/>
          </w:tcPr>
          <w:p w:rsidR="008A78CA" w:rsidRPr="008A78CA" w:rsidRDefault="008A78CA" w:rsidP="003259C5">
            <w:pPr>
              <w:spacing w:after="0" w:line="240" w:lineRule="auto"/>
              <w:rPr>
                <w:rFonts w:ascii="Times New Roman" w:eastAsia="Arial Unicode MS" w:hAnsi="Times New Roman"/>
                <w:bCs/>
                <w:sz w:val="20"/>
                <w:szCs w:val="20"/>
                <w:lang w:val="en-US" w:eastAsia="en-US"/>
              </w:rPr>
            </w:pPr>
            <w:r w:rsidRPr="008A78CA">
              <w:rPr>
                <w:rFonts w:ascii="Times New Roman" w:eastAsia="Arial Unicode MS" w:hAnsi="Times New Roman"/>
                <w:bCs/>
                <w:sz w:val="20"/>
                <w:szCs w:val="20"/>
                <w:lang w:val="en-US" w:eastAsia="en-US"/>
              </w:rPr>
              <w:t>To ensure prudent utilization of public finances</w:t>
            </w:r>
          </w:p>
        </w:tc>
        <w:tc>
          <w:tcPr>
            <w:tcW w:w="862"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Automated Audit and Reporting System</w:t>
            </w:r>
          </w:p>
        </w:tc>
        <w:tc>
          <w:tcPr>
            <w:tcW w:w="845"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 xml:space="preserve">Number of audit reports produced and disseminated </w:t>
            </w:r>
          </w:p>
        </w:tc>
        <w:tc>
          <w:tcPr>
            <w:tcW w:w="774" w:type="pct"/>
            <w:vAlign w:val="bottom"/>
          </w:tcPr>
          <w:p w:rsidR="008A78CA" w:rsidRPr="008A78CA" w:rsidRDefault="008A78CA" w:rsidP="008A78CA">
            <w:pPr>
              <w:spacing w:after="0" w:line="240" w:lineRule="auto"/>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Improved accountability and efficient service delivery</w:t>
            </w:r>
          </w:p>
        </w:tc>
        <w:tc>
          <w:tcPr>
            <w:tcW w:w="793" w:type="pct"/>
            <w:vAlign w:val="bottom"/>
          </w:tcPr>
          <w:p w:rsidR="008A78CA" w:rsidRPr="008A78CA" w:rsidRDefault="008A78CA" w:rsidP="008A78CA">
            <w:pPr>
              <w:spacing w:after="0" w:line="240" w:lineRule="auto"/>
              <w:jc w:val="right"/>
              <w:rPr>
                <w:rFonts w:ascii="Times New Roman" w:eastAsia="Arial Unicode MS" w:hAnsi="Times New Roman"/>
                <w:sz w:val="20"/>
                <w:szCs w:val="20"/>
                <w:lang w:val="en-US" w:eastAsia="en-US"/>
              </w:rPr>
            </w:pPr>
            <w:r w:rsidRPr="008A78CA">
              <w:rPr>
                <w:rFonts w:ascii="Times New Roman" w:eastAsia="Arial Unicode MS" w:hAnsi="Times New Roman"/>
                <w:sz w:val="20"/>
                <w:szCs w:val="20"/>
                <w:lang w:val="en-US" w:eastAsia="en-US"/>
              </w:rPr>
              <w:t>10,000,000.00</w:t>
            </w:r>
          </w:p>
        </w:tc>
      </w:tr>
      <w:tr w:rsidR="008A78CA" w:rsidRPr="008A78CA" w:rsidTr="009A666B">
        <w:trPr>
          <w:trHeight w:val="400"/>
        </w:trPr>
        <w:tc>
          <w:tcPr>
            <w:tcW w:w="4207" w:type="pct"/>
            <w:gridSpan w:val="5"/>
            <w:shd w:val="clear" w:color="auto" w:fill="00B050"/>
          </w:tcPr>
          <w:p w:rsidR="008A78CA" w:rsidRPr="008A78CA" w:rsidRDefault="008A78CA" w:rsidP="008A78CA">
            <w:pPr>
              <w:spacing w:after="0" w:line="240" w:lineRule="auto"/>
              <w:jc w:val="both"/>
              <w:rPr>
                <w:rFonts w:ascii="Times New Roman" w:eastAsia="Arial Unicode MS" w:hAnsi="Times New Roman"/>
                <w:b/>
                <w:sz w:val="20"/>
                <w:szCs w:val="20"/>
                <w:lang w:val="en-US" w:eastAsia="en-US"/>
              </w:rPr>
            </w:pPr>
            <w:r w:rsidRPr="008A78CA">
              <w:rPr>
                <w:rFonts w:ascii="Times New Roman" w:eastAsia="Arial Unicode MS" w:hAnsi="Times New Roman"/>
                <w:b/>
                <w:sz w:val="20"/>
                <w:szCs w:val="20"/>
                <w:lang w:val="en-US" w:eastAsia="en-US"/>
              </w:rPr>
              <w:t>TOTAL</w:t>
            </w:r>
          </w:p>
        </w:tc>
        <w:tc>
          <w:tcPr>
            <w:tcW w:w="793" w:type="pct"/>
            <w:shd w:val="clear" w:color="auto" w:fill="00B050"/>
          </w:tcPr>
          <w:p w:rsidR="008A78CA" w:rsidRPr="008A78CA" w:rsidRDefault="008A78CA" w:rsidP="008A78CA">
            <w:pPr>
              <w:spacing w:after="0" w:line="240" w:lineRule="auto"/>
              <w:jc w:val="right"/>
              <w:rPr>
                <w:rFonts w:ascii="Times New Roman" w:eastAsia="Arial Unicode MS" w:hAnsi="Times New Roman"/>
                <w:b/>
                <w:sz w:val="20"/>
                <w:szCs w:val="20"/>
                <w:lang w:val="en-US" w:eastAsia="en-US"/>
              </w:rPr>
            </w:pPr>
            <w:r w:rsidRPr="008A78CA">
              <w:rPr>
                <w:rFonts w:ascii="Times New Roman" w:eastAsia="Arial Unicode MS" w:hAnsi="Times New Roman"/>
                <w:b/>
                <w:sz w:val="20"/>
                <w:szCs w:val="20"/>
                <w:lang w:val="en-US" w:eastAsia="en-US"/>
              </w:rPr>
              <w:t>50,000,000.00</w:t>
            </w:r>
          </w:p>
        </w:tc>
      </w:tr>
    </w:tbl>
    <w:p w:rsidR="008A78CA" w:rsidRPr="008A78CA" w:rsidRDefault="008A78CA" w:rsidP="008A78CA">
      <w:pPr>
        <w:spacing w:after="0" w:line="240" w:lineRule="auto"/>
        <w:contextualSpacing/>
        <w:rPr>
          <w:rFonts w:ascii="Times New Roman" w:eastAsia="Calibri" w:hAnsi="Times New Roman"/>
          <w:b/>
          <w:sz w:val="24"/>
          <w:szCs w:val="22"/>
          <w:lang w:val="en-US" w:eastAsia="en-US"/>
        </w:rPr>
      </w:pPr>
    </w:p>
    <w:p w:rsidR="008A78CA" w:rsidRDefault="008A78CA" w:rsidP="008A78CA">
      <w:pPr>
        <w:spacing w:after="0" w:line="240" w:lineRule="auto"/>
        <w:contextualSpacing/>
        <w:rPr>
          <w:rFonts w:ascii="Times New Roman" w:eastAsia="Calibri" w:hAnsi="Times New Roman"/>
          <w:b/>
          <w:sz w:val="24"/>
          <w:szCs w:val="22"/>
          <w:lang w:val="en-US" w:eastAsia="en-US"/>
        </w:rPr>
      </w:pPr>
    </w:p>
    <w:p w:rsidR="000F6971" w:rsidRDefault="000F6971" w:rsidP="008A78CA">
      <w:pPr>
        <w:spacing w:after="0" w:line="240" w:lineRule="auto"/>
        <w:contextualSpacing/>
        <w:rPr>
          <w:rFonts w:ascii="Times New Roman" w:eastAsia="Calibri" w:hAnsi="Times New Roman"/>
          <w:b/>
          <w:sz w:val="24"/>
          <w:szCs w:val="22"/>
          <w:lang w:val="en-US" w:eastAsia="en-US"/>
        </w:rPr>
      </w:pPr>
    </w:p>
    <w:p w:rsidR="00CD676B" w:rsidRPr="008A78CA" w:rsidRDefault="00CD676B" w:rsidP="008A78CA">
      <w:pPr>
        <w:spacing w:after="0" w:line="240" w:lineRule="auto"/>
        <w:contextualSpacing/>
        <w:rPr>
          <w:rFonts w:ascii="Times New Roman" w:eastAsia="Calibri" w:hAnsi="Times New Roman"/>
          <w:b/>
          <w:sz w:val="24"/>
          <w:szCs w:val="22"/>
          <w:lang w:val="en-US" w:eastAsia="en-US"/>
        </w:rPr>
      </w:pPr>
    </w:p>
    <w:p w:rsidR="00FC629A" w:rsidRPr="00CF0602" w:rsidRDefault="00D47C13" w:rsidP="008219E3">
      <w:pPr>
        <w:pStyle w:val="Heading2"/>
        <w:numPr>
          <w:ilvl w:val="1"/>
          <w:numId w:val="64"/>
        </w:numPr>
        <w:jc w:val="left"/>
        <w:rPr>
          <w:rFonts w:ascii="Times New Roman" w:hAnsi="Times New Roman"/>
          <w:b/>
          <w:color w:val="00B050"/>
          <w:sz w:val="24"/>
          <w:szCs w:val="22"/>
        </w:rPr>
      </w:pPr>
      <w:bookmarkStart w:id="176" w:name="_Toc521868459"/>
      <w:bookmarkStart w:id="177" w:name="_Toc531876599"/>
      <w:r w:rsidRPr="00CF0602">
        <w:rPr>
          <w:rFonts w:ascii="Times New Roman" w:hAnsi="Times New Roman"/>
          <w:b/>
          <w:color w:val="00B050"/>
          <w:sz w:val="24"/>
          <w:szCs w:val="22"/>
        </w:rPr>
        <w:lastRenderedPageBreak/>
        <w:t>DEPARTMENT</w:t>
      </w:r>
      <w:r w:rsidR="00FC629A" w:rsidRPr="00CF0602">
        <w:rPr>
          <w:rFonts w:ascii="Times New Roman" w:hAnsi="Times New Roman"/>
          <w:b/>
          <w:color w:val="00B050"/>
          <w:sz w:val="24"/>
          <w:szCs w:val="22"/>
        </w:rPr>
        <w:t xml:space="preserve"> OF COUNTY PUBLIC SERVICE AND ADMINISTRATION</w:t>
      </w:r>
      <w:bookmarkEnd w:id="176"/>
      <w:bookmarkEnd w:id="177"/>
    </w:p>
    <w:p w:rsidR="003259C5" w:rsidRPr="00533C9B" w:rsidRDefault="003259C5" w:rsidP="000F6971">
      <w:pPr>
        <w:pStyle w:val="Heading3"/>
        <w:numPr>
          <w:ilvl w:val="2"/>
          <w:numId w:val="57"/>
        </w:numPr>
        <w:rPr>
          <w:rFonts w:ascii="Times New Roman" w:hAnsi="Times New Roman"/>
          <w:b/>
          <w:color w:val="00B050"/>
          <w:sz w:val="24"/>
          <w:szCs w:val="22"/>
        </w:rPr>
      </w:pPr>
      <w:bookmarkStart w:id="178" w:name="_Toc531876600"/>
      <w:r w:rsidRPr="00533C9B">
        <w:rPr>
          <w:rFonts w:ascii="Times New Roman" w:hAnsi="Times New Roman"/>
          <w:b/>
          <w:color w:val="00B050"/>
          <w:sz w:val="24"/>
          <w:szCs w:val="22"/>
        </w:rPr>
        <w:t>Introduction</w:t>
      </w:r>
      <w:bookmarkEnd w:id="178"/>
    </w:p>
    <w:p w:rsidR="00CA2633" w:rsidRDefault="00CA2633" w:rsidP="00B15BEA">
      <w:pPr>
        <w:tabs>
          <w:tab w:val="left" w:pos="3399"/>
        </w:tabs>
        <w:jc w:val="both"/>
        <w:rPr>
          <w:rFonts w:ascii="Times New Roman" w:hAnsi="Times New Roman"/>
          <w:color w:val="000000" w:themeColor="text1"/>
          <w:sz w:val="22"/>
          <w:szCs w:val="22"/>
        </w:rPr>
      </w:pPr>
      <w:r w:rsidRPr="003259C5">
        <w:rPr>
          <w:rFonts w:ascii="Times New Roman" w:hAnsi="Times New Roman"/>
          <w:color w:val="000000" w:themeColor="text1"/>
          <w:sz w:val="22"/>
          <w:szCs w:val="22"/>
        </w:rPr>
        <w:t xml:space="preserve">This department is comprised </w:t>
      </w:r>
      <w:r w:rsidR="003259C5" w:rsidRPr="003259C5">
        <w:rPr>
          <w:rFonts w:ascii="Times New Roman" w:hAnsi="Times New Roman"/>
          <w:color w:val="000000" w:themeColor="text1"/>
          <w:sz w:val="22"/>
          <w:szCs w:val="22"/>
        </w:rPr>
        <w:t>of the</w:t>
      </w:r>
      <w:r w:rsidRPr="003259C5">
        <w:rPr>
          <w:rFonts w:ascii="Times New Roman" w:hAnsi="Times New Roman"/>
          <w:color w:val="000000" w:themeColor="text1"/>
          <w:sz w:val="22"/>
          <w:szCs w:val="22"/>
        </w:rPr>
        <w:t xml:space="preserve"> devolved </w:t>
      </w:r>
      <w:r w:rsidR="003259C5" w:rsidRPr="003259C5">
        <w:rPr>
          <w:rFonts w:ascii="Times New Roman" w:hAnsi="Times New Roman"/>
          <w:color w:val="000000" w:themeColor="text1"/>
          <w:sz w:val="22"/>
          <w:szCs w:val="22"/>
        </w:rPr>
        <w:t>units; Cleaning</w:t>
      </w:r>
      <w:r w:rsidRPr="003259C5">
        <w:rPr>
          <w:rFonts w:ascii="Times New Roman" w:hAnsi="Times New Roman"/>
          <w:color w:val="000000" w:themeColor="text1"/>
          <w:sz w:val="22"/>
          <w:szCs w:val="22"/>
        </w:rPr>
        <w:t xml:space="preserve"> services (waste management); and enforcement.</w:t>
      </w:r>
    </w:p>
    <w:p w:rsidR="003259C5" w:rsidRPr="00533C9B" w:rsidRDefault="003259C5" w:rsidP="000F6971">
      <w:pPr>
        <w:pStyle w:val="Heading3"/>
        <w:numPr>
          <w:ilvl w:val="2"/>
          <w:numId w:val="57"/>
        </w:numPr>
        <w:rPr>
          <w:rFonts w:ascii="Times New Roman" w:hAnsi="Times New Roman"/>
          <w:b/>
          <w:color w:val="00B050"/>
          <w:sz w:val="24"/>
          <w:szCs w:val="22"/>
        </w:rPr>
      </w:pPr>
      <w:bookmarkStart w:id="179" w:name="_Toc531876601"/>
      <w:r w:rsidRPr="00533C9B">
        <w:rPr>
          <w:rFonts w:ascii="Times New Roman" w:hAnsi="Times New Roman"/>
          <w:b/>
          <w:color w:val="00B050"/>
          <w:sz w:val="24"/>
          <w:szCs w:val="22"/>
        </w:rPr>
        <w:t>Vision:</w:t>
      </w:r>
      <w:bookmarkEnd w:id="179"/>
      <w:r w:rsidRPr="00533C9B">
        <w:rPr>
          <w:rFonts w:ascii="Times New Roman" w:hAnsi="Times New Roman"/>
          <w:b/>
          <w:color w:val="00B050"/>
          <w:sz w:val="24"/>
          <w:szCs w:val="22"/>
        </w:rPr>
        <w:t xml:space="preserve"> </w:t>
      </w:r>
    </w:p>
    <w:p w:rsidR="003259C5" w:rsidRPr="003259C5" w:rsidRDefault="003259C5" w:rsidP="00B15BEA">
      <w:pPr>
        <w:tabs>
          <w:tab w:val="left" w:pos="3399"/>
        </w:tabs>
        <w:jc w:val="both"/>
        <w:rPr>
          <w:rFonts w:ascii="Times New Roman" w:hAnsi="Times New Roman"/>
          <w:color w:val="000000" w:themeColor="text1"/>
          <w:sz w:val="22"/>
          <w:szCs w:val="22"/>
        </w:rPr>
      </w:pPr>
      <w:r w:rsidRPr="003259C5">
        <w:rPr>
          <w:rFonts w:ascii="Times New Roman" w:hAnsi="Times New Roman"/>
          <w:color w:val="000000" w:themeColor="text1"/>
          <w:sz w:val="22"/>
          <w:szCs w:val="22"/>
        </w:rPr>
        <w:t xml:space="preserve">A transparent, accountable, all inclusive, equitable, just and secure environment for a competitive and prosperous county  </w:t>
      </w:r>
    </w:p>
    <w:p w:rsidR="003259C5" w:rsidRPr="00533C9B" w:rsidRDefault="003259C5" w:rsidP="000F6971">
      <w:pPr>
        <w:pStyle w:val="Heading3"/>
        <w:numPr>
          <w:ilvl w:val="2"/>
          <w:numId w:val="57"/>
        </w:numPr>
        <w:rPr>
          <w:rFonts w:ascii="Times New Roman" w:hAnsi="Times New Roman"/>
          <w:b/>
          <w:color w:val="00B050"/>
          <w:sz w:val="24"/>
          <w:szCs w:val="22"/>
        </w:rPr>
      </w:pPr>
      <w:bookmarkStart w:id="180" w:name="_Toc531876602"/>
      <w:r w:rsidRPr="00533C9B">
        <w:rPr>
          <w:rFonts w:ascii="Times New Roman" w:hAnsi="Times New Roman"/>
          <w:b/>
          <w:color w:val="00B050"/>
          <w:sz w:val="24"/>
          <w:szCs w:val="22"/>
        </w:rPr>
        <w:t>Mission:</w:t>
      </w:r>
      <w:bookmarkEnd w:id="180"/>
      <w:r w:rsidRPr="00533C9B">
        <w:rPr>
          <w:rFonts w:ascii="Times New Roman" w:hAnsi="Times New Roman"/>
          <w:b/>
          <w:color w:val="00B050"/>
          <w:sz w:val="24"/>
          <w:szCs w:val="22"/>
        </w:rPr>
        <w:t xml:space="preserve">  </w:t>
      </w:r>
    </w:p>
    <w:p w:rsidR="003259C5" w:rsidRDefault="003259C5" w:rsidP="00B15BEA">
      <w:pPr>
        <w:tabs>
          <w:tab w:val="left" w:pos="3399"/>
        </w:tabs>
        <w:jc w:val="both"/>
        <w:rPr>
          <w:rFonts w:ascii="Times New Roman" w:hAnsi="Times New Roman"/>
          <w:color w:val="000000" w:themeColor="text1"/>
          <w:sz w:val="22"/>
          <w:szCs w:val="22"/>
        </w:rPr>
      </w:pPr>
      <w:r w:rsidRPr="003259C5">
        <w:rPr>
          <w:rFonts w:ascii="Times New Roman" w:hAnsi="Times New Roman"/>
          <w:color w:val="000000" w:themeColor="text1"/>
          <w:sz w:val="22"/>
          <w:szCs w:val="22"/>
        </w:rPr>
        <w:t xml:space="preserve">To promote an equitable, all inclusive and democratic society through establishment of effective governance structures and systems for achievement of rapid socio-economic and political transformation in the county.  </w:t>
      </w:r>
    </w:p>
    <w:p w:rsidR="00CD676B" w:rsidRPr="003259C5" w:rsidRDefault="00CD676B" w:rsidP="00B15BEA">
      <w:pPr>
        <w:tabs>
          <w:tab w:val="left" w:pos="3399"/>
        </w:tabs>
        <w:jc w:val="both"/>
        <w:rPr>
          <w:rFonts w:ascii="Times New Roman" w:hAnsi="Times New Roman"/>
          <w:color w:val="000000" w:themeColor="text1"/>
          <w:sz w:val="22"/>
          <w:szCs w:val="22"/>
        </w:rPr>
      </w:pPr>
    </w:p>
    <w:p w:rsidR="00B15BEA" w:rsidRPr="00B15BEA" w:rsidRDefault="00204615" w:rsidP="00B15BEA">
      <w:pPr>
        <w:keepNext/>
        <w:keepLines/>
        <w:pBdr>
          <w:top w:val="nil"/>
          <w:left w:val="nil"/>
          <w:bottom w:val="nil"/>
          <w:right w:val="nil"/>
          <w:between w:val="nil"/>
          <w:bar w:val="nil"/>
        </w:pBdr>
        <w:spacing w:before="200" w:after="0" w:line="240" w:lineRule="auto"/>
        <w:ind w:left="90"/>
        <w:jc w:val="both"/>
        <w:outlineLvl w:val="3"/>
        <w:rPr>
          <w:rFonts w:ascii="Times New Roman" w:hAnsi="Times New Roman"/>
          <w:b/>
          <w:bCs/>
          <w:i/>
          <w:iCs/>
          <w:sz w:val="20"/>
          <w:szCs w:val="20"/>
          <w:bdr w:val="nil"/>
          <w:lang w:val="en-US" w:eastAsia="en-US"/>
        </w:rPr>
      </w:pPr>
      <w:r>
        <w:rPr>
          <w:rFonts w:ascii="Times New Roman" w:hAnsi="Times New Roman"/>
          <w:b/>
          <w:bCs/>
          <w:i/>
          <w:iCs/>
          <w:sz w:val="20"/>
          <w:szCs w:val="20"/>
          <w:bdr w:val="nil"/>
          <w:lang w:val="en-US" w:eastAsia="en-US"/>
        </w:rPr>
        <w:t xml:space="preserve">4.10.2 </w:t>
      </w:r>
      <w:r w:rsidR="00B15BEA" w:rsidRPr="00B15BEA">
        <w:rPr>
          <w:rFonts w:ascii="Times New Roman" w:hAnsi="Times New Roman"/>
          <w:b/>
          <w:bCs/>
          <w:i/>
          <w:iCs/>
          <w:sz w:val="20"/>
          <w:szCs w:val="20"/>
          <w:bdr w:val="nil"/>
          <w:lang w:val="en-US" w:eastAsia="en-US"/>
        </w:rPr>
        <w:t>Programmes, Objectives, Targets and Indicators</w:t>
      </w:r>
    </w:p>
    <w:tbl>
      <w:tblPr>
        <w:tblW w:w="5000" w:type="pct"/>
        <w:tblLook w:val="04A0" w:firstRow="1" w:lastRow="0" w:firstColumn="1" w:lastColumn="0" w:noHBand="0" w:noVBand="1"/>
      </w:tblPr>
      <w:tblGrid>
        <w:gridCol w:w="1858"/>
        <w:gridCol w:w="1636"/>
        <w:gridCol w:w="1442"/>
        <w:gridCol w:w="1530"/>
        <w:gridCol w:w="1310"/>
        <w:gridCol w:w="1466"/>
      </w:tblGrid>
      <w:tr w:rsidR="00B15BEA" w:rsidRPr="00B15BEA" w:rsidTr="009A666B">
        <w:trPr>
          <w:trHeight w:val="70"/>
          <w:tblHeader/>
        </w:trPr>
        <w:tc>
          <w:tcPr>
            <w:tcW w:w="10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b/>
                <w:bCs/>
                <w:i/>
                <w:color w:val="000000"/>
                <w:sz w:val="20"/>
                <w:szCs w:val="20"/>
              </w:rPr>
            </w:pPr>
            <w:r w:rsidRPr="00B15BEA">
              <w:rPr>
                <w:rFonts w:ascii="Times New Roman" w:hAnsi="Times New Roman"/>
                <w:b/>
                <w:bCs/>
                <w:i/>
                <w:color w:val="000000"/>
                <w:sz w:val="20"/>
                <w:szCs w:val="20"/>
                <w:lang w:val="en-US"/>
              </w:rPr>
              <w:t>Programme</w:t>
            </w:r>
          </w:p>
        </w:tc>
        <w:tc>
          <w:tcPr>
            <w:tcW w:w="891" w:type="pct"/>
            <w:tcBorders>
              <w:top w:val="single" w:sz="4" w:space="0" w:color="auto"/>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b/>
                <w:bCs/>
                <w:i/>
                <w:color w:val="000000"/>
                <w:sz w:val="20"/>
                <w:szCs w:val="20"/>
              </w:rPr>
            </w:pPr>
            <w:r w:rsidRPr="00B15BEA">
              <w:rPr>
                <w:rFonts w:ascii="Times New Roman" w:hAnsi="Times New Roman"/>
                <w:b/>
                <w:bCs/>
                <w:i/>
                <w:color w:val="000000"/>
                <w:sz w:val="20"/>
                <w:szCs w:val="20"/>
                <w:lang w:val="en-US"/>
              </w:rPr>
              <w:t>Objectives</w:t>
            </w:r>
          </w:p>
        </w:tc>
        <w:tc>
          <w:tcPr>
            <w:tcW w:w="786" w:type="pct"/>
            <w:tcBorders>
              <w:top w:val="single" w:sz="4" w:space="0" w:color="auto"/>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b/>
                <w:bCs/>
                <w:i/>
                <w:color w:val="000000"/>
                <w:sz w:val="20"/>
                <w:szCs w:val="20"/>
              </w:rPr>
            </w:pPr>
            <w:r w:rsidRPr="00B15BEA">
              <w:rPr>
                <w:rFonts w:ascii="Times New Roman" w:hAnsi="Times New Roman"/>
                <w:b/>
                <w:bCs/>
                <w:i/>
                <w:color w:val="000000"/>
                <w:sz w:val="20"/>
                <w:szCs w:val="20"/>
                <w:lang w:val="en-US"/>
              </w:rPr>
              <w:t>Targets</w:t>
            </w:r>
          </w:p>
        </w:tc>
        <w:tc>
          <w:tcPr>
            <w:tcW w:w="833" w:type="pct"/>
            <w:tcBorders>
              <w:top w:val="single" w:sz="4" w:space="0" w:color="auto"/>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b/>
                <w:bCs/>
                <w:i/>
                <w:color w:val="000000"/>
                <w:sz w:val="20"/>
                <w:szCs w:val="20"/>
              </w:rPr>
            </w:pPr>
            <w:r w:rsidRPr="00B15BEA">
              <w:rPr>
                <w:rFonts w:ascii="Times New Roman" w:hAnsi="Times New Roman"/>
                <w:b/>
                <w:bCs/>
                <w:i/>
                <w:color w:val="000000"/>
                <w:sz w:val="20"/>
                <w:szCs w:val="20"/>
                <w:lang w:val="en-US"/>
              </w:rPr>
              <w:t>Performance indicators</w:t>
            </w:r>
          </w:p>
        </w:tc>
        <w:tc>
          <w:tcPr>
            <w:tcW w:w="714" w:type="pct"/>
            <w:tcBorders>
              <w:top w:val="single" w:sz="4" w:space="0" w:color="auto"/>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b/>
                <w:bCs/>
                <w:i/>
                <w:color w:val="000000"/>
                <w:sz w:val="20"/>
                <w:szCs w:val="20"/>
              </w:rPr>
            </w:pPr>
            <w:r w:rsidRPr="00B15BEA">
              <w:rPr>
                <w:rFonts w:ascii="Times New Roman" w:hAnsi="Times New Roman"/>
                <w:b/>
                <w:bCs/>
                <w:i/>
                <w:color w:val="000000"/>
                <w:sz w:val="20"/>
                <w:szCs w:val="20"/>
                <w:lang w:val="en-US"/>
              </w:rPr>
              <w:t>Outcome</w:t>
            </w:r>
          </w:p>
        </w:tc>
        <w:tc>
          <w:tcPr>
            <w:tcW w:w="765" w:type="pct"/>
            <w:tcBorders>
              <w:top w:val="single" w:sz="4" w:space="0" w:color="auto"/>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b/>
                <w:bCs/>
                <w:i/>
                <w:color w:val="000000"/>
                <w:sz w:val="20"/>
                <w:szCs w:val="20"/>
              </w:rPr>
            </w:pPr>
            <w:r w:rsidRPr="00B15BEA">
              <w:rPr>
                <w:rFonts w:ascii="Times New Roman" w:hAnsi="Times New Roman"/>
                <w:b/>
                <w:bCs/>
                <w:i/>
                <w:color w:val="000000"/>
                <w:sz w:val="20"/>
                <w:szCs w:val="20"/>
                <w:lang w:val="en-US"/>
              </w:rPr>
              <w:t>Estimated Cost-Ksh</w:t>
            </w:r>
          </w:p>
        </w:tc>
      </w:tr>
      <w:tr w:rsidR="009A2DC3" w:rsidRPr="00B15BEA" w:rsidTr="009A2DC3">
        <w:trPr>
          <w:trHeight w:val="70"/>
        </w:trPr>
        <w:tc>
          <w:tcPr>
            <w:tcW w:w="1011" w:type="pct"/>
            <w:vMerge w:val="restart"/>
            <w:tcBorders>
              <w:top w:val="single" w:sz="4" w:space="0" w:color="auto"/>
              <w:left w:val="single" w:sz="4" w:space="0" w:color="auto"/>
              <w:right w:val="single" w:sz="4" w:space="0" w:color="auto"/>
            </w:tcBorders>
            <w:vAlign w:val="center"/>
          </w:tcPr>
          <w:p w:rsidR="009A2DC3" w:rsidRPr="00B15BEA" w:rsidRDefault="009A2DC3" w:rsidP="00705147">
            <w:pPr>
              <w:spacing w:after="0" w:line="240" w:lineRule="auto"/>
              <w:contextualSpacing/>
              <w:rPr>
                <w:rFonts w:ascii="Times New Roman" w:hAnsi="Times New Roman"/>
                <w:b/>
                <w:bCs/>
                <w:color w:val="000000"/>
                <w:sz w:val="20"/>
                <w:szCs w:val="20"/>
              </w:rPr>
            </w:pPr>
            <w:r>
              <w:rPr>
                <w:rFonts w:ascii="Times New Roman" w:hAnsi="Times New Roman"/>
                <w:b/>
                <w:bCs/>
                <w:color w:val="000000"/>
                <w:sz w:val="20"/>
                <w:szCs w:val="20"/>
              </w:rPr>
              <w:t>Devolved Units Infrastructural development</w:t>
            </w:r>
          </w:p>
        </w:tc>
        <w:tc>
          <w:tcPr>
            <w:tcW w:w="891" w:type="pct"/>
            <w:vMerge w:val="restart"/>
            <w:tcBorders>
              <w:top w:val="single" w:sz="4" w:space="0" w:color="auto"/>
              <w:left w:val="single" w:sz="4" w:space="0" w:color="auto"/>
              <w:right w:val="single" w:sz="4" w:space="0" w:color="auto"/>
            </w:tcBorders>
            <w:vAlign w:val="center"/>
          </w:tcPr>
          <w:p w:rsidR="009A2DC3" w:rsidRPr="00B15BEA" w:rsidRDefault="009A2DC3" w:rsidP="00B15BEA">
            <w:pPr>
              <w:spacing w:after="0" w:line="240" w:lineRule="auto"/>
              <w:contextualSpacing/>
              <w:rPr>
                <w:rFonts w:ascii="Times New Roman" w:hAnsi="Times New Roman"/>
                <w:b/>
                <w:bCs/>
                <w:color w:val="000000"/>
                <w:sz w:val="20"/>
                <w:szCs w:val="20"/>
              </w:rPr>
            </w:pPr>
            <w:r>
              <w:rPr>
                <w:rFonts w:ascii="Times New Roman" w:hAnsi="Times New Roman"/>
                <w:b/>
                <w:bCs/>
                <w:color w:val="000000"/>
                <w:sz w:val="20"/>
                <w:szCs w:val="20"/>
              </w:rPr>
              <w:t>To improve on public service delivery</w:t>
            </w:r>
          </w:p>
        </w:tc>
        <w:tc>
          <w:tcPr>
            <w:tcW w:w="786" w:type="pct"/>
            <w:tcBorders>
              <w:top w:val="nil"/>
              <w:left w:val="nil"/>
              <w:bottom w:val="single" w:sz="4" w:space="0" w:color="auto"/>
              <w:right w:val="single" w:sz="4" w:space="0" w:color="auto"/>
            </w:tcBorders>
            <w:shd w:val="clear" w:color="auto" w:fill="auto"/>
            <w:vAlign w:val="bottom"/>
            <w:hideMark/>
          </w:tcPr>
          <w:p w:rsidR="009A2DC3" w:rsidRPr="00B15BEA" w:rsidRDefault="009A2DC3"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Construction of ward Administration Block at Ramisi</w:t>
            </w:r>
          </w:p>
        </w:tc>
        <w:tc>
          <w:tcPr>
            <w:tcW w:w="833" w:type="pct"/>
            <w:tcBorders>
              <w:top w:val="nil"/>
              <w:left w:val="nil"/>
              <w:bottom w:val="single" w:sz="4" w:space="0" w:color="auto"/>
              <w:right w:val="single" w:sz="4" w:space="0" w:color="auto"/>
            </w:tcBorders>
            <w:shd w:val="clear" w:color="auto" w:fill="auto"/>
            <w:vAlign w:val="bottom"/>
            <w:hideMark/>
          </w:tcPr>
          <w:p w:rsidR="009A2DC3" w:rsidRPr="00B15BEA" w:rsidRDefault="009A2DC3"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rPr>
              <w:t>No of blocks constructed</w:t>
            </w:r>
          </w:p>
        </w:tc>
        <w:tc>
          <w:tcPr>
            <w:tcW w:w="714" w:type="pct"/>
            <w:tcBorders>
              <w:top w:val="nil"/>
              <w:left w:val="nil"/>
              <w:bottom w:val="single" w:sz="4" w:space="0" w:color="auto"/>
              <w:right w:val="single" w:sz="4" w:space="0" w:color="auto"/>
            </w:tcBorders>
            <w:shd w:val="clear" w:color="auto" w:fill="auto"/>
            <w:vAlign w:val="bottom"/>
            <w:hideMark/>
          </w:tcPr>
          <w:p w:rsidR="009A2DC3" w:rsidRPr="00B15BEA" w:rsidRDefault="009A2DC3"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Improved service delivery</w:t>
            </w:r>
          </w:p>
        </w:tc>
        <w:tc>
          <w:tcPr>
            <w:tcW w:w="765" w:type="pct"/>
            <w:tcBorders>
              <w:top w:val="nil"/>
              <w:left w:val="nil"/>
              <w:bottom w:val="single" w:sz="4" w:space="0" w:color="auto"/>
              <w:right w:val="single" w:sz="4" w:space="0" w:color="auto"/>
            </w:tcBorders>
            <w:shd w:val="clear" w:color="auto" w:fill="auto"/>
            <w:vAlign w:val="bottom"/>
            <w:hideMark/>
          </w:tcPr>
          <w:p w:rsidR="009A2DC3" w:rsidRPr="00B15BEA" w:rsidRDefault="009A2DC3" w:rsidP="00B15BEA">
            <w:pPr>
              <w:spacing w:after="0" w:line="240" w:lineRule="auto"/>
              <w:contextualSpacing/>
              <w:jc w:val="right"/>
              <w:rPr>
                <w:rFonts w:ascii="Times New Roman" w:hAnsi="Times New Roman"/>
                <w:color w:val="000000"/>
                <w:sz w:val="20"/>
                <w:szCs w:val="20"/>
              </w:rPr>
            </w:pPr>
            <w:r w:rsidRPr="00B15BEA">
              <w:rPr>
                <w:rFonts w:ascii="Times New Roman" w:hAnsi="Times New Roman"/>
                <w:color w:val="000000"/>
                <w:sz w:val="20"/>
                <w:szCs w:val="20"/>
                <w:lang w:val="en-US"/>
              </w:rPr>
              <w:t>8,000,000.00</w:t>
            </w:r>
          </w:p>
        </w:tc>
      </w:tr>
      <w:tr w:rsidR="009A2DC3" w:rsidRPr="00B15BEA" w:rsidTr="009A2DC3">
        <w:trPr>
          <w:trHeight w:val="70"/>
        </w:trPr>
        <w:tc>
          <w:tcPr>
            <w:tcW w:w="1011" w:type="pct"/>
            <w:vMerge/>
            <w:tcBorders>
              <w:left w:val="single" w:sz="4" w:space="0" w:color="auto"/>
              <w:right w:val="single" w:sz="4" w:space="0" w:color="auto"/>
            </w:tcBorders>
            <w:vAlign w:val="center"/>
          </w:tcPr>
          <w:p w:rsidR="009A2DC3" w:rsidRPr="00B15BEA" w:rsidRDefault="009A2DC3" w:rsidP="00B15BEA">
            <w:pPr>
              <w:spacing w:after="0" w:line="240" w:lineRule="auto"/>
              <w:contextualSpacing/>
              <w:rPr>
                <w:rFonts w:ascii="Times New Roman" w:hAnsi="Times New Roman"/>
                <w:b/>
                <w:bCs/>
                <w:color w:val="000000"/>
                <w:sz w:val="20"/>
                <w:szCs w:val="20"/>
              </w:rPr>
            </w:pPr>
          </w:p>
        </w:tc>
        <w:tc>
          <w:tcPr>
            <w:tcW w:w="891" w:type="pct"/>
            <w:vMerge/>
            <w:tcBorders>
              <w:left w:val="single" w:sz="4" w:space="0" w:color="auto"/>
              <w:right w:val="single" w:sz="4" w:space="0" w:color="auto"/>
            </w:tcBorders>
            <w:vAlign w:val="center"/>
          </w:tcPr>
          <w:p w:rsidR="009A2DC3" w:rsidRPr="00B15BEA" w:rsidRDefault="009A2DC3" w:rsidP="00B15BEA">
            <w:pPr>
              <w:spacing w:after="0" w:line="240" w:lineRule="auto"/>
              <w:contextualSpacing/>
              <w:rPr>
                <w:rFonts w:ascii="Times New Roman" w:hAnsi="Times New Roman"/>
                <w:b/>
                <w:bCs/>
                <w:color w:val="000000"/>
                <w:sz w:val="20"/>
                <w:szCs w:val="20"/>
              </w:rPr>
            </w:pPr>
          </w:p>
        </w:tc>
        <w:tc>
          <w:tcPr>
            <w:tcW w:w="786" w:type="pct"/>
            <w:tcBorders>
              <w:top w:val="nil"/>
              <w:left w:val="nil"/>
              <w:bottom w:val="single" w:sz="4" w:space="0" w:color="auto"/>
              <w:right w:val="single" w:sz="4" w:space="0" w:color="auto"/>
            </w:tcBorders>
            <w:shd w:val="clear" w:color="auto" w:fill="auto"/>
            <w:vAlign w:val="bottom"/>
          </w:tcPr>
          <w:p w:rsidR="009A2DC3" w:rsidRPr="00B15BEA" w:rsidRDefault="009A2DC3" w:rsidP="009A2DC3">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Purchase of Motorcycles for village Administrators (46 No.)</w:t>
            </w:r>
          </w:p>
        </w:tc>
        <w:tc>
          <w:tcPr>
            <w:tcW w:w="833" w:type="pct"/>
            <w:tcBorders>
              <w:top w:val="nil"/>
              <w:left w:val="nil"/>
              <w:bottom w:val="single" w:sz="4" w:space="0" w:color="auto"/>
              <w:right w:val="single" w:sz="4" w:space="0" w:color="auto"/>
            </w:tcBorders>
            <w:shd w:val="clear" w:color="auto" w:fill="auto"/>
            <w:vAlign w:val="bottom"/>
          </w:tcPr>
          <w:p w:rsidR="009A2DC3" w:rsidRPr="00B15BEA" w:rsidRDefault="009A2DC3" w:rsidP="009A2DC3">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rPr>
              <w:t>No of Motorcycles Purchased</w:t>
            </w:r>
          </w:p>
        </w:tc>
        <w:tc>
          <w:tcPr>
            <w:tcW w:w="714" w:type="pct"/>
            <w:tcBorders>
              <w:top w:val="nil"/>
              <w:left w:val="nil"/>
              <w:bottom w:val="single" w:sz="4" w:space="0" w:color="auto"/>
              <w:right w:val="single" w:sz="4" w:space="0" w:color="auto"/>
            </w:tcBorders>
            <w:shd w:val="clear" w:color="auto" w:fill="auto"/>
            <w:vAlign w:val="bottom"/>
          </w:tcPr>
          <w:p w:rsidR="009A2DC3" w:rsidRPr="00B15BEA" w:rsidRDefault="009A2DC3" w:rsidP="009A2DC3">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Improved service delivery</w:t>
            </w:r>
          </w:p>
        </w:tc>
        <w:tc>
          <w:tcPr>
            <w:tcW w:w="765" w:type="pct"/>
            <w:tcBorders>
              <w:top w:val="nil"/>
              <w:left w:val="nil"/>
              <w:bottom w:val="single" w:sz="4" w:space="0" w:color="auto"/>
              <w:right w:val="single" w:sz="4" w:space="0" w:color="auto"/>
            </w:tcBorders>
            <w:shd w:val="clear" w:color="auto" w:fill="auto"/>
            <w:vAlign w:val="bottom"/>
          </w:tcPr>
          <w:p w:rsidR="009A2DC3" w:rsidRPr="00B15BEA" w:rsidRDefault="009A2DC3" w:rsidP="009A2DC3">
            <w:pPr>
              <w:spacing w:after="0" w:line="240" w:lineRule="auto"/>
              <w:contextualSpacing/>
              <w:jc w:val="right"/>
              <w:rPr>
                <w:rFonts w:ascii="Times New Roman" w:hAnsi="Times New Roman"/>
                <w:color w:val="000000"/>
                <w:sz w:val="20"/>
                <w:szCs w:val="20"/>
              </w:rPr>
            </w:pPr>
            <w:r w:rsidRPr="00B15BEA">
              <w:rPr>
                <w:rFonts w:ascii="Times New Roman" w:hAnsi="Times New Roman"/>
                <w:color w:val="000000"/>
                <w:sz w:val="20"/>
                <w:szCs w:val="20"/>
              </w:rPr>
              <w:t>23,000,000.00</w:t>
            </w:r>
          </w:p>
        </w:tc>
      </w:tr>
      <w:tr w:rsidR="009A2DC3" w:rsidRPr="00B15BEA" w:rsidTr="009A2DC3">
        <w:trPr>
          <w:trHeight w:val="70"/>
        </w:trPr>
        <w:tc>
          <w:tcPr>
            <w:tcW w:w="1011" w:type="pct"/>
            <w:vMerge/>
            <w:tcBorders>
              <w:left w:val="single" w:sz="4" w:space="0" w:color="auto"/>
              <w:bottom w:val="single" w:sz="4" w:space="0" w:color="auto"/>
              <w:right w:val="single" w:sz="4" w:space="0" w:color="auto"/>
            </w:tcBorders>
            <w:vAlign w:val="center"/>
          </w:tcPr>
          <w:p w:rsidR="009A2DC3" w:rsidRPr="00B15BEA" w:rsidRDefault="009A2DC3" w:rsidP="00B15BEA">
            <w:pPr>
              <w:spacing w:after="0" w:line="240" w:lineRule="auto"/>
              <w:contextualSpacing/>
              <w:rPr>
                <w:rFonts w:ascii="Times New Roman" w:hAnsi="Times New Roman"/>
                <w:b/>
                <w:bCs/>
                <w:color w:val="000000"/>
                <w:sz w:val="20"/>
                <w:szCs w:val="20"/>
              </w:rPr>
            </w:pPr>
          </w:p>
        </w:tc>
        <w:tc>
          <w:tcPr>
            <w:tcW w:w="891" w:type="pct"/>
            <w:vMerge/>
            <w:tcBorders>
              <w:left w:val="single" w:sz="4" w:space="0" w:color="auto"/>
              <w:bottom w:val="single" w:sz="4" w:space="0" w:color="auto"/>
              <w:right w:val="single" w:sz="4" w:space="0" w:color="auto"/>
            </w:tcBorders>
            <w:vAlign w:val="center"/>
          </w:tcPr>
          <w:p w:rsidR="009A2DC3" w:rsidRPr="00B15BEA" w:rsidRDefault="009A2DC3" w:rsidP="00B15BEA">
            <w:pPr>
              <w:spacing w:after="0" w:line="240" w:lineRule="auto"/>
              <w:contextualSpacing/>
              <w:rPr>
                <w:rFonts w:ascii="Times New Roman" w:hAnsi="Times New Roman"/>
                <w:b/>
                <w:bCs/>
                <w:color w:val="000000"/>
                <w:sz w:val="20"/>
                <w:szCs w:val="20"/>
              </w:rPr>
            </w:pPr>
          </w:p>
        </w:tc>
        <w:tc>
          <w:tcPr>
            <w:tcW w:w="786" w:type="pct"/>
            <w:tcBorders>
              <w:top w:val="nil"/>
              <w:left w:val="nil"/>
              <w:bottom w:val="single" w:sz="4" w:space="0" w:color="auto"/>
              <w:right w:val="single" w:sz="4" w:space="0" w:color="auto"/>
            </w:tcBorders>
            <w:shd w:val="clear" w:color="auto" w:fill="auto"/>
            <w:vAlign w:val="bottom"/>
          </w:tcPr>
          <w:p w:rsidR="009A2DC3" w:rsidRPr="00B15BEA" w:rsidRDefault="009A2DC3" w:rsidP="009A2DC3">
            <w:pPr>
              <w:spacing w:after="0" w:line="240" w:lineRule="auto"/>
              <w:contextualSpacing/>
              <w:rPr>
                <w:rFonts w:ascii="Times New Roman" w:hAnsi="Times New Roman"/>
                <w:color w:val="000000"/>
                <w:sz w:val="20"/>
                <w:szCs w:val="20"/>
                <w:lang w:val="en-US"/>
              </w:rPr>
            </w:pPr>
            <w:r>
              <w:rPr>
                <w:rFonts w:ascii="Times New Roman" w:hAnsi="Times New Roman"/>
                <w:color w:val="000000"/>
                <w:sz w:val="20"/>
                <w:szCs w:val="20"/>
                <w:lang w:val="en-US"/>
              </w:rPr>
              <w:t>Electricity connection to all  ward offices</w:t>
            </w:r>
          </w:p>
        </w:tc>
        <w:tc>
          <w:tcPr>
            <w:tcW w:w="833" w:type="pct"/>
            <w:tcBorders>
              <w:top w:val="nil"/>
              <w:left w:val="nil"/>
              <w:bottom w:val="single" w:sz="4" w:space="0" w:color="auto"/>
              <w:right w:val="single" w:sz="4" w:space="0" w:color="auto"/>
            </w:tcBorders>
            <w:shd w:val="clear" w:color="auto" w:fill="auto"/>
            <w:vAlign w:val="bottom"/>
          </w:tcPr>
          <w:p w:rsidR="009A2DC3" w:rsidRPr="00B15BEA" w:rsidRDefault="009A2DC3" w:rsidP="009A2DC3">
            <w:pPr>
              <w:spacing w:after="0" w:line="240" w:lineRule="auto"/>
              <w:contextualSpacing/>
              <w:rPr>
                <w:rFonts w:ascii="Times New Roman" w:hAnsi="Times New Roman"/>
                <w:color w:val="000000"/>
                <w:sz w:val="20"/>
                <w:szCs w:val="20"/>
              </w:rPr>
            </w:pPr>
            <w:r>
              <w:rPr>
                <w:rFonts w:ascii="Times New Roman" w:hAnsi="Times New Roman"/>
                <w:color w:val="000000"/>
                <w:sz w:val="20"/>
                <w:szCs w:val="20"/>
              </w:rPr>
              <w:t>Number of offices with electricity connection</w:t>
            </w:r>
          </w:p>
        </w:tc>
        <w:tc>
          <w:tcPr>
            <w:tcW w:w="714" w:type="pct"/>
            <w:tcBorders>
              <w:top w:val="nil"/>
              <w:left w:val="nil"/>
              <w:bottom w:val="single" w:sz="4" w:space="0" w:color="auto"/>
              <w:right w:val="single" w:sz="4" w:space="0" w:color="auto"/>
            </w:tcBorders>
            <w:shd w:val="clear" w:color="auto" w:fill="auto"/>
            <w:vAlign w:val="bottom"/>
          </w:tcPr>
          <w:p w:rsidR="009A2DC3" w:rsidRPr="00B15BEA" w:rsidRDefault="009A2DC3" w:rsidP="009A2DC3">
            <w:pPr>
              <w:spacing w:after="0" w:line="240" w:lineRule="auto"/>
              <w:contextualSpacing/>
              <w:rPr>
                <w:rFonts w:ascii="Times New Roman" w:hAnsi="Times New Roman"/>
                <w:color w:val="000000"/>
                <w:sz w:val="20"/>
                <w:szCs w:val="20"/>
                <w:lang w:val="en-US"/>
              </w:rPr>
            </w:pPr>
            <w:r w:rsidRPr="00B15BEA">
              <w:rPr>
                <w:rFonts w:ascii="Times New Roman" w:hAnsi="Times New Roman"/>
                <w:color w:val="000000"/>
                <w:sz w:val="20"/>
                <w:szCs w:val="20"/>
                <w:lang w:val="en-US"/>
              </w:rPr>
              <w:t>Improved service delivery</w:t>
            </w:r>
          </w:p>
        </w:tc>
        <w:tc>
          <w:tcPr>
            <w:tcW w:w="765" w:type="pct"/>
            <w:tcBorders>
              <w:top w:val="nil"/>
              <w:left w:val="nil"/>
              <w:bottom w:val="single" w:sz="4" w:space="0" w:color="auto"/>
              <w:right w:val="single" w:sz="4" w:space="0" w:color="auto"/>
            </w:tcBorders>
            <w:shd w:val="clear" w:color="auto" w:fill="auto"/>
            <w:vAlign w:val="bottom"/>
          </w:tcPr>
          <w:p w:rsidR="009A2DC3" w:rsidRPr="00B15BEA" w:rsidRDefault="009A2DC3" w:rsidP="009A2DC3">
            <w:pPr>
              <w:spacing w:after="0" w:line="240" w:lineRule="auto"/>
              <w:contextualSpacing/>
              <w:jc w:val="right"/>
              <w:rPr>
                <w:rFonts w:ascii="Times New Roman" w:hAnsi="Times New Roman"/>
                <w:color w:val="000000"/>
                <w:sz w:val="20"/>
                <w:szCs w:val="20"/>
              </w:rPr>
            </w:pPr>
            <w:r>
              <w:rPr>
                <w:rFonts w:ascii="Times New Roman" w:hAnsi="Times New Roman"/>
                <w:color w:val="000000"/>
                <w:sz w:val="20"/>
                <w:szCs w:val="20"/>
              </w:rPr>
              <w:t>22,000,000.00</w:t>
            </w:r>
          </w:p>
        </w:tc>
      </w:tr>
      <w:tr w:rsidR="00B15BEA" w:rsidRPr="00B15BEA" w:rsidTr="009A2DC3">
        <w:trPr>
          <w:trHeight w:val="70"/>
        </w:trPr>
        <w:tc>
          <w:tcPr>
            <w:tcW w:w="1011" w:type="pct"/>
            <w:vMerge w:val="restart"/>
            <w:tcBorders>
              <w:top w:val="single" w:sz="4" w:space="0" w:color="auto"/>
              <w:left w:val="single" w:sz="4" w:space="0" w:color="auto"/>
              <w:bottom w:val="single" w:sz="4" w:space="0" w:color="000000"/>
              <w:right w:val="single" w:sz="4" w:space="0" w:color="auto"/>
            </w:tcBorders>
            <w:vAlign w:val="center"/>
          </w:tcPr>
          <w:p w:rsidR="00B15BEA" w:rsidRPr="00B15BEA" w:rsidRDefault="00705147" w:rsidP="00B15BEA">
            <w:pPr>
              <w:spacing w:after="0" w:line="240" w:lineRule="auto"/>
              <w:contextualSpacing/>
              <w:rPr>
                <w:rFonts w:ascii="Times New Roman" w:hAnsi="Times New Roman"/>
                <w:b/>
                <w:bCs/>
                <w:color w:val="000000"/>
                <w:sz w:val="20"/>
                <w:szCs w:val="20"/>
              </w:rPr>
            </w:pPr>
            <w:r>
              <w:rPr>
                <w:rFonts w:ascii="Times New Roman" w:hAnsi="Times New Roman"/>
                <w:b/>
                <w:bCs/>
                <w:color w:val="000000"/>
                <w:sz w:val="20"/>
                <w:szCs w:val="20"/>
              </w:rPr>
              <w:t>County Waste Management</w:t>
            </w:r>
          </w:p>
        </w:tc>
        <w:tc>
          <w:tcPr>
            <w:tcW w:w="891" w:type="pct"/>
            <w:vMerge w:val="restart"/>
            <w:tcBorders>
              <w:top w:val="single" w:sz="4" w:space="0" w:color="auto"/>
              <w:left w:val="single" w:sz="4" w:space="0" w:color="auto"/>
              <w:bottom w:val="single" w:sz="4" w:space="0" w:color="000000"/>
              <w:right w:val="single" w:sz="4" w:space="0" w:color="auto"/>
            </w:tcBorders>
            <w:vAlign w:val="center"/>
          </w:tcPr>
          <w:p w:rsidR="00B15BEA" w:rsidRPr="00B15BEA" w:rsidRDefault="00705147" w:rsidP="00705147">
            <w:pPr>
              <w:spacing w:after="0" w:line="240" w:lineRule="auto"/>
              <w:contextualSpacing/>
              <w:rPr>
                <w:rFonts w:ascii="Times New Roman" w:hAnsi="Times New Roman"/>
                <w:b/>
                <w:bCs/>
                <w:color w:val="000000"/>
                <w:sz w:val="20"/>
                <w:szCs w:val="20"/>
              </w:rPr>
            </w:pPr>
            <w:r>
              <w:rPr>
                <w:rFonts w:ascii="Times New Roman" w:hAnsi="Times New Roman"/>
                <w:b/>
                <w:bCs/>
                <w:color w:val="000000"/>
                <w:sz w:val="20"/>
                <w:szCs w:val="20"/>
              </w:rPr>
              <w:t>To ensure clean and secure urban centres</w:t>
            </w:r>
          </w:p>
        </w:tc>
        <w:tc>
          <w:tcPr>
            <w:tcW w:w="786"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816D23">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 xml:space="preserve">Purchase of </w:t>
            </w:r>
            <w:r w:rsidR="00816D23">
              <w:rPr>
                <w:rFonts w:ascii="Times New Roman" w:hAnsi="Times New Roman"/>
                <w:color w:val="000000"/>
                <w:sz w:val="20"/>
                <w:szCs w:val="20"/>
                <w:lang w:val="en-US"/>
              </w:rPr>
              <w:t>1</w:t>
            </w:r>
            <w:r w:rsidRPr="00B15BEA">
              <w:rPr>
                <w:rFonts w:ascii="Times New Roman" w:hAnsi="Times New Roman"/>
                <w:color w:val="000000"/>
                <w:sz w:val="20"/>
                <w:szCs w:val="20"/>
                <w:lang w:val="en-US"/>
              </w:rPr>
              <w:t xml:space="preserve"> Fabricated Lorry for Garbage Collection</w:t>
            </w:r>
          </w:p>
        </w:tc>
        <w:tc>
          <w:tcPr>
            <w:tcW w:w="833"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rPr>
              <w:t>Fabricated lorry purchased</w:t>
            </w:r>
          </w:p>
        </w:tc>
        <w:tc>
          <w:tcPr>
            <w:tcW w:w="714"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Improved service delivery</w:t>
            </w:r>
          </w:p>
        </w:tc>
        <w:tc>
          <w:tcPr>
            <w:tcW w:w="765" w:type="pct"/>
            <w:tcBorders>
              <w:top w:val="nil"/>
              <w:left w:val="nil"/>
              <w:bottom w:val="single" w:sz="4" w:space="0" w:color="auto"/>
              <w:right w:val="single" w:sz="4" w:space="0" w:color="auto"/>
            </w:tcBorders>
            <w:shd w:val="clear" w:color="auto" w:fill="auto"/>
            <w:vAlign w:val="bottom"/>
            <w:hideMark/>
          </w:tcPr>
          <w:p w:rsidR="00B15BEA" w:rsidRPr="00B15BEA" w:rsidRDefault="00816D23" w:rsidP="00B15BEA">
            <w:pPr>
              <w:spacing w:after="0" w:line="240" w:lineRule="auto"/>
              <w:contextualSpacing/>
              <w:jc w:val="right"/>
              <w:rPr>
                <w:rFonts w:ascii="Times New Roman" w:hAnsi="Times New Roman"/>
                <w:color w:val="000000"/>
                <w:sz w:val="20"/>
                <w:szCs w:val="20"/>
              </w:rPr>
            </w:pPr>
            <w:r>
              <w:rPr>
                <w:rFonts w:ascii="Times New Roman" w:hAnsi="Times New Roman"/>
                <w:color w:val="000000"/>
                <w:sz w:val="20"/>
                <w:szCs w:val="20"/>
              </w:rPr>
              <w:t>15</w:t>
            </w:r>
            <w:r w:rsidR="00B15BEA" w:rsidRPr="00B15BEA">
              <w:rPr>
                <w:rFonts w:ascii="Times New Roman" w:hAnsi="Times New Roman"/>
                <w:color w:val="000000"/>
                <w:sz w:val="20"/>
                <w:szCs w:val="20"/>
              </w:rPr>
              <w:t>,000,000.00</w:t>
            </w:r>
          </w:p>
        </w:tc>
      </w:tr>
      <w:tr w:rsidR="00705147" w:rsidRPr="00B15BEA" w:rsidTr="009A2DC3">
        <w:trPr>
          <w:trHeight w:val="145"/>
        </w:trPr>
        <w:tc>
          <w:tcPr>
            <w:tcW w:w="1011" w:type="pct"/>
            <w:vMerge/>
            <w:tcBorders>
              <w:top w:val="nil"/>
              <w:left w:val="single" w:sz="4" w:space="0" w:color="auto"/>
              <w:bottom w:val="single" w:sz="4" w:space="0" w:color="000000"/>
              <w:right w:val="single" w:sz="4" w:space="0" w:color="auto"/>
            </w:tcBorders>
            <w:vAlign w:val="center"/>
          </w:tcPr>
          <w:p w:rsidR="00705147" w:rsidRPr="00B15BEA" w:rsidRDefault="00705147" w:rsidP="00B15BEA">
            <w:pPr>
              <w:spacing w:after="0" w:line="240" w:lineRule="auto"/>
              <w:contextualSpacing/>
              <w:rPr>
                <w:rFonts w:ascii="Times New Roman" w:hAnsi="Times New Roman"/>
                <w:b/>
                <w:bCs/>
                <w:color w:val="000000"/>
                <w:sz w:val="20"/>
                <w:szCs w:val="20"/>
              </w:rPr>
            </w:pPr>
          </w:p>
        </w:tc>
        <w:tc>
          <w:tcPr>
            <w:tcW w:w="891" w:type="pct"/>
            <w:vMerge/>
            <w:tcBorders>
              <w:top w:val="nil"/>
              <w:left w:val="single" w:sz="4" w:space="0" w:color="auto"/>
              <w:bottom w:val="single" w:sz="4" w:space="0" w:color="000000"/>
              <w:right w:val="single" w:sz="4" w:space="0" w:color="auto"/>
            </w:tcBorders>
            <w:vAlign w:val="center"/>
          </w:tcPr>
          <w:p w:rsidR="00705147" w:rsidRPr="00B15BEA" w:rsidRDefault="00705147" w:rsidP="00B15BEA">
            <w:pPr>
              <w:spacing w:after="0" w:line="240" w:lineRule="auto"/>
              <w:contextualSpacing/>
              <w:rPr>
                <w:rFonts w:ascii="Times New Roman" w:hAnsi="Times New Roman"/>
                <w:b/>
                <w:bCs/>
                <w:color w:val="000000"/>
                <w:sz w:val="20"/>
                <w:szCs w:val="20"/>
              </w:rPr>
            </w:pPr>
          </w:p>
        </w:tc>
        <w:tc>
          <w:tcPr>
            <w:tcW w:w="786" w:type="pct"/>
            <w:tcBorders>
              <w:top w:val="nil"/>
              <w:left w:val="nil"/>
              <w:bottom w:val="single" w:sz="4" w:space="0" w:color="auto"/>
              <w:right w:val="single" w:sz="4" w:space="0" w:color="auto"/>
            </w:tcBorders>
            <w:shd w:val="clear" w:color="auto" w:fill="auto"/>
            <w:vAlign w:val="bottom"/>
          </w:tcPr>
          <w:p w:rsidR="00705147" w:rsidRPr="00B15BEA" w:rsidRDefault="00705147" w:rsidP="009A2DC3">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rPr>
              <w:t xml:space="preserve">Purchase of Skip bins (10) </w:t>
            </w:r>
          </w:p>
        </w:tc>
        <w:tc>
          <w:tcPr>
            <w:tcW w:w="833" w:type="pct"/>
            <w:tcBorders>
              <w:top w:val="nil"/>
              <w:left w:val="nil"/>
              <w:bottom w:val="single" w:sz="4" w:space="0" w:color="auto"/>
              <w:right w:val="single" w:sz="4" w:space="0" w:color="auto"/>
            </w:tcBorders>
            <w:shd w:val="clear" w:color="auto" w:fill="auto"/>
            <w:vAlign w:val="bottom"/>
          </w:tcPr>
          <w:p w:rsidR="00705147" w:rsidRPr="00B15BEA" w:rsidRDefault="00705147" w:rsidP="009A2DC3">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rPr>
              <w:t>No of skip bins purchased</w:t>
            </w:r>
          </w:p>
        </w:tc>
        <w:tc>
          <w:tcPr>
            <w:tcW w:w="714" w:type="pct"/>
            <w:tcBorders>
              <w:top w:val="nil"/>
              <w:left w:val="nil"/>
              <w:bottom w:val="single" w:sz="4" w:space="0" w:color="auto"/>
              <w:right w:val="single" w:sz="4" w:space="0" w:color="auto"/>
            </w:tcBorders>
            <w:shd w:val="clear" w:color="auto" w:fill="auto"/>
            <w:vAlign w:val="bottom"/>
          </w:tcPr>
          <w:p w:rsidR="00705147" w:rsidRPr="00B15BEA" w:rsidRDefault="00705147" w:rsidP="009A2DC3">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Improved service delivery</w:t>
            </w:r>
          </w:p>
        </w:tc>
        <w:tc>
          <w:tcPr>
            <w:tcW w:w="765" w:type="pct"/>
            <w:tcBorders>
              <w:top w:val="nil"/>
              <w:left w:val="nil"/>
              <w:bottom w:val="single" w:sz="4" w:space="0" w:color="auto"/>
              <w:right w:val="single" w:sz="4" w:space="0" w:color="auto"/>
            </w:tcBorders>
            <w:shd w:val="clear" w:color="auto" w:fill="auto"/>
            <w:vAlign w:val="bottom"/>
          </w:tcPr>
          <w:p w:rsidR="00705147" w:rsidRPr="00B15BEA" w:rsidRDefault="00705147" w:rsidP="009A2DC3">
            <w:pPr>
              <w:spacing w:after="0" w:line="240" w:lineRule="auto"/>
              <w:contextualSpacing/>
              <w:jc w:val="right"/>
              <w:rPr>
                <w:rFonts w:ascii="Times New Roman" w:hAnsi="Times New Roman"/>
                <w:color w:val="000000"/>
                <w:sz w:val="20"/>
                <w:szCs w:val="20"/>
              </w:rPr>
            </w:pPr>
            <w:r w:rsidRPr="00B15BEA">
              <w:rPr>
                <w:rFonts w:ascii="Times New Roman" w:hAnsi="Times New Roman"/>
                <w:color w:val="000000"/>
                <w:sz w:val="20"/>
                <w:szCs w:val="20"/>
              </w:rPr>
              <w:t>6,000,000.00</w:t>
            </w:r>
          </w:p>
        </w:tc>
      </w:tr>
      <w:tr w:rsidR="00B15BEA" w:rsidRPr="00B15BEA" w:rsidTr="009A2DC3">
        <w:trPr>
          <w:trHeight w:val="70"/>
        </w:trPr>
        <w:tc>
          <w:tcPr>
            <w:tcW w:w="1011" w:type="pct"/>
            <w:vMerge/>
            <w:tcBorders>
              <w:top w:val="nil"/>
              <w:left w:val="single" w:sz="4" w:space="0" w:color="auto"/>
              <w:bottom w:val="single" w:sz="4" w:space="0" w:color="000000"/>
              <w:right w:val="single" w:sz="4" w:space="0" w:color="auto"/>
            </w:tcBorders>
            <w:vAlign w:val="center"/>
          </w:tcPr>
          <w:p w:rsidR="00B15BEA" w:rsidRPr="00B15BEA" w:rsidRDefault="00B15BEA" w:rsidP="00B15BEA">
            <w:pPr>
              <w:spacing w:after="0" w:line="240" w:lineRule="auto"/>
              <w:contextualSpacing/>
              <w:rPr>
                <w:rFonts w:ascii="Times New Roman" w:hAnsi="Times New Roman"/>
                <w:b/>
                <w:bCs/>
                <w:color w:val="000000"/>
                <w:sz w:val="20"/>
                <w:szCs w:val="20"/>
              </w:rPr>
            </w:pPr>
          </w:p>
        </w:tc>
        <w:tc>
          <w:tcPr>
            <w:tcW w:w="891" w:type="pct"/>
            <w:vMerge/>
            <w:tcBorders>
              <w:top w:val="nil"/>
              <w:left w:val="single" w:sz="4" w:space="0" w:color="auto"/>
              <w:bottom w:val="single" w:sz="4" w:space="0" w:color="000000"/>
              <w:right w:val="single" w:sz="4" w:space="0" w:color="auto"/>
            </w:tcBorders>
            <w:vAlign w:val="center"/>
          </w:tcPr>
          <w:p w:rsidR="00B15BEA" w:rsidRPr="00B15BEA" w:rsidRDefault="00B15BEA" w:rsidP="00B15BEA">
            <w:pPr>
              <w:spacing w:after="0" w:line="240" w:lineRule="auto"/>
              <w:contextualSpacing/>
              <w:rPr>
                <w:rFonts w:ascii="Times New Roman" w:hAnsi="Times New Roman"/>
                <w:b/>
                <w:bCs/>
                <w:color w:val="000000"/>
                <w:sz w:val="20"/>
                <w:szCs w:val="20"/>
              </w:rPr>
            </w:pPr>
          </w:p>
        </w:tc>
        <w:tc>
          <w:tcPr>
            <w:tcW w:w="786"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 xml:space="preserve">Purchase of </w:t>
            </w:r>
            <w:r w:rsidR="00816D23">
              <w:rPr>
                <w:rFonts w:ascii="Times New Roman" w:hAnsi="Times New Roman"/>
                <w:color w:val="000000"/>
                <w:sz w:val="20"/>
                <w:szCs w:val="20"/>
                <w:lang w:val="en-US"/>
              </w:rPr>
              <w:t xml:space="preserve">2 </w:t>
            </w:r>
            <w:r w:rsidRPr="00B15BEA">
              <w:rPr>
                <w:rFonts w:ascii="Times New Roman" w:hAnsi="Times New Roman"/>
                <w:color w:val="000000"/>
                <w:sz w:val="20"/>
                <w:szCs w:val="20"/>
                <w:lang w:val="en-US"/>
              </w:rPr>
              <w:t>skip loader</w:t>
            </w:r>
            <w:r w:rsidR="00816D23">
              <w:rPr>
                <w:rFonts w:ascii="Times New Roman" w:hAnsi="Times New Roman"/>
                <w:color w:val="000000"/>
                <w:sz w:val="20"/>
                <w:szCs w:val="20"/>
                <w:lang w:val="en-US"/>
              </w:rPr>
              <w:t>s</w:t>
            </w:r>
          </w:p>
        </w:tc>
        <w:tc>
          <w:tcPr>
            <w:tcW w:w="833"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rPr>
              <w:t> </w:t>
            </w:r>
            <w:r>
              <w:rPr>
                <w:rFonts w:ascii="Times New Roman" w:hAnsi="Times New Roman"/>
                <w:color w:val="000000"/>
                <w:sz w:val="20"/>
                <w:szCs w:val="20"/>
              </w:rPr>
              <w:t>Number of skip loaders purchased</w:t>
            </w:r>
          </w:p>
        </w:tc>
        <w:tc>
          <w:tcPr>
            <w:tcW w:w="714"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Improved service delivery</w:t>
            </w:r>
          </w:p>
        </w:tc>
        <w:tc>
          <w:tcPr>
            <w:tcW w:w="765" w:type="pct"/>
            <w:tcBorders>
              <w:top w:val="nil"/>
              <w:left w:val="nil"/>
              <w:bottom w:val="single" w:sz="4" w:space="0" w:color="auto"/>
              <w:right w:val="single" w:sz="4" w:space="0" w:color="auto"/>
            </w:tcBorders>
            <w:shd w:val="clear" w:color="auto" w:fill="auto"/>
            <w:vAlign w:val="bottom"/>
            <w:hideMark/>
          </w:tcPr>
          <w:p w:rsidR="00B15BEA" w:rsidRPr="00B15BEA" w:rsidRDefault="00816D23" w:rsidP="00B15BEA">
            <w:pPr>
              <w:spacing w:after="0" w:line="240" w:lineRule="auto"/>
              <w:contextualSpacing/>
              <w:jc w:val="right"/>
              <w:rPr>
                <w:rFonts w:ascii="Times New Roman" w:hAnsi="Times New Roman"/>
                <w:color w:val="000000"/>
                <w:sz w:val="20"/>
                <w:szCs w:val="20"/>
              </w:rPr>
            </w:pPr>
            <w:r>
              <w:rPr>
                <w:rFonts w:ascii="Times New Roman" w:hAnsi="Times New Roman"/>
                <w:color w:val="000000"/>
                <w:sz w:val="20"/>
                <w:szCs w:val="20"/>
              </w:rPr>
              <w:t>24</w:t>
            </w:r>
            <w:r w:rsidR="00B15BEA" w:rsidRPr="00B15BEA">
              <w:rPr>
                <w:rFonts w:ascii="Times New Roman" w:hAnsi="Times New Roman"/>
                <w:color w:val="000000"/>
                <w:sz w:val="20"/>
                <w:szCs w:val="20"/>
              </w:rPr>
              <w:t>,000,000.00</w:t>
            </w:r>
          </w:p>
        </w:tc>
      </w:tr>
      <w:tr w:rsidR="00B15BEA" w:rsidRPr="00B15BEA" w:rsidTr="009A2DC3">
        <w:trPr>
          <w:trHeight w:val="630"/>
        </w:trPr>
        <w:tc>
          <w:tcPr>
            <w:tcW w:w="1011" w:type="pct"/>
            <w:vMerge/>
            <w:tcBorders>
              <w:top w:val="nil"/>
              <w:left w:val="single" w:sz="4" w:space="0" w:color="auto"/>
              <w:bottom w:val="single" w:sz="4" w:space="0" w:color="000000"/>
              <w:right w:val="single" w:sz="4" w:space="0" w:color="auto"/>
            </w:tcBorders>
            <w:vAlign w:val="center"/>
          </w:tcPr>
          <w:p w:rsidR="00B15BEA" w:rsidRPr="00B15BEA" w:rsidRDefault="00B15BEA" w:rsidP="00B15BEA">
            <w:pPr>
              <w:spacing w:after="0" w:line="240" w:lineRule="auto"/>
              <w:contextualSpacing/>
              <w:rPr>
                <w:rFonts w:ascii="Times New Roman" w:hAnsi="Times New Roman"/>
                <w:b/>
                <w:bCs/>
                <w:color w:val="000000"/>
                <w:sz w:val="20"/>
                <w:szCs w:val="20"/>
              </w:rPr>
            </w:pPr>
          </w:p>
        </w:tc>
        <w:tc>
          <w:tcPr>
            <w:tcW w:w="891" w:type="pct"/>
            <w:vMerge/>
            <w:tcBorders>
              <w:top w:val="nil"/>
              <w:left w:val="single" w:sz="4" w:space="0" w:color="auto"/>
              <w:bottom w:val="single" w:sz="4" w:space="0" w:color="000000"/>
              <w:right w:val="single" w:sz="4" w:space="0" w:color="auto"/>
            </w:tcBorders>
            <w:vAlign w:val="center"/>
          </w:tcPr>
          <w:p w:rsidR="00B15BEA" w:rsidRPr="00B15BEA" w:rsidRDefault="00B15BEA" w:rsidP="00B15BEA">
            <w:pPr>
              <w:spacing w:after="0" w:line="240" w:lineRule="auto"/>
              <w:contextualSpacing/>
              <w:rPr>
                <w:rFonts w:ascii="Times New Roman" w:hAnsi="Times New Roman"/>
                <w:b/>
                <w:bCs/>
                <w:color w:val="000000"/>
                <w:sz w:val="20"/>
                <w:szCs w:val="20"/>
              </w:rPr>
            </w:pPr>
          </w:p>
        </w:tc>
        <w:tc>
          <w:tcPr>
            <w:tcW w:w="786"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Construction of Bus Park at Kinango</w:t>
            </w:r>
          </w:p>
        </w:tc>
        <w:tc>
          <w:tcPr>
            <w:tcW w:w="833"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rPr>
              <w:t> </w:t>
            </w:r>
            <w:r>
              <w:rPr>
                <w:rFonts w:ascii="Times New Roman" w:hAnsi="Times New Roman"/>
                <w:color w:val="000000"/>
                <w:sz w:val="20"/>
                <w:szCs w:val="20"/>
              </w:rPr>
              <w:t>Number of bus parks constructed</w:t>
            </w:r>
          </w:p>
        </w:tc>
        <w:tc>
          <w:tcPr>
            <w:tcW w:w="714"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rPr>
                <w:rFonts w:ascii="Times New Roman" w:hAnsi="Times New Roman"/>
                <w:color w:val="000000"/>
                <w:sz w:val="20"/>
                <w:szCs w:val="20"/>
              </w:rPr>
            </w:pPr>
            <w:r w:rsidRPr="00B15BEA">
              <w:rPr>
                <w:rFonts w:ascii="Times New Roman" w:hAnsi="Times New Roman"/>
                <w:color w:val="000000"/>
                <w:sz w:val="20"/>
                <w:szCs w:val="20"/>
                <w:lang w:val="en-US"/>
              </w:rPr>
              <w:t>Improved service delivery</w:t>
            </w:r>
          </w:p>
        </w:tc>
        <w:tc>
          <w:tcPr>
            <w:tcW w:w="765" w:type="pct"/>
            <w:tcBorders>
              <w:top w:val="nil"/>
              <w:left w:val="nil"/>
              <w:bottom w:val="single" w:sz="4" w:space="0" w:color="auto"/>
              <w:right w:val="single" w:sz="4" w:space="0" w:color="auto"/>
            </w:tcBorders>
            <w:shd w:val="clear" w:color="auto" w:fill="auto"/>
            <w:vAlign w:val="bottom"/>
            <w:hideMark/>
          </w:tcPr>
          <w:p w:rsidR="00B15BEA" w:rsidRPr="00B15BEA" w:rsidRDefault="00B15BEA" w:rsidP="00B15BEA">
            <w:pPr>
              <w:spacing w:after="0" w:line="240" w:lineRule="auto"/>
              <w:contextualSpacing/>
              <w:jc w:val="right"/>
              <w:rPr>
                <w:rFonts w:ascii="Times New Roman" w:hAnsi="Times New Roman"/>
                <w:color w:val="000000"/>
                <w:sz w:val="20"/>
                <w:szCs w:val="20"/>
              </w:rPr>
            </w:pPr>
            <w:r w:rsidRPr="00B15BEA">
              <w:rPr>
                <w:rFonts w:ascii="Times New Roman" w:hAnsi="Times New Roman"/>
                <w:color w:val="000000"/>
                <w:sz w:val="20"/>
                <w:szCs w:val="20"/>
              </w:rPr>
              <w:t>22,000,000.00</w:t>
            </w:r>
          </w:p>
        </w:tc>
      </w:tr>
      <w:tr w:rsidR="00B15BEA" w:rsidRPr="00B15BEA" w:rsidTr="009A666B">
        <w:trPr>
          <w:trHeight w:val="315"/>
        </w:trPr>
        <w:tc>
          <w:tcPr>
            <w:tcW w:w="4235" w:type="pct"/>
            <w:gridSpan w:val="5"/>
            <w:tcBorders>
              <w:top w:val="single" w:sz="4" w:space="0" w:color="auto"/>
              <w:left w:val="single" w:sz="4" w:space="0" w:color="auto"/>
              <w:bottom w:val="single" w:sz="4" w:space="0" w:color="auto"/>
              <w:right w:val="single" w:sz="4" w:space="0" w:color="auto"/>
            </w:tcBorders>
            <w:shd w:val="clear" w:color="auto" w:fill="00B050"/>
            <w:vAlign w:val="center"/>
            <w:hideMark/>
          </w:tcPr>
          <w:p w:rsidR="00B15BEA" w:rsidRPr="00B15BEA" w:rsidRDefault="00B15BEA" w:rsidP="00B15BEA">
            <w:pPr>
              <w:spacing w:after="0" w:line="240" w:lineRule="auto"/>
              <w:contextualSpacing/>
              <w:jc w:val="both"/>
              <w:rPr>
                <w:rFonts w:ascii="Times New Roman" w:hAnsi="Times New Roman"/>
                <w:b/>
                <w:bCs/>
                <w:color w:val="000000"/>
                <w:sz w:val="20"/>
                <w:szCs w:val="20"/>
              </w:rPr>
            </w:pPr>
            <w:r w:rsidRPr="00B15BEA">
              <w:rPr>
                <w:rFonts w:ascii="Times New Roman" w:hAnsi="Times New Roman"/>
                <w:b/>
                <w:bCs/>
                <w:color w:val="000000"/>
                <w:sz w:val="20"/>
                <w:szCs w:val="20"/>
                <w:lang w:val="en-US"/>
              </w:rPr>
              <w:t>TOTAL</w:t>
            </w:r>
          </w:p>
        </w:tc>
        <w:tc>
          <w:tcPr>
            <w:tcW w:w="765" w:type="pct"/>
            <w:tcBorders>
              <w:top w:val="nil"/>
              <w:left w:val="nil"/>
              <w:bottom w:val="single" w:sz="4" w:space="0" w:color="auto"/>
              <w:right w:val="single" w:sz="4" w:space="0" w:color="auto"/>
            </w:tcBorders>
            <w:shd w:val="clear" w:color="auto" w:fill="00B050"/>
            <w:vAlign w:val="bottom"/>
            <w:hideMark/>
          </w:tcPr>
          <w:p w:rsidR="00B15BEA" w:rsidRPr="00B15BEA" w:rsidRDefault="009A2DC3" w:rsidP="009A2DC3">
            <w:pPr>
              <w:spacing w:after="0" w:line="240" w:lineRule="auto"/>
              <w:contextualSpacing/>
              <w:jc w:val="right"/>
              <w:rPr>
                <w:rFonts w:ascii="Times New Roman" w:hAnsi="Times New Roman"/>
                <w:b/>
                <w:bCs/>
                <w:color w:val="000000"/>
                <w:sz w:val="20"/>
                <w:szCs w:val="20"/>
              </w:rPr>
            </w:pPr>
            <w:r>
              <w:rPr>
                <w:rFonts w:ascii="Times New Roman" w:hAnsi="Times New Roman"/>
                <w:b/>
                <w:bCs/>
                <w:color w:val="000000"/>
                <w:sz w:val="20"/>
                <w:szCs w:val="20"/>
                <w:lang w:val="en-US"/>
              </w:rPr>
              <w:t>120,000,000.00</w:t>
            </w:r>
          </w:p>
        </w:tc>
      </w:tr>
    </w:tbl>
    <w:p w:rsidR="00120B79" w:rsidRDefault="00120B79" w:rsidP="00120B79">
      <w:pPr>
        <w:pStyle w:val="Heading2"/>
        <w:ind w:left="576"/>
        <w:jc w:val="left"/>
        <w:rPr>
          <w:rFonts w:ascii="Times New Roman" w:hAnsi="Times New Roman"/>
          <w:b/>
          <w:color w:val="00B050"/>
          <w:sz w:val="10"/>
          <w:szCs w:val="22"/>
        </w:rPr>
      </w:pPr>
    </w:p>
    <w:p w:rsidR="00120B79" w:rsidRPr="00120B79" w:rsidRDefault="00120B79" w:rsidP="00120B79"/>
    <w:p w:rsidR="003259C5" w:rsidRDefault="003259C5" w:rsidP="008219E3">
      <w:pPr>
        <w:pStyle w:val="Heading2"/>
        <w:numPr>
          <w:ilvl w:val="1"/>
          <w:numId w:val="64"/>
        </w:numPr>
        <w:jc w:val="left"/>
        <w:rPr>
          <w:rFonts w:ascii="Times New Roman" w:hAnsi="Times New Roman"/>
          <w:b/>
          <w:color w:val="00B050"/>
          <w:sz w:val="24"/>
          <w:szCs w:val="22"/>
        </w:rPr>
      </w:pPr>
      <w:bookmarkStart w:id="181" w:name="_Toc531876603"/>
      <w:r w:rsidRPr="00533C9B">
        <w:rPr>
          <w:rFonts w:ascii="Times New Roman" w:hAnsi="Times New Roman"/>
          <w:b/>
          <w:color w:val="00B050"/>
          <w:sz w:val="24"/>
          <w:szCs w:val="22"/>
        </w:rPr>
        <w:lastRenderedPageBreak/>
        <w:t>EXECUTIVE SERVICES</w:t>
      </w:r>
      <w:bookmarkEnd w:id="181"/>
    </w:p>
    <w:p w:rsidR="00533C9B" w:rsidRPr="00533C9B" w:rsidRDefault="00533C9B" w:rsidP="00533C9B">
      <w:pPr>
        <w:rPr>
          <w:rFonts w:eastAsia="SimSun"/>
        </w:rPr>
      </w:pPr>
    </w:p>
    <w:p w:rsidR="003259C5" w:rsidRPr="00533C9B" w:rsidRDefault="00467017" w:rsidP="000F6971">
      <w:pPr>
        <w:pStyle w:val="Heading3"/>
        <w:numPr>
          <w:ilvl w:val="2"/>
          <w:numId w:val="57"/>
        </w:numPr>
        <w:rPr>
          <w:rFonts w:ascii="Times New Roman" w:hAnsi="Times New Roman"/>
          <w:b/>
          <w:color w:val="00B050"/>
          <w:sz w:val="24"/>
          <w:szCs w:val="22"/>
        </w:rPr>
      </w:pPr>
      <w:bookmarkStart w:id="182" w:name="_Toc531876604"/>
      <w:r w:rsidRPr="00533C9B">
        <w:rPr>
          <w:rFonts w:ascii="Times New Roman" w:hAnsi="Times New Roman"/>
          <w:b/>
          <w:color w:val="00B050"/>
          <w:sz w:val="24"/>
          <w:szCs w:val="22"/>
        </w:rPr>
        <w:t>Introduction</w:t>
      </w:r>
      <w:bookmarkEnd w:id="182"/>
    </w:p>
    <w:p w:rsidR="003259C5" w:rsidRDefault="003259C5" w:rsidP="00B15BEA">
      <w:pPr>
        <w:spacing w:after="0"/>
        <w:jc w:val="both"/>
        <w:rPr>
          <w:rFonts w:ascii="Times New Roman" w:hAnsi="Times New Roman"/>
          <w:sz w:val="22"/>
          <w:szCs w:val="22"/>
        </w:rPr>
      </w:pPr>
      <w:r w:rsidRPr="00B15BEA">
        <w:rPr>
          <w:rFonts w:ascii="Times New Roman" w:hAnsi="Times New Roman"/>
          <w:sz w:val="22"/>
          <w:szCs w:val="22"/>
        </w:rPr>
        <w:t xml:space="preserve">The Executive Services consists </w:t>
      </w:r>
      <w:r w:rsidR="00B15BEA" w:rsidRPr="00B15BEA">
        <w:rPr>
          <w:rFonts w:ascii="Times New Roman" w:hAnsi="Times New Roman"/>
          <w:sz w:val="22"/>
          <w:szCs w:val="22"/>
        </w:rPr>
        <w:t xml:space="preserve">of: </w:t>
      </w:r>
      <w:r w:rsidR="00B15BEA">
        <w:rPr>
          <w:rFonts w:ascii="Times New Roman" w:hAnsi="Times New Roman"/>
          <w:sz w:val="22"/>
          <w:szCs w:val="22"/>
        </w:rPr>
        <w:t>t</w:t>
      </w:r>
      <w:r w:rsidR="00B15BEA" w:rsidRPr="00B15BEA">
        <w:rPr>
          <w:rFonts w:ascii="Times New Roman" w:hAnsi="Times New Roman"/>
          <w:sz w:val="22"/>
          <w:szCs w:val="22"/>
        </w:rPr>
        <w:t>he</w:t>
      </w:r>
      <w:r w:rsidRPr="00B15BEA">
        <w:rPr>
          <w:rFonts w:ascii="Times New Roman" w:hAnsi="Times New Roman"/>
          <w:sz w:val="22"/>
          <w:szCs w:val="22"/>
        </w:rPr>
        <w:t xml:space="preserve"> County Executive </w:t>
      </w:r>
      <w:r w:rsidR="00B15BEA" w:rsidRPr="00B15BEA">
        <w:rPr>
          <w:rFonts w:ascii="Times New Roman" w:hAnsi="Times New Roman"/>
          <w:sz w:val="22"/>
          <w:szCs w:val="22"/>
        </w:rPr>
        <w:t>Committee; Office</w:t>
      </w:r>
      <w:r w:rsidRPr="00B15BEA">
        <w:rPr>
          <w:rFonts w:ascii="Times New Roman" w:hAnsi="Times New Roman"/>
          <w:sz w:val="22"/>
          <w:szCs w:val="22"/>
        </w:rPr>
        <w:t xml:space="preserve"> of the </w:t>
      </w:r>
      <w:r w:rsidR="00B15BEA" w:rsidRPr="00B15BEA">
        <w:rPr>
          <w:rFonts w:ascii="Times New Roman" w:hAnsi="Times New Roman"/>
          <w:sz w:val="22"/>
          <w:szCs w:val="22"/>
        </w:rPr>
        <w:t>Governor;</w:t>
      </w:r>
      <w:r w:rsidR="00B15BEA">
        <w:rPr>
          <w:rFonts w:ascii="Times New Roman" w:hAnsi="Times New Roman"/>
          <w:sz w:val="22"/>
          <w:szCs w:val="22"/>
        </w:rPr>
        <w:t xml:space="preserve"> </w:t>
      </w:r>
      <w:r w:rsidR="00B15BEA" w:rsidRPr="00B15BEA">
        <w:rPr>
          <w:rFonts w:ascii="Times New Roman" w:hAnsi="Times New Roman"/>
          <w:sz w:val="22"/>
          <w:szCs w:val="22"/>
        </w:rPr>
        <w:t>the</w:t>
      </w:r>
      <w:r w:rsidRPr="00B15BEA">
        <w:rPr>
          <w:rFonts w:ascii="Times New Roman" w:hAnsi="Times New Roman"/>
          <w:sz w:val="22"/>
          <w:szCs w:val="22"/>
        </w:rPr>
        <w:t xml:space="preserve"> County Secretary; Communication; and Human Resources. This </w:t>
      </w:r>
      <w:r w:rsidR="00B15BEA" w:rsidRPr="00B15BEA">
        <w:rPr>
          <w:rFonts w:ascii="Times New Roman" w:hAnsi="Times New Roman"/>
          <w:sz w:val="22"/>
          <w:szCs w:val="22"/>
        </w:rPr>
        <w:t>department</w:t>
      </w:r>
      <w:r w:rsidRPr="00B15BEA">
        <w:rPr>
          <w:rFonts w:ascii="Times New Roman" w:hAnsi="Times New Roman"/>
          <w:sz w:val="22"/>
          <w:szCs w:val="22"/>
        </w:rPr>
        <w:t xml:space="preserve"> provides the overall leadership, policy and strategic direction to the county. It sets the County’s transformation agenda and through proper communication mechanism ensures that this agenda is clearly understood and owned by the Kwale Citizens. </w:t>
      </w:r>
    </w:p>
    <w:p w:rsidR="001A1B46" w:rsidRPr="00B15BEA" w:rsidRDefault="001A1B46" w:rsidP="00B15BEA">
      <w:pPr>
        <w:spacing w:after="0"/>
        <w:jc w:val="both"/>
        <w:rPr>
          <w:rFonts w:ascii="Times New Roman" w:hAnsi="Times New Roman"/>
          <w:sz w:val="22"/>
          <w:szCs w:val="22"/>
        </w:rPr>
      </w:pPr>
    </w:p>
    <w:p w:rsidR="003259C5" w:rsidRPr="00533C9B" w:rsidRDefault="003259C5" w:rsidP="000F6971">
      <w:pPr>
        <w:pStyle w:val="Heading3"/>
        <w:numPr>
          <w:ilvl w:val="2"/>
          <w:numId w:val="57"/>
        </w:numPr>
        <w:rPr>
          <w:rFonts w:ascii="Times New Roman" w:hAnsi="Times New Roman"/>
          <w:b/>
          <w:color w:val="00B050"/>
          <w:sz w:val="24"/>
          <w:szCs w:val="22"/>
        </w:rPr>
      </w:pPr>
      <w:bookmarkStart w:id="183" w:name="_Toc531876605"/>
      <w:r w:rsidRPr="00533C9B">
        <w:rPr>
          <w:rFonts w:ascii="Times New Roman" w:hAnsi="Times New Roman"/>
          <w:b/>
          <w:color w:val="00B050"/>
          <w:sz w:val="24"/>
          <w:szCs w:val="22"/>
        </w:rPr>
        <w:t>Vision:</w:t>
      </w:r>
      <w:bookmarkEnd w:id="183"/>
    </w:p>
    <w:p w:rsidR="003259C5" w:rsidRDefault="003259C5" w:rsidP="00204615">
      <w:pPr>
        <w:spacing w:after="0"/>
        <w:jc w:val="both"/>
        <w:rPr>
          <w:rFonts w:ascii="Times New Roman" w:hAnsi="Times New Roman"/>
          <w:sz w:val="22"/>
          <w:szCs w:val="22"/>
        </w:rPr>
      </w:pPr>
      <w:r w:rsidRPr="00B15BEA">
        <w:rPr>
          <w:rFonts w:ascii="Times New Roman" w:hAnsi="Times New Roman"/>
          <w:sz w:val="22"/>
          <w:szCs w:val="22"/>
        </w:rPr>
        <w:t>A leading sector in public policy formulation, strategy direction, governance, coordination and supervision for effective and ef</w:t>
      </w:r>
      <w:r w:rsidR="001A1B46">
        <w:rPr>
          <w:rFonts w:ascii="Times New Roman" w:hAnsi="Times New Roman"/>
          <w:sz w:val="22"/>
          <w:szCs w:val="22"/>
        </w:rPr>
        <w:t>ficient public service delivery</w:t>
      </w:r>
    </w:p>
    <w:p w:rsidR="001A1B46" w:rsidRPr="00B15BEA" w:rsidRDefault="001A1B46" w:rsidP="00204615">
      <w:pPr>
        <w:spacing w:after="0"/>
        <w:jc w:val="both"/>
        <w:rPr>
          <w:rFonts w:ascii="Times New Roman" w:hAnsi="Times New Roman"/>
          <w:sz w:val="22"/>
          <w:szCs w:val="22"/>
        </w:rPr>
      </w:pPr>
    </w:p>
    <w:p w:rsidR="003259C5" w:rsidRPr="00533C9B" w:rsidRDefault="003259C5" w:rsidP="000F6971">
      <w:pPr>
        <w:pStyle w:val="Heading3"/>
        <w:numPr>
          <w:ilvl w:val="2"/>
          <w:numId w:val="57"/>
        </w:numPr>
        <w:rPr>
          <w:rFonts w:ascii="Times New Roman" w:hAnsi="Times New Roman"/>
          <w:b/>
          <w:color w:val="00B050"/>
          <w:sz w:val="24"/>
          <w:szCs w:val="22"/>
        </w:rPr>
      </w:pPr>
      <w:bookmarkStart w:id="184" w:name="_Toc531876606"/>
      <w:r w:rsidRPr="00533C9B">
        <w:rPr>
          <w:rFonts w:ascii="Times New Roman" w:hAnsi="Times New Roman"/>
          <w:b/>
          <w:color w:val="00B050"/>
          <w:sz w:val="24"/>
          <w:szCs w:val="22"/>
        </w:rPr>
        <w:t>Mission:</w:t>
      </w:r>
      <w:bookmarkEnd w:id="184"/>
    </w:p>
    <w:p w:rsidR="003259C5" w:rsidRPr="00B15BEA" w:rsidRDefault="003259C5" w:rsidP="003259C5">
      <w:pPr>
        <w:spacing w:after="0"/>
        <w:jc w:val="both"/>
        <w:rPr>
          <w:rFonts w:ascii="Times New Roman" w:hAnsi="Times New Roman"/>
          <w:sz w:val="22"/>
          <w:szCs w:val="22"/>
        </w:rPr>
      </w:pPr>
      <w:r w:rsidRPr="00B15BEA">
        <w:rPr>
          <w:rFonts w:ascii="Times New Roman" w:hAnsi="Times New Roman"/>
          <w:sz w:val="22"/>
          <w:szCs w:val="22"/>
        </w:rPr>
        <w:t xml:space="preserve">To provide overall leadership, policy and strategic direction for running a people driven county that will ensure rapid socio-economic transformation for maximum benefits to all residents through creation of an enabling environment for economic growth, job creation and poverty eradication that embraces inclusivity, equity and good governance. </w:t>
      </w:r>
    </w:p>
    <w:p w:rsidR="00B15BEA" w:rsidRPr="00B15BEA" w:rsidRDefault="00467017" w:rsidP="00B15BEA">
      <w:pPr>
        <w:keepNext/>
        <w:keepLines/>
        <w:pBdr>
          <w:top w:val="nil"/>
          <w:left w:val="nil"/>
          <w:bottom w:val="nil"/>
          <w:right w:val="nil"/>
          <w:between w:val="nil"/>
          <w:bar w:val="nil"/>
        </w:pBdr>
        <w:spacing w:before="200" w:after="0" w:line="240" w:lineRule="auto"/>
        <w:ind w:left="90"/>
        <w:jc w:val="both"/>
        <w:outlineLvl w:val="3"/>
        <w:rPr>
          <w:rFonts w:ascii="Times New Roman" w:hAnsi="Times New Roman"/>
          <w:b/>
          <w:bCs/>
          <w:i/>
          <w:iCs/>
          <w:sz w:val="22"/>
          <w:szCs w:val="22"/>
          <w:bdr w:val="nil"/>
          <w:lang w:val="en-US" w:eastAsia="en-US"/>
        </w:rPr>
      </w:pPr>
      <w:r>
        <w:rPr>
          <w:rFonts w:ascii="Times New Roman" w:hAnsi="Times New Roman"/>
          <w:b/>
          <w:bCs/>
          <w:i/>
          <w:iCs/>
          <w:sz w:val="22"/>
          <w:szCs w:val="22"/>
          <w:bdr w:val="nil"/>
          <w:lang w:val="en-US" w:eastAsia="en-US"/>
        </w:rPr>
        <w:t xml:space="preserve">4.11.2 </w:t>
      </w:r>
      <w:r w:rsidR="00B15BEA" w:rsidRPr="00B15BEA">
        <w:rPr>
          <w:rFonts w:ascii="Times New Roman" w:hAnsi="Times New Roman"/>
          <w:b/>
          <w:bCs/>
          <w:i/>
          <w:iCs/>
          <w:sz w:val="22"/>
          <w:szCs w:val="22"/>
          <w:bdr w:val="nil"/>
          <w:lang w:val="en-US" w:eastAsia="en-US"/>
        </w:rPr>
        <w:t>Programmes, Objectives, Targets and Indicators</w:t>
      </w:r>
    </w:p>
    <w:tbl>
      <w:tblPr>
        <w:tblStyle w:val="TableGrid20"/>
        <w:tblW w:w="5000" w:type="pct"/>
        <w:tblLook w:val="04A0" w:firstRow="1" w:lastRow="0" w:firstColumn="1" w:lastColumn="0" w:noHBand="0" w:noVBand="1"/>
      </w:tblPr>
      <w:tblGrid>
        <w:gridCol w:w="1646"/>
        <w:gridCol w:w="1386"/>
        <w:gridCol w:w="1814"/>
        <w:gridCol w:w="1672"/>
        <w:gridCol w:w="1243"/>
        <w:gridCol w:w="1481"/>
      </w:tblGrid>
      <w:tr w:rsidR="00B15BEA" w:rsidRPr="00B15BEA" w:rsidTr="00543E58">
        <w:trPr>
          <w:tblHeader/>
        </w:trPr>
        <w:tc>
          <w:tcPr>
            <w:tcW w:w="859" w:type="pct"/>
          </w:tcPr>
          <w:p w:rsidR="00B15BEA" w:rsidRPr="00B15BEA" w:rsidRDefault="00B15BEA" w:rsidP="00B15BEA">
            <w:pPr>
              <w:spacing w:after="0" w:line="240" w:lineRule="auto"/>
              <w:jc w:val="both"/>
              <w:rPr>
                <w:rFonts w:ascii="Times New Roman" w:eastAsia="Arial Unicode MS" w:hAnsi="Times New Roman"/>
                <w:b/>
                <w:i/>
                <w:sz w:val="22"/>
                <w:szCs w:val="22"/>
                <w:lang w:val="en-US" w:eastAsia="en-US"/>
              </w:rPr>
            </w:pPr>
            <w:r w:rsidRPr="00B15BEA">
              <w:rPr>
                <w:rFonts w:ascii="Times New Roman" w:hAnsi="Times New Roman"/>
                <w:b/>
                <w:bCs/>
                <w:i/>
                <w:iCs/>
                <w:sz w:val="22"/>
                <w:szCs w:val="22"/>
                <w:lang w:val="en-US" w:eastAsia="en-US"/>
              </w:rPr>
              <w:t>Programme</w:t>
            </w:r>
          </w:p>
        </w:tc>
        <w:tc>
          <w:tcPr>
            <w:tcW w:w="774" w:type="pct"/>
          </w:tcPr>
          <w:p w:rsidR="00B15BEA" w:rsidRPr="00B15BEA" w:rsidRDefault="00B15BEA" w:rsidP="00B15BEA">
            <w:pPr>
              <w:spacing w:after="0" w:line="240" w:lineRule="auto"/>
              <w:jc w:val="both"/>
              <w:rPr>
                <w:rFonts w:ascii="Times New Roman" w:eastAsia="Arial Unicode MS" w:hAnsi="Times New Roman"/>
                <w:b/>
                <w:i/>
                <w:sz w:val="22"/>
                <w:szCs w:val="22"/>
                <w:lang w:val="en-US" w:eastAsia="en-US"/>
              </w:rPr>
            </w:pPr>
            <w:r w:rsidRPr="00B15BEA">
              <w:rPr>
                <w:rFonts w:ascii="Times New Roman" w:hAnsi="Times New Roman"/>
                <w:b/>
                <w:bCs/>
                <w:i/>
                <w:iCs/>
                <w:sz w:val="22"/>
                <w:szCs w:val="22"/>
                <w:lang w:val="en-US" w:eastAsia="en-US"/>
              </w:rPr>
              <w:t>Objective</w:t>
            </w:r>
          </w:p>
        </w:tc>
        <w:tc>
          <w:tcPr>
            <w:tcW w:w="1006" w:type="pct"/>
          </w:tcPr>
          <w:p w:rsidR="00B15BEA" w:rsidRPr="00B15BEA" w:rsidRDefault="00B15BEA" w:rsidP="00B15BEA">
            <w:pPr>
              <w:spacing w:after="0" w:line="240" w:lineRule="auto"/>
              <w:jc w:val="both"/>
              <w:rPr>
                <w:rFonts w:ascii="Times New Roman" w:eastAsia="Arial Unicode MS" w:hAnsi="Times New Roman"/>
                <w:b/>
                <w:i/>
                <w:sz w:val="22"/>
                <w:szCs w:val="22"/>
                <w:lang w:val="en-US" w:eastAsia="en-US"/>
              </w:rPr>
            </w:pPr>
            <w:r w:rsidRPr="00B15BEA">
              <w:rPr>
                <w:rFonts w:ascii="Times New Roman" w:hAnsi="Times New Roman"/>
                <w:b/>
                <w:bCs/>
                <w:i/>
                <w:iCs/>
                <w:sz w:val="22"/>
                <w:szCs w:val="22"/>
                <w:lang w:val="en-US" w:eastAsia="en-US"/>
              </w:rPr>
              <w:t>Target</w:t>
            </w:r>
          </w:p>
        </w:tc>
        <w:tc>
          <w:tcPr>
            <w:tcW w:w="929" w:type="pct"/>
          </w:tcPr>
          <w:p w:rsidR="00B15BEA" w:rsidRPr="00B15BEA" w:rsidRDefault="00B15BEA" w:rsidP="00B15BEA">
            <w:pPr>
              <w:spacing w:after="0" w:line="240" w:lineRule="auto"/>
              <w:jc w:val="both"/>
              <w:rPr>
                <w:rFonts w:ascii="Times New Roman" w:eastAsia="Arial Unicode MS" w:hAnsi="Times New Roman"/>
                <w:b/>
                <w:i/>
                <w:sz w:val="22"/>
                <w:szCs w:val="22"/>
                <w:lang w:val="en-US" w:eastAsia="en-US"/>
              </w:rPr>
            </w:pPr>
            <w:r w:rsidRPr="00B15BEA">
              <w:rPr>
                <w:rFonts w:ascii="Times New Roman" w:eastAsia="Arial Unicode MS" w:hAnsi="Times New Roman"/>
                <w:b/>
                <w:i/>
                <w:sz w:val="22"/>
                <w:szCs w:val="22"/>
                <w:lang w:val="en-US" w:eastAsia="en-US"/>
              </w:rPr>
              <w:t>Performance indicator</w:t>
            </w:r>
          </w:p>
        </w:tc>
        <w:tc>
          <w:tcPr>
            <w:tcW w:w="697" w:type="pct"/>
          </w:tcPr>
          <w:p w:rsidR="00B15BEA" w:rsidRPr="00B15BEA" w:rsidRDefault="00B15BEA" w:rsidP="00B15BEA">
            <w:pPr>
              <w:spacing w:after="0" w:line="240" w:lineRule="auto"/>
              <w:jc w:val="both"/>
              <w:rPr>
                <w:rFonts w:ascii="Times New Roman" w:eastAsia="Arial Unicode MS" w:hAnsi="Times New Roman"/>
                <w:b/>
                <w:i/>
                <w:sz w:val="22"/>
                <w:szCs w:val="22"/>
                <w:lang w:val="en-US" w:eastAsia="en-US"/>
              </w:rPr>
            </w:pPr>
            <w:r w:rsidRPr="00B15BEA">
              <w:rPr>
                <w:rFonts w:ascii="Times New Roman" w:eastAsia="Arial Unicode MS" w:hAnsi="Times New Roman"/>
                <w:b/>
                <w:i/>
                <w:sz w:val="22"/>
                <w:szCs w:val="22"/>
                <w:lang w:val="en-US" w:eastAsia="en-US"/>
              </w:rPr>
              <w:t>Outcome</w:t>
            </w:r>
          </w:p>
        </w:tc>
        <w:tc>
          <w:tcPr>
            <w:tcW w:w="735" w:type="pct"/>
          </w:tcPr>
          <w:p w:rsidR="00B15BEA" w:rsidRPr="00B15BEA" w:rsidRDefault="00B15BEA" w:rsidP="00B15BEA">
            <w:pPr>
              <w:spacing w:after="0" w:line="240" w:lineRule="auto"/>
              <w:jc w:val="both"/>
              <w:rPr>
                <w:rFonts w:ascii="Times New Roman" w:eastAsia="Arial Unicode MS" w:hAnsi="Times New Roman"/>
                <w:b/>
                <w:i/>
                <w:sz w:val="22"/>
                <w:szCs w:val="22"/>
                <w:lang w:val="en-US" w:eastAsia="en-US"/>
              </w:rPr>
            </w:pPr>
            <w:r w:rsidRPr="00B15BEA">
              <w:rPr>
                <w:rFonts w:ascii="Times New Roman" w:eastAsia="Arial Unicode MS" w:hAnsi="Times New Roman"/>
                <w:b/>
                <w:i/>
                <w:sz w:val="22"/>
                <w:szCs w:val="22"/>
                <w:lang w:val="en-US" w:eastAsia="en-US"/>
              </w:rPr>
              <w:t>Estimated Cost-Ksh</w:t>
            </w:r>
          </w:p>
        </w:tc>
      </w:tr>
      <w:tr w:rsidR="00B15BEA" w:rsidRPr="00B15BEA" w:rsidTr="00D91E1B">
        <w:trPr>
          <w:tblHeader/>
        </w:trPr>
        <w:tc>
          <w:tcPr>
            <w:tcW w:w="859" w:type="pct"/>
          </w:tcPr>
          <w:p w:rsidR="00B15BEA" w:rsidRPr="00B15BEA" w:rsidRDefault="00D91E1B" w:rsidP="00B15BEA">
            <w:pPr>
              <w:spacing w:after="0" w:line="240" w:lineRule="auto"/>
              <w:jc w:val="both"/>
              <w:rPr>
                <w:rFonts w:ascii="Times New Roman" w:eastAsia="Arial Unicode MS" w:hAnsi="Times New Roman"/>
                <w:b/>
                <w:sz w:val="22"/>
                <w:szCs w:val="22"/>
                <w:lang w:val="en-US" w:eastAsia="en-US"/>
              </w:rPr>
            </w:pPr>
            <w:r>
              <w:rPr>
                <w:rFonts w:ascii="Times New Roman" w:eastAsia="Arial Unicode MS" w:hAnsi="Times New Roman"/>
                <w:b/>
                <w:sz w:val="22"/>
                <w:szCs w:val="22"/>
                <w:lang w:val="en-US" w:eastAsia="en-US"/>
              </w:rPr>
              <w:t>Infrastructural Development</w:t>
            </w:r>
          </w:p>
        </w:tc>
        <w:tc>
          <w:tcPr>
            <w:tcW w:w="774" w:type="pct"/>
          </w:tcPr>
          <w:p w:rsidR="00B15BEA" w:rsidRPr="00B15BEA" w:rsidRDefault="00B15BEA" w:rsidP="00B15BEA">
            <w:pPr>
              <w:spacing w:after="0" w:line="240" w:lineRule="auto"/>
              <w:jc w:val="both"/>
              <w:rPr>
                <w:rFonts w:ascii="Times New Roman" w:eastAsia="Arial Unicode MS" w:hAnsi="Times New Roman"/>
                <w:sz w:val="22"/>
                <w:szCs w:val="22"/>
                <w:lang w:val="en-US" w:eastAsia="en-US"/>
              </w:rPr>
            </w:pPr>
            <w:r w:rsidRPr="00B15BEA">
              <w:rPr>
                <w:rFonts w:ascii="Times New Roman" w:eastAsia="Arial Unicode MS" w:hAnsi="Times New Roman"/>
                <w:sz w:val="22"/>
                <w:szCs w:val="22"/>
                <w:lang w:val="en-US" w:eastAsia="en-US"/>
              </w:rPr>
              <w:t>To enhance provision of efficient services to county departments, agencies and the general public</w:t>
            </w:r>
          </w:p>
        </w:tc>
        <w:tc>
          <w:tcPr>
            <w:tcW w:w="1006" w:type="pct"/>
            <w:vAlign w:val="bottom"/>
          </w:tcPr>
          <w:p w:rsidR="00B15BEA" w:rsidRPr="00B15BEA" w:rsidRDefault="00B15BEA" w:rsidP="00D91E1B">
            <w:pPr>
              <w:spacing w:after="0" w:line="240" w:lineRule="auto"/>
              <w:rPr>
                <w:rFonts w:ascii="Times New Roman" w:eastAsia="Arial Unicode MS" w:hAnsi="Times New Roman"/>
                <w:sz w:val="22"/>
                <w:szCs w:val="22"/>
                <w:lang w:val="en-US" w:eastAsia="en-US"/>
              </w:rPr>
            </w:pPr>
            <w:r w:rsidRPr="00B15BEA">
              <w:rPr>
                <w:rFonts w:ascii="Times New Roman" w:eastAsia="Arial Unicode MS" w:hAnsi="Times New Roman"/>
                <w:sz w:val="22"/>
                <w:szCs w:val="22"/>
                <w:lang w:val="en-US" w:eastAsia="en-US"/>
              </w:rPr>
              <w:t>Construction of Governors  Residence</w:t>
            </w:r>
          </w:p>
        </w:tc>
        <w:tc>
          <w:tcPr>
            <w:tcW w:w="929" w:type="pct"/>
            <w:vAlign w:val="bottom"/>
          </w:tcPr>
          <w:p w:rsidR="00B15BEA" w:rsidRPr="00B15BEA" w:rsidRDefault="00B15BEA" w:rsidP="00D91E1B">
            <w:pPr>
              <w:spacing w:after="0" w:line="240" w:lineRule="auto"/>
              <w:rPr>
                <w:rFonts w:ascii="Times New Roman" w:eastAsia="Arial Unicode MS" w:hAnsi="Times New Roman"/>
                <w:sz w:val="22"/>
                <w:szCs w:val="22"/>
                <w:lang w:val="en-US" w:eastAsia="en-US"/>
              </w:rPr>
            </w:pPr>
            <w:r w:rsidRPr="00B15BEA">
              <w:rPr>
                <w:rFonts w:ascii="Times New Roman" w:eastAsia="Arial Unicode MS" w:hAnsi="Times New Roman"/>
                <w:sz w:val="22"/>
                <w:szCs w:val="22"/>
                <w:lang w:val="en-US" w:eastAsia="en-US"/>
              </w:rPr>
              <w:t>Governor’s Residence constructed</w:t>
            </w:r>
          </w:p>
        </w:tc>
        <w:tc>
          <w:tcPr>
            <w:tcW w:w="697" w:type="pct"/>
            <w:vAlign w:val="bottom"/>
          </w:tcPr>
          <w:p w:rsidR="00B15BEA" w:rsidRPr="00B15BEA" w:rsidRDefault="00B15BEA" w:rsidP="00D91E1B">
            <w:pPr>
              <w:spacing w:after="0" w:line="240" w:lineRule="auto"/>
              <w:rPr>
                <w:rFonts w:ascii="Times New Roman" w:eastAsia="Arial Unicode MS" w:hAnsi="Times New Roman"/>
                <w:sz w:val="22"/>
                <w:szCs w:val="22"/>
                <w:lang w:val="en-US" w:eastAsia="en-US"/>
              </w:rPr>
            </w:pPr>
            <w:r w:rsidRPr="00B15BEA">
              <w:rPr>
                <w:rFonts w:ascii="Times New Roman" w:eastAsia="Arial Unicode MS" w:hAnsi="Times New Roman"/>
                <w:sz w:val="22"/>
                <w:szCs w:val="22"/>
                <w:lang w:val="en-US" w:eastAsia="en-US"/>
              </w:rPr>
              <w:t>Improved service delivery</w:t>
            </w:r>
          </w:p>
        </w:tc>
        <w:tc>
          <w:tcPr>
            <w:tcW w:w="735" w:type="pct"/>
            <w:vAlign w:val="bottom"/>
          </w:tcPr>
          <w:p w:rsidR="00B15BEA" w:rsidRPr="00B15BEA" w:rsidRDefault="00B15BEA" w:rsidP="00D91E1B">
            <w:pPr>
              <w:spacing w:after="0" w:line="240" w:lineRule="auto"/>
              <w:rPr>
                <w:rFonts w:ascii="Times New Roman" w:eastAsia="Arial Unicode MS" w:hAnsi="Times New Roman"/>
                <w:sz w:val="22"/>
                <w:szCs w:val="22"/>
                <w:lang w:val="en-US" w:eastAsia="en-US"/>
              </w:rPr>
            </w:pPr>
            <w:r w:rsidRPr="00B15BEA">
              <w:rPr>
                <w:rFonts w:ascii="Times New Roman" w:eastAsia="Arial Unicode MS" w:hAnsi="Times New Roman"/>
                <w:sz w:val="22"/>
                <w:szCs w:val="22"/>
                <w:lang w:val="en-US" w:eastAsia="en-US"/>
              </w:rPr>
              <w:t>76,500,000.00</w:t>
            </w:r>
          </w:p>
        </w:tc>
      </w:tr>
      <w:tr w:rsidR="00B15BEA" w:rsidRPr="00B15BEA" w:rsidTr="009A666B">
        <w:trPr>
          <w:trHeight w:val="422"/>
          <w:tblHeader/>
        </w:trPr>
        <w:tc>
          <w:tcPr>
            <w:tcW w:w="4265" w:type="pct"/>
            <w:gridSpan w:val="5"/>
            <w:shd w:val="clear" w:color="auto" w:fill="00B050"/>
          </w:tcPr>
          <w:p w:rsidR="00B15BEA" w:rsidRPr="00B15BEA" w:rsidRDefault="00B15BEA" w:rsidP="00B15BEA">
            <w:pPr>
              <w:spacing w:after="0" w:line="240" w:lineRule="auto"/>
              <w:jc w:val="both"/>
              <w:rPr>
                <w:rFonts w:ascii="Times New Roman" w:eastAsia="Arial Unicode MS" w:hAnsi="Times New Roman"/>
                <w:b/>
                <w:sz w:val="22"/>
                <w:szCs w:val="22"/>
                <w:lang w:val="en-US" w:eastAsia="en-US"/>
              </w:rPr>
            </w:pPr>
            <w:r w:rsidRPr="00B15BEA">
              <w:rPr>
                <w:rFonts w:ascii="Times New Roman" w:eastAsia="Arial Unicode MS" w:hAnsi="Times New Roman"/>
                <w:b/>
                <w:sz w:val="22"/>
                <w:szCs w:val="22"/>
                <w:lang w:val="en-US" w:eastAsia="en-US"/>
              </w:rPr>
              <w:t>TOTAL</w:t>
            </w:r>
          </w:p>
        </w:tc>
        <w:tc>
          <w:tcPr>
            <w:tcW w:w="735" w:type="pct"/>
            <w:shd w:val="clear" w:color="auto" w:fill="00B050"/>
          </w:tcPr>
          <w:p w:rsidR="00B15BEA" w:rsidRPr="00B15BEA" w:rsidRDefault="00B15BEA" w:rsidP="00B15BEA">
            <w:pPr>
              <w:spacing w:after="0" w:line="240" w:lineRule="auto"/>
              <w:jc w:val="both"/>
              <w:rPr>
                <w:rFonts w:ascii="Times New Roman" w:eastAsia="Arial Unicode MS" w:hAnsi="Times New Roman"/>
                <w:b/>
                <w:sz w:val="22"/>
                <w:szCs w:val="22"/>
                <w:lang w:val="en-US" w:eastAsia="en-US"/>
              </w:rPr>
            </w:pPr>
            <w:r w:rsidRPr="00B15BEA">
              <w:rPr>
                <w:rFonts w:ascii="Times New Roman" w:eastAsia="Arial Unicode MS" w:hAnsi="Times New Roman"/>
                <w:b/>
                <w:sz w:val="22"/>
                <w:szCs w:val="22"/>
                <w:lang w:val="en-US" w:eastAsia="en-US"/>
              </w:rPr>
              <w:t>76,500,000.00</w:t>
            </w:r>
          </w:p>
        </w:tc>
      </w:tr>
    </w:tbl>
    <w:p w:rsidR="000F6971" w:rsidRDefault="000F6971" w:rsidP="000F6971">
      <w:pPr>
        <w:pStyle w:val="Heading2"/>
        <w:ind w:left="270"/>
        <w:jc w:val="left"/>
        <w:rPr>
          <w:rFonts w:ascii="Times New Roman" w:hAnsi="Times New Roman"/>
          <w:b/>
          <w:color w:val="00B050"/>
          <w:sz w:val="24"/>
          <w:szCs w:val="22"/>
        </w:rPr>
      </w:pPr>
      <w:bookmarkStart w:id="185" w:name="_Toc521868462"/>
      <w:bookmarkStart w:id="186" w:name="_Toc531876607"/>
    </w:p>
    <w:p w:rsidR="000F6971" w:rsidRDefault="000F6971" w:rsidP="000F6971">
      <w:pPr>
        <w:pStyle w:val="Heading1"/>
        <w:numPr>
          <w:ilvl w:val="0"/>
          <w:numId w:val="0"/>
        </w:numPr>
        <w:ind w:left="90"/>
        <w:jc w:val="left"/>
        <w:rPr>
          <w:rFonts w:ascii="Times New Roman" w:hAnsi="Times New Roman"/>
          <w:b/>
          <w:color w:val="00B050"/>
          <w:sz w:val="24"/>
          <w:szCs w:val="22"/>
        </w:rPr>
      </w:pPr>
    </w:p>
    <w:p w:rsidR="000F6971" w:rsidRDefault="000F6971" w:rsidP="000F6971"/>
    <w:p w:rsidR="000F6971" w:rsidRDefault="000F6971" w:rsidP="000F6971"/>
    <w:p w:rsidR="000F6971" w:rsidRPr="000F6971" w:rsidRDefault="000F6971" w:rsidP="000F6971"/>
    <w:p w:rsidR="000F6971" w:rsidRPr="000F6971" w:rsidRDefault="000F6971" w:rsidP="000F6971"/>
    <w:p w:rsidR="00F37D93" w:rsidRDefault="00D47C13" w:rsidP="000F6971">
      <w:pPr>
        <w:pStyle w:val="Heading2"/>
        <w:numPr>
          <w:ilvl w:val="1"/>
          <w:numId w:val="76"/>
        </w:numPr>
        <w:jc w:val="left"/>
        <w:rPr>
          <w:rFonts w:ascii="Times New Roman" w:hAnsi="Times New Roman"/>
          <w:b/>
          <w:color w:val="00B050"/>
          <w:sz w:val="24"/>
          <w:szCs w:val="22"/>
        </w:rPr>
      </w:pPr>
      <w:r w:rsidRPr="00533C9B">
        <w:rPr>
          <w:rFonts w:ascii="Times New Roman" w:hAnsi="Times New Roman"/>
          <w:b/>
          <w:color w:val="00B050"/>
          <w:sz w:val="24"/>
          <w:szCs w:val="22"/>
        </w:rPr>
        <w:lastRenderedPageBreak/>
        <w:t>COUNTY</w:t>
      </w:r>
      <w:r w:rsidR="00F37D93" w:rsidRPr="00533C9B">
        <w:rPr>
          <w:rFonts w:ascii="Times New Roman" w:hAnsi="Times New Roman"/>
          <w:b/>
          <w:color w:val="00B050"/>
          <w:sz w:val="24"/>
          <w:szCs w:val="22"/>
        </w:rPr>
        <w:t xml:space="preserve"> ASSEMBLY</w:t>
      </w:r>
      <w:bookmarkEnd w:id="185"/>
      <w:bookmarkEnd w:id="186"/>
    </w:p>
    <w:p w:rsidR="00533C9B" w:rsidRPr="001B074C" w:rsidRDefault="00533C9B" w:rsidP="00533C9B">
      <w:pPr>
        <w:rPr>
          <w:rFonts w:eastAsia="SimSun"/>
          <w:sz w:val="10"/>
        </w:rPr>
      </w:pPr>
    </w:p>
    <w:p w:rsidR="00F37D93" w:rsidRPr="00533C9B" w:rsidRDefault="00D91E1B" w:rsidP="000F6971">
      <w:pPr>
        <w:pStyle w:val="Heading3"/>
        <w:numPr>
          <w:ilvl w:val="2"/>
          <w:numId w:val="57"/>
        </w:numPr>
        <w:rPr>
          <w:rFonts w:ascii="Times New Roman" w:hAnsi="Times New Roman"/>
          <w:b/>
          <w:color w:val="00B050"/>
          <w:sz w:val="24"/>
          <w:szCs w:val="22"/>
        </w:rPr>
      </w:pPr>
      <w:bookmarkStart w:id="187" w:name="_Toc531876608"/>
      <w:r w:rsidRPr="00533C9B">
        <w:rPr>
          <w:rFonts w:ascii="Times New Roman" w:hAnsi="Times New Roman"/>
          <w:b/>
          <w:color w:val="00B050"/>
          <w:sz w:val="24"/>
          <w:szCs w:val="22"/>
        </w:rPr>
        <w:t>Introduction</w:t>
      </w:r>
      <w:bookmarkEnd w:id="187"/>
    </w:p>
    <w:p w:rsidR="00D91E1B" w:rsidRPr="00D91E1B" w:rsidRDefault="00F37D93" w:rsidP="00D91E1B">
      <w:pPr>
        <w:pStyle w:val="ListParagraph"/>
        <w:spacing w:after="0"/>
        <w:ind w:left="0"/>
        <w:jc w:val="both"/>
        <w:rPr>
          <w:rFonts w:ascii="Times New Roman" w:hAnsi="Times New Roman"/>
          <w:color w:val="000000" w:themeColor="text1"/>
          <w:sz w:val="22"/>
          <w:szCs w:val="22"/>
        </w:rPr>
      </w:pPr>
      <w:r w:rsidRPr="00D91E1B">
        <w:rPr>
          <w:rFonts w:ascii="Times New Roman" w:hAnsi="Times New Roman"/>
          <w:color w:val="000000" w:themeColor="text1"/>
          <w:sz w:val="22"/>
          <w:szCs w:val="22"/>
        </w:rPr>
        <w:t xml:space="preserve">The County Assembly is the legislative arm of the County Government as espoused by article 185 of the Constitution of Kenya 2010. </w:t>
      </w:r>
      <w:r w:rsidR="00D91E1B" w:rsidRPr="00D91E1B">
        <w:rPr>
          <w:rFonts w:ascii="Times New Roman" w:hAnsi="Times New Roman"/>
          <w:color w:val="000000" w:themeColor="text1"/>
          <w:sz w:val="22"/>
          <w:szCs w:val="22"/>
        </w:rPr>
        <w:t xml:space="preserve">County Assembly is composed of the </w:t>
      </w:r>
      <w:r w:rsidR="00D91E1B">
        <w:rPr>
          <w:rFonts w:ascii="Times New Roman" w:hAnsi="Times New Roman"/>
          <w:color w:val="000000" w:themeColor="text1"/>
          <w:sz w:val="22"/>
          <w:szCs w:val="22"/>
        </w:rPr>
        <w:t>O</w:t>
      </w:r>
      <w:r w:rsidR="00D91E1B" w:rsidRPr="00D91E1B">
        <w:rPr>
          <w:rFonts w:ascii="Times New Roman" w:hAnsi="Times New Roman"/>
          <w:color w:val="000000" w:themeColor="text1"/>
          <w:sz w:val="22"/>
          <w:szCs w:val="22"/>
        </w:rPr>
        <w:t xml:space="preserve">ffice of the </w:t>
      </w:r>
      <w:r w:rsidR="00D91E1B">
        <w:rPr>
          <w:rFonts w:ascii="Times New Roman" w:hAnsi="Times New Roman"/>
          <w:color w:val="000000" w:themeColor="text1"/>
          <w:sz w:val="22"/>
          <w:szCs w:val="22"/>
        </w:rPr>
        <w:t>S</w:t>
      </w:r>
      <w:r w:rsidR="00D91E1B" w:rsidRPr="00D91E1B">
        <w:rPr>
          <w:rFonts w:ascii="Times New Roman" w:hAnsi="Times New Roman"/>
          <w:color w:val="000000" w:themeColor="text1"/>
          <w:sz w:val="22"/>
          <w:szCs w:val="22"/>
        </w:rPr>
        <w:t>peaker, the Assembly Service Board and the Members of the County Assembly MCAs.</w:t>
      </w:r>
      <w:r w:rsidR="00D1095C">
        <w:rPr>
          <w:rFonts w:ascii="Times New Roman" w:hAnsi="Times New Roman"/>
          <w:color w:val="000000" w:themeColor="text1"/>
          <w:sz w:val="22"/>
          <w:szCs w:val="22"/>
        </w:rPr>
        <w:t xml:space="preserve"> </w:t>
      </w:r>
      <w:r w:rsidR="00D91E1B" w:rsidRPr="00D91E1B">
        <w:rPr>
          <w:rFonts w:ascii="Times New Roman" w:hAnsi="Times New Roman"/>
          <w:color w:val="000000" w:themeColor="text1"/>
          <w:sz w:val="22"/>
          <w:szCs w:val="22"/>
        </w:rPr>
        <w:t>The sections include Administration (the assembly board, Clerk and technical staff) and the Legislative, Representation and Oversight including the Assembly Committees.</w:t>
      </w:r>
    </w:p>
    <w:p w:rsidR="00F37D93" w:rsidRPr="001B074C" w:rsidRDefault="00F37D93" w:rsidP="00F37D93">
      <w:pPr>
        <w:pStyle w:val="ListParagraph"/>
        <w:spacing w:after="0"/>
        <w:ind w:left="0"/>
        <w:jc w:val="both"/>
        <w:rPr>
          <w:rFonts w:cs="Calibri"/>
          <w:color w:val="000000" w:themeColor="text1"/>
          <w:sz w:val="10"/>
        </w:rPr>
      </w:pPr>
    </w:p>
    <w:p w:rsidR="00F37D93" w:rsidRPr="00533C9B" w:rsidRDefault="00F37D93" w:rsidP="000F6971">
      <w:pPr>
        <w:pStyle w:val="Heading3"/>
        <w:numPr>
          <w:ilvl w:val="2"/>
          <w:numId w:val="57"/>
        </w:numPr>
        <w:rPr>
          <w:rFonts w:ascii="Times New Roman" w:hAnsi="Times New Roman"/>
          <w:b/>
          <w:color w:val="00B050"/>
          <w:sz w:val="24"/>
          <w:szCs w:val="22"/>
        </w:rPr>
      </w:pPr>
      <w:bookmarkStart w:id="188" w:name="_Toc531876609"/>
      <w:r w:rsidRPr="00533C9B">
        <w:rPr>
          <w:rFonts w:ascii="Times New Roman" w:hAnsi="Times New Roman"/>
          <w:b/>
          <w:color w:val="00B050"/>
          <w:sz w:val="24"/>
          <w:szCs w:val="22"/>
        </w:rPr>
        <w:t>Vision:</w:t>
      </w:r>
      <w:bookmarkEnd w:id="188"/>
    </w:p>
    <w:p w:rsidR="00F37D93" w:rsidRDefault="00F37D93" w:rsidP="00467017">
      <w:pPr>
        <w:jc w:val="both"/>
        <w:rPr>
          <w:rFonts w:ascii="Times New Roman" w:hAnsi="Times New Roman"/>
          <w:color w:val="000000" w:themeColor="text1"/>
          <w:sz w:val="22"/>
          <w:szCs w:val="22"/>
        </w:rPr>
      </w:pPr>
      <w:r w:rsidRPr="00D91E1B">
        <w:rPr>
          <w:rFonts w:ascii="Times New Roman" w:hAnsi="Times New Roman"/>
          <w:color w:val="000000" w:themeColor="text1"/>
          <w:sz w:val="22"/>
          <w:szCs w:val="22"/>
        </w:rPr>
        <w:t>A hub of legislative</w:t>
      </w:r>
      <w:r w:rsidR="008A6317">
        <w:rPr>
          <w:rFonts w:ascii="Times New Roman" w:hAnsi="Times New Roman"/>
          <w:color w:val="000000" w:themeColor="text1"/>
          <w:sz w:val="22"/>
          <w:szCs w:val="22"/>
        </w:rPr>
        <w:t xml:space="preserve"> excellence in Kenya and beyond</w:t>
      </w:r>
    </w:p>
    <w:p w:rsidR="001B074C" w:rsidRPr="001B074C" w:rsidRDefault="001B074C" w:rsidP="00467017">
      <w:pPr>
        <w:jc w:val="both"/>
        <w:rPr>
          <w:rFonts w:ascii="Times New Roman" w:hAnsi="Times New Roman"/>
          <w:color w:val="000000" w:themeColor="text1"/>
          <w:sz w:val="2"/>
          <w:szCs w:val="22"/>
        </w:rPr>
      </w:pPr>
    </w:p>
    <w:p w:rsidR="00F37D93" w:rsidRPr="00533C9B" w:rsidRDefault="00F37D93" w:rsidP="000F6971">
      <w:pPr>
        <w:pStyle w:val="Heading3"/>
        <w:numPr>
          <w:ilvl w:val="2"/>
          <w:numId w:val="57"/>
        </w:numPr>
        <w:rPr>
          <w:rFonts w:ascii="Times New Roman" w:hAnsi="Times New Roman"/>
          <w:b/>
          <w:color w:val="00B050"/>
          <w:sz w:val="24"/>
          <w:szCs w:val="22"/>
        </w:rPr>
      </w:pPr>
      <w:bookmarkStart w:id="189" w:name="_Toc531876610"/>
      <w:r w:rsidRPr="00533C9B">
        <w:rPr>
          <w:rFonts w:ascii="Times New Roman" w:hAnsi="Times New Roman"/>
          <w:b/>
          <w:color w:val="00B050"/>
          <w:sz w:val="24"/>
          <w:szCs w:val="22"/>
        </w:rPr>
        <w:t>Mission:</w:t>
      </w:r>
      <w:bookmarkEnd w:id="189"/>
    </w:p>
    <w:p w:rsidR="00F37D93" w:rsidRPr="00D91E1B" w:rsidRDefault="00F37D93" w:rsidP="00467017">
      <w:pPr>
        <w:jc w:val="both"/>
        <w:rPr>
          <w:rFonts w:ascii="Times New Roman" w:hAnsi="Times New Roman"/>
          <w:color w:val="000000" w:themeColor="text1"/>
          <w:sz w:val="22"/>
          <w:szCs w:val="22"/>
        </w:rPr>
      </w:pPr>
      <w:r w:rsidRPr="00D91E1B">
        <w:rPr>
          <w:rFonts w:ascii="Times New Roman" w:hAnsi="Times New Roman"/>
          <w:color w:val="000000" w:themeColor="text1"/>
          <w:sz w:val="22"/>
          <w:szCs w:val="22"/>
        </w:rPr>
        <w:t>To ensure transparent and accountable governance for prosperity of the people of Kwale County through effective representa</w:t>
      </w:r>
      <w:r w:rsidR="008A6317">
        <w:rPr>
          <w:rFonts w:ascii="Times New Roman" w:hAnsi="Times New Roman"/>
          <w:color w:val="000000" w:themeColor="text1"/>
          <w:sz w:val="22"/>
          <w:szCs w:val="22"/>
        </w:rPr>
        <w:t>tion, legislation and oversight</w:t>
      </w:r>
    </w:p>
    <w:p w:rsidR="00D91E1B" w:rsidRDefault="00D91E1B" w:rsidP="00D91E1B">
      <w:pPr>
        <w:keepNext/>
        <w:keepLines/>
        <w:pBdr>
          <w:top w:val="nil"/>
          <w:left w:val="nil"/>
          <w:bottom w:val="nil"/>
          <w:right w:val="nil"/>
          <w:between w:val="nil"/>
          <w:bar w:val="nil"/>
        </w:pBdr>
        <w:spacing w:before="200" w:after="0" w:line="240" w:lineRule="auto"/>
        <w:ind w:left="90"/>
        <w:jc w:val="both"/>
        <w:outlineLvl w:val="3"/>
        <w:rPr>
          <w:rFonts w:ascii="Times New Roman" w:hAnsi="Times New Roman"/>
          <w:b/>
          <w:bCs/>
          <w:i/>
          <w:iCs/>
          <w:sz w:val="22"/>
          <w:szCs w:val="22"/>
          <w:bdr w:val="nil"/>
          <w:lang w:val="en-US" w:eastAsia="en-US"/>
        </w:rPr>
      </w:pPr>
      <w:r w:rsidRPr="00B15BEA">
        <w:rPr>
          <w:rFonts w:ascii="Times New Roman" w:hAnsi="Times New Roman"/>
          <w:b/>
          <w:bCs/>
          <w:i/>
          <w:iCs/>
          <w:sz w:val="22"/>
          <w:szCs w:val="22"/>
          <w:bdr w:val="nil"/>
          <w:lang w:val="en-US" w:eastAsia="en-US"/>
        </w:rPr>
        <w:t>Programmes, Objectives, Targets and Indicators</w:t>
      </w:r>
    </w:p>
    <w:tbl>
      <w:tblPr>
        <w:tblW w:w="5000" w:type="pct"/>
        <w:tblLayout w:type="fixed"/>
        <w:tblLook w:val="04A0" w:firstRow="1" w:lastRow="0" w:firstColumn="1" w:lastColumn="0" w:noHBand="0" w:noVBand="1"/>
      </w:tblPr>
      <w:tblGrid>
        <w:gridCol w:w="1809"/>
        <w:gridCol w:w="1418"/>
        <w:gridCol w:w="1841"/>
        <w:gridCol w:w="1418"/>
        <w:gridCol w:w="1275"/>
        <w:gridCol w:w="1481"/>
      </w:tblGrid>
      <w:tr w:rsidR="00120B79" w:rsidRPr="0029525E" w:rsidTr="009A666B">
        <w:trPr>
          <w:trHeight w:val="480"/>
          <w:tblHeader/>
        </w:trPr>
        <w:tc>
          <w:tcPr>
            <w:tcW w:w="9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both"/>
              <w:rPr>
                <w:rFonts w:ascii="Times New Roman" w:hAnsi="Times New Roman"/>
                <w:b/>
                <w:bCs/>
                <w:i/>
                <w:iCs/>
                <w:color w:val="000000"/>
                <w:sz w:val="22"/>
                <w:szCs w:val="22"/>
                <w:lang w:val="en-US" w:eastAsia="en-US"/>
              </w:rPr>
            </w:pPr>
            <w:r w:rsidRPr="0029525E">
              <w:rPr>
                <w:rFonts w:ascii="Times New Roman" w:hAnsi="Times New Roman"/>
                <w:b/>
                <w:bCs/>
                <w:i/>
                <w:iCs/>
                <w:color w:val="000000"/>
                <w:sz w:val="22"/>
                <w:szCs w:val="22"/>
                <w:lang w:val="en-US" w:eastAsia="en-US"/>
              </w:rPr>
              <w:t>Programme</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both"/>
              <w:rPr>
                <w:rFonts w:ascii="Times New Roman" w:hAnsi="Times New Roman"/>
                <w:b/>
                <w:bCs/>
                <w:i/>
                <w:iCs/>
                <w:color w:val="000000"/>
                <w:sz w:val="22"/>
                <w:szCs w:val="22"/>
                <w:lang w:val="en-US" w:eastAsia="en-US"/>
              </w:rPr>
            </w:pPr>
            <w:r w:rsidRPr="0029525E">
              <w:rPr>
                <w:rFonts w:ascii="Times New Roman" w:hAnsi="Times New Roman"/>
                <w:b/>
                <w:bCs/>
                <w:i/>
                <w:iCs/>
                <w:color w:val="000000"/>
                <w:sz w:val="22"/>
                <w:szCs w:val="22"/>
                <w:lang w:val="en-US" w:eastAsia="en-US"/>
              </w:rPr>
              <w:t>Objective</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both"/>
              <w:rPr>
                <w:rFonts w:ascii="Times New Roman" w:hAnsi="Times New Roman"/>
                <w:b/>
                <w:bCs/>
                <w:i/>
                <w:iCs/>
                <w:color w:val="000000"/>
                <w:sz w:val="22"/>
                <w:szCs w:val="22"/>
                <w:lang w:val="en-US" w:eastAsia="en-US"/>
              </w:rPr>
            </w:pPr>
            <w:r w:rsidRPr="0029525E">
              <w:rPr>
                <w:rFonts w:ascii="Times New Roman" w:hAnsi="Times New Roman"/>
                <w:b/>
                <w:bCs/>
                <w:i/>
                <w:iCs/>
                <w:color w:val="000000"/>
                <w:sz w:val="22"/>
                <w:szCs w:val="22"/>
                <w:lang w:val="en-US" w:eastAsia="en-US"/>
              </w:rPr>
              <w:t>Target</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both"/>
              <w:rPr>
                <w:rFonts w:ascii="Times New Roman" w:hAnsi="Times New Roman"/>
                <w:b/>
                <w:bCs/>
                <w:i/>
                <w:iCs/>
                <w:color w:val="000000"/>
                <w:sz w:val="22"/>
                <w:szCs w:val="22"/>
                <w:lang w:val="en-US" w:eastAsia="en-US"/>
              </w:rPr>
            </w:pPr>
            <w:r w:rsidRPr="0029525E">
              <w:rPr>
                <w:rFonts w:ascii="Times New Roman" w:hAnsi="Times New Roman"/>
                <w:b/>
                <w:bCs/>
                <w:i/>
                <w:iCs/>
                <w:color w:val="000000"/>
                <w:sz w:val="22"/>
                <w:szCs w:val="22"/>
                <w:lang w:val="en-US" w:eastAsia="en-US"/>
              </w:rPr>
              <w:t>Performance indicator</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both"/>
              <w:rPr>
                <w:rFonts w:ascii="Times New Roman" w:hAnsi="Times New Roman"/>
                <w:b/>
                <w:bCs/>
                <w:i/>
                <w:iCs/>
                <w:color w:val="000000"/>
                <w:sz w:val="22"/>
                <w:szCs w:val="22"/>
                <w:lang w:val="en-US" w:eastAsia="en-US"/>
              </w:rPr>
            </w:pPr>
            <w:r w:rsidRPr="0029525E">
              <w:rPr>
                <w:rFonts w:ascii="Times New Roman" w:hAnsi="Times New Roman"/>
                <w:b/>
                <w:bCs/>
                <w:i/>
                <w:iCs/>
                <w:color w:val="000000"/>
                <w:sz w:val="22"/>
                <w:szCs w:val="22"/>
                <w:lang w:val="en-US" w:eastAsia="en-US"/>
              </w:rPr>
              <w:t>Outcome</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both"/>
              <w:rPr>
                <w:rFonts w:ascii="Times New Roman" w:hAnsi="Times New Roman"/>
                <w:b/>
                <w:bCs/>
                <w:i/>
                <w:iCs/>
                <w:color w:val="000000"/>
                <w:sz w:val="22"/>
                <w:szCs w:val="22"/>
                <w:lang w:val="en-US" w:eastAsia="en-US"/>
              </w:rPr>
            </w:pPr>
            <w:r w:rsidRPr="0029525E">
              <w:rPr>
                <w:rFonts w:ascii="Times New Roman" w:hAnsi="Times New Roman"/>
                <w:b/>
                <w:bCs/>
                <w:i/>
                <w:iCs/>
                <w:color w:val="000000"/>
                <w:sz w:val="22"/>
                <w:szCs w:val="22"/>
                <w:lang w:val="en-US" w:eastAsia="en-US"/>
              </w:rPr>
              <w:t xml:space="preserve"> Estimated Cost-Ksh </w:t>
            </w:r>
          </w:p>
        </w:tc>
      </w:tr>
      <w:tr w:rsidR="00120B79" w:rsidRPr="0029525E" w:rsidTr="00120B79">
        <w:trPr>
          <w:trHeight w:val="720"/>
        </w:trPr>
        <w:tc>
          <w:tcPr>
            <w:tcW w:w="979" w:type="pct"/>
            <w:tcBorders>
              <w:top w:val="nil"/>
              <w:left w:val="single" w:sz="4" w:space="0" w:color="auto"/>
              <w:bottom w:val="single" w:sz="4" w:space="0" w:color="auto"/>
              <w:right w:val="single" w:sz="4" w:space="0" w:color="auto"/>
            </w:tcBorders>
            <w:shd w:val="clear" w:color="000000" w:fill="FFFFFF"/>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Infrastructural Development - Annex to Speakers Residence - Gate House</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To enhance provision of efficient services to county departments, agencies and the general public</w:t>
            </w:r>
          </w:p>
        </w:tc>
        <w:tc>
          <w:tcPr>
            <w:tcW w:w="996" w:type="pct"/>
            <w:tcBorders>
              <w:top w:val="nil"/>
              <w:left w:val="single" w:sz="4" w:space="0" w:color="auto"/>
              <w:bottom w:val="single" w:sz="4" w:space="0" w:color="auto"/>
              <w:right w:val="single" w:sz="4" w:space="0" w:color="auto"/>
            </w:tcBorders>
            <w:shd w:val="clear" w:color="000000" w:fill="FFFFFF"/>
            <w:vAlign w:val="center"/>
          </w:tcPr>
          <w:p w:rsidR="008900DF" w:rsidRPr="0029525E" w:rsidRDefault="008900DF"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Gate House (speakers residence)</w:t>
            </w:r>
          </w:p>
        </w:tc>
        <w:tc>
          <w:tcPr>
            <w:tcW w:w="767"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Gate House constructed</w:t>
            </w:r>
          </w:p>
        </w:tc>
        <w:tc>
          <w:tcPr>
            <w:tcW w:w="690"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Efficiency in service delivery</w:t>
            </w:r>
          </w:p>
        </w:tc>
        <w:tc>
          <w:tcPr>
            <w:tcW w:w="801"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1,500,000.00 </w:t>
            </w:r>
          </w:p>
        </w:tc>
      </w:tr>
      <w:tr w:rsidR="00120B79" w:rsidRPr="0029525E" w:rsidTr="00120B79">
        <w:trPr>
          <w:trHeight w:val="480"/>
        </w:trPr>
        <w:tc>
          <w:tcPr>
            <w:tcW w:w="979" w:type="pct"/>
            <w:tcBorders>
              <w:top w:val="nil"/>
              <w:left w:val="single" w:sz="4" w:space="0" w:color="auto"/>
              <w:bottom w:val="single" w:sz="4" w:space="0" w:color="auto"/>
              <w:right w:val="single" w:sz="4" w:space="0" w:color="auto"/>
            </w:tcBorders>
            <w:shd w:val="clear" w:color="000000" w:fill="FFFFFF"/>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Infrastructural Development - Annex to Speakers Residence - Perimeter Wall</w:t>
            </w:r>
          </w:p>
        </w:tc>
        <w:tc>
          <w:tcPr>
            <w:tcW w:w="767" w:type="pct"/>
            <w:vMerge/>
            <w:tcBorders>
              <w:top w:val="nil"/>
              <w:left w:val="single" w:sz="4" w:space="0" w:color="auto"/>
              <w:bottom w:val="single" w:sz="4" w:space="0" w:color="000000"/>
              <w:right w:val="single" w:sz="4" w:space="0" w:color="auto"/>
            </w:tcBorders>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p>
        </w:tc>
        <w:tc>
          <w:tcPr>
            <w:tcW w:w="996" w:type="pct"/>
            <w:tcBorders>
              <w:top w:val="single" w:sz="4" w:space="0" w:color="auto"/>
              <w:left w:val="single" w:sz="4" w:space="0" w:color="auto"/>
              <w:bottom w:val="single" w:sz="4" w:space="0" w:color="auto"/>
              <w:right w:val="single" w:sz="4" w:space="0" w:color="auto"/>
            </w:tcBorders>
            <w:vAlign w:val="center"/>
          </w:tcPr>
          <w:p w:rsidR="008900DF" w:rsidRPr="0029525E" w:rsidRDefault="008900DF"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Perimeter Wall (speakers residence)</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Perimeter wall constructed</w:t>
            </w:r>
          </w:p>
        </w:tc>
        <w:tc>
          <w:tcPr>
            <w:tcW w:w="690"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Improved Security Services</w:t>
            </w:r>
          </w:p>
        </w:tc>
        <w:tc>
          <w:tcPr>
            <w:tcW w:w="801"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5,000,000.00 </w:t>
            </w:r>
          </w:p>
        </w:tc>
      </w:tr>
      <w:tr w:rsidR="00120B79" w:rsidRPr="0029525E" w:rsidTr="00120B79">
        <w:trPr>
          <w:trHeight w:val="480"/>
        </w:trPr>
        <w:tc>
          <w:tcPr>
            <w:tcW w:w="979" w:type="pct"/>
            <w:tcBorders>
              <w:top w:val="nil"/>
              <w:left w:val="single" w:sz="4" w:space="0" w:color="auto"/>
              <w:bottom w:val="single" w:sz="4" w:space="0" w:color="auto"/>
              <w:right w:val="single" w:sz="4" w:space="0" w:color="auto"/>
            </w:tcBorders>
            <w:shd w:val="clear" w:color="000000" w:fill="FFFFFF"/>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Infrastructural Development - Annex to Speakers Residence - Servant Quarters</w:t>
            </w:r>
          </w:p>
        </w:tc>
        <w:tc>
          <w:tcPr>
            <w:tcW w:w="767" w:type="pct"/>
            <w:vMerge/>
            <w:tcBorders>
              <w:top w:val="nil"/>
              <w:left w:val="single" w:sz="4" w:space="0" w:color="auto"/>
              <w:bottom w:val="single" w:sz="4" w:space="0" w:color="000000"/>
              <w:right w:val="single" w:sz="4" w:space="0" w:color="auto"/>
            </w:tcBorders>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p>
        </w:tc>
        <w:tc>
          <w:tcPr>
            <w:tcW w:w="996" w:type="pct"/>
            <w:tcBorders>
              <w:top w:val="single" w:sz="4" w:space="0" w:color="auto"/>
              <w:left w:val="single" w:sz="4" w:space="0" w:color="auto"/>
              <w:bottom w:val="single" w:sz="4" w:space="0" w:color="000000"/>
              <w:right w:val="single" w:sz="4" w:space="0" w:color="auto"/>
            </w:tcBorders>
            <w:vAlign w:val="center"/>
          </w:tcPr>
          <w:p w:rsidR="008900DF" w:rsidRPr="0029525E" w:rsidRDefault="008900DF"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Servant Quarter (speakers residence)</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Servant Quarters constructed</w:t>
            </w:r>
          </w:p>
        </w:tc>
        <w:tc>
          <w:tcPr>
            <w:tcW w:w="690"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Efficiency in service delivery</w:t>
            </w:r>
          </w:p>
        </w:tc>
        <w:tc>
          <w:tcPr>
            <w:tcW w:w="801"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2,000,000.00 </w:t>
            </w:r>
          </w:p>
        </w:tc>
      </w:tr>
      <w:tr w:rsidR="00120B79" w:rsidRPr="0029525E" w:rsidTr="00120B79">
        <w:trPr>
          <w:trHeight w:val="1080"/>
        </w:trPr>
        <w:tc>
          <w:tcPr>
            <w:tcW w:w="979" w:type="pct"/>
            <w:tcBorders>
              <w:top w:val="nil"/>
              <w:left w:val="single" w:sz="4" w:space="0" w:color="auto"/>
              <w:bottom w:val="single" w:sz="4" w:space="0" w:color="auto"/>
              <w:right w:val="single" w:sz="4" w:space="0" w:color="auto"/>
            </w:tcBorders>
            <w:shd w:val="clear" w:color="000000" w:fill="FFFFFF"/>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Infrastructural Development - Public Utilities to 4 ward Offices</w:t>
            </w:r>
          </w:p>
        </w:tc>
        <w:tc>
          <w:tcPr>
            <w:tcW w:w="767" w:type="pct"/>
            <w:vMerge/>
            <w:tcBorders>
              <w:top w:val="nil"/>
              <w:left w:val="single" w:sz="4" w:space="0" w:color="auto"/>
              <w:bottom w:val="single" w:sz="4" w:space="0" w:color="000000"/>
              <w:right w:val="single" w:sz="4" w:space="0" w:color="auto"/>
            </w:tcBorders>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p>
        </w:tc>
        <w:tc>
          <w:tcPr>
            <w:tcW w:w="996" w:type="pct"/>
            <w:tcBorders>
              <w:top w:val="nil"/>
              <w:left w:val="single" w:sz="4" w:space="0" w:color="auto"/>
              <w:bottom w:val="single" w:sz="4" w:space="0" w:color="auto"/>
              <w:right w:val="single" w:sz="4" w:space="0" w:color="auto"/>
            </w:tcBorders>
            <w:shd w:val="clear" w:color="000000" w:fill="FFFFFF"/>
            <w:vAlign w:val="center"/>
          </w:tcPr>
          <w:p w:rsidR="008900DF" w:rsidRPr="0029525E" w:rsidRDefault="008900DF"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4 Ward Offices - Guttering, Public Use Toilets, Solar panel &amp; installation system</w:t>
            </w:r>
          </w:p>
        </w:tc>
        <w:tc>
          <w:tcPr>
            <w:tcW w:w="767"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Public utilities to 4 ward offices constructed</w:t>
            </w:r>
          </w:p>
        </w:tc>
        <w:tc>
          <w:tcPr>
            <w:tcW w:w="690"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Efficiency in service delivery</w:t>
            </w:r>
          </w:p>
        </w:tc>
        <w:tc>
          <w:tcPr>
            <w:tcW w:w="801"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13,500,000.00 </w:t>
            </w:r>
          </w:p>
        </w:tc>
      </w:tr>
      <w:tr w:rsidR="00120B79" w:rsidRPr="0029525E" w:rsidTr="00120B79">
        <w:trPr>
          <w:trHeight w:val="480"/>
        </w:trPr>
        <w:tc>
          <w:tcPr>
            <w:tcW w:w="979" w:type="pct"/>
            <w:tcBorders>
              <w:top w:val="nil"/>
              <w:left w:val="single" w:sz="4" w:space="0" w:color="auto"/>
              <w:bottom w:val="single" w:sz="4" w:space="0" w:color="auto"/>
              <w:right w:val="single" w:sz="4" w:space="0" w:color="auto"/>
            </w:tcBorders>
            <w:shd w:val="clear" w:color="000000" w:fill="FFFFFF"/>
            <w:vAlign w:val="center"/>
            <w:hideMark/>
          </w:tcPr>
          <w:p w:rsidR="000F6971" w:rsidRDefault="000F6971" w:rsidP="00E1167E">
            <w:pPr>
              <w:spacing w:after="0" w:line="240" w:lineRule="auto"/>
              <w:rPr>
                <w:rFonts w:ascii="Times New Roman" w:hAnsi="Times New Roman"/>
                <w:color w:val="000000"/>
                <w:sz w:val="22"/>
                <w:szCs w:val="22"/>
                <w:lang w:val="en-US" w:eastAsia="en-US"/>
              </w:rPr>
            </w:pPr>
          </w:p>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Infrastructural Development - 7 New Ward </w:t>
            </w:r>
            <w:r w:rsidRPr="0029525E">
              <w:rPr>
                <w:rFonts w:ascii="Times New Roman" w:hAnsi="Times New Roman"/>
                <w:color w:val="000000"/>
                <w:sz w:val="22"/>
                <w:szCs w:val="22"/>
                <w:lang w:val="en-US" w:eastAsia="en-US"/>
              </w:rPr>
              <w:lastRenderedPageBreak/>
              <w:t>Offices</w:t>
            </w:r>
          </w:p>
        </w:tc>
        <w:tc>
          <w:tcPr>
            <w:tcW w:w="767" w:type="pct"/>
            <w:vMerge/>
            <w:tcBorders>
              <w:top w:val="nil"/>
              <w:left w:val="single" w:sz="4" w:space="0" w:color="auto"/>
              <w:bottom w:val="single" w:sz="4" w:space="0" w:color="000000"/>
              <w:right w:val="single" w:sz="4" w:space="0" w:color="auto"/>
            </w:tcBorders>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p>
        </w:tc>
        <w:tc>
          <w:tcPr>
            <w:tcW w:w="996" w:type="pct"/>
            <w:tcBorders>
              <w:top w:val="single" w:sz="4" w:space="0" w:color="auto"/>
              <w:left w:val="single" w:sz="4" w:space="0" w:color="auto"/>
              <w:bottom w:val="single" w:sz="4" w:space="0" w:color="000000"/>
              <w:right w:val="single" w:sz="4" w:space="0" w:color="auto"/>
            </w:tcBorders>
            <w:vAlign w:val="center"/>
          </w:tcPr>
          <w:p w:rsidR="008900DF" w:rsidRPr="0029525E" w:rsidRDefault="008900DF"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7 new Ward Offices</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7 New ward offices constructed</w:t>
            </w:r>
          </w:p>
        </w:tc>
        <w:tc>
          <w:tcPr>
            <w:tcW w:w="690"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Efficiency in service delivery</w:t>
            </w:r>
          </w:p>
        </w:tc>
        <w:tc>
          <w:tcPr>
            <w:tcW w:w="801"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70,000,000.00 </w:t>
            </w:r>
          </w:p>
        </w:tc>
      </w:tr>
      <w:tr w:rsidR="00120B79" w:rsidRPr="0029525E" w:rsidTr="00120B79">
        <w:trPr>
          <w:trHeight w:val="64"/>
        </w:trPr>
        <w:tc>
          <w:tcPr>
            <w:tcW w:w="979" w:type="pct"/>
            <w:tcBorders>
              <w:top w:val="nil"/>
              <w:left w:val="single" w:sz="4" w:space="0" w:color="auto"/>
              <w:bottom w:val="single" w:sz="4" w:space="0" w:color="auto"/>
              <w:right w:val="single" w:sz="4" w:space="0" w:color="auto"/>
            </w:tcBorders>
            <w:shd w:val="clear" w:color="000000" w:fill="FFFFFF"/>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lastRenderedPageBreak/>
              <w:t>Infrastructural Development - Assembly Annex Offices - ICT Mast</w:t>
            </w:r>
          </w:p>
        </w:tc>
        <w:tc>
          <w:tcPr>
            <w:tcW w:w="767" w:type="pct"/>
            <w:vMerge/>
            <w:tcBorders>
              <w:top w:val="nil"/>
              <w:left w:val="single" w:sz="4" w:space="0" w:color="auto"/>
              <w:bottom w:val="single" w:sz="4" w:space="0" w:color="000000"/>
              <w:right w:val="single" w:sz="4" w:space="0" w:color="auto"/>
            </w:tcBorders>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p>
        </w:tc>
        <w:tc>
          <w:tcPr>
            <w:tcW w:w="996" w:type="pct"/>
            <w:tcBorders>
              <w:top w:val="nil"/>
              <w:left w:val="nil"/>
              <w:bottom w:val="single" w:sz="4" w:space="0" w:color="auto"/>
              <w:right w:val="single" w:sz="4" w:space="0" w:color="auto"/>
            </w:tcBorders>
            <w:shd w:val="clear" w:color="000000" w:fill="FFFFFF"/>
            <w:vAlign w:val="center"/>
          </w:tcPr>
          <w:p w:rsidR="008900DF" w:rsidRPr="0029525E" w:rsidRDefault="008900DF"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Erection of Internet Mast for the new Admin Block</w:t>
            </w:r>
          </w:p>
        </w:tc>
        <w:tc>
          <w:tcPr>
            <w:tcW w:w="767"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ICT Mast Erected</w:t>
            </w:r>
          </w:p>
        </w:tc>
        <w:tc>
          <w:tcPr>
            <w:tcW w:w="690"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Efficiency in communication and ICT affairs</w:t>
            </w:r>
          </w:p>
        </w:tc>
        <w:tc>
          <w:tcPr>
            <w:tcW w:w="801" w:type="pct"/>
            <w:tcBorders>
              <w:top w:val="nil"/>
              <w:left w:val="nil"/>
              <w:bottom w:val="single" w:sz="4" w:space="0" w:color="auto"/>
              <w:right w:val="single" w:sz="4" w:space="0" w:color="auto"/>
            </w:tcBorders>
            <w:shd w:val="clear" w:color="auto" w:fill="auto"/>
            <w:vAlign w:val="center"/>
            <w:hideMark/>
          </w:tcPr>
          <w:p w:rsidR="008900DF" w:rsidRPr="0029525E" w:rsidRDefault="008900DF" w:rsidP="00E1167E">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1,000,000.00 </w:t>
            </w:r>
          </w:p>
        </w:tc>
      </w:tr>
      <w:tr w:rsidR="008900DF" w:rsidRPr="0029525E" w:rsidTr="009A666B">
        <w:trPr>
          <w:trHeight w:val="288"/>
        </w:trPr>
        <w:tc>
          <w:tcPr>
            <w:tcW w:w="4199" w:type="pct"/>
            <w:gridSpan w:val="5"/>
            <w:tcBorders>
              <w:top w:val="single" w:sz="4" w:space="0" w:color="auto"/>
              <w:left w:val="single" w:sz="4" w:space="0" w:color="auto"/>
              <w:bottom w:val="single" w:sz="4" w:space="0" w:color="auto"/>
              <w:right w:val="single" w:sz="4" w:space="0" w:color="auto"/>
            </w:tcBorders>
            <w:shd w:val="clear" w:color="auto" w:fill="00B050"/>
            <w:vAlign w:val="center"/>
            <w:hideMark/>
          </w:tcPr>
          <w:p w:rsidR="008900DF" w:rsidRPr="0029525E" w:rsidRDefault="008900DF" w:rsidP="00E1167E">
            <w:pPr>
              <w:spacing w:after="0" w:line="240" w:lineRule="auto"/>
              <w:jc w:val="both"/>
              <w:rPr>
                <w:rFonts w:ascii="Times New Roman" w:hAnsi="Times New Roman"/>
                <w:b/>
                <w:bCs/>
                <w:color w:val="000000"/>
                <w:sz w:val="22"/>
                <w:szCs w:val="22"/>
                <w:lang w:val="en-US" w:eastAsia="en-US"/>
              </w:rPr>
            </w:pPr>
            <w:r w:rsidRPr="0029525E">
              <w:rPr>
                <w:rFonts w:ascii="Times New Roman" w:hAnsi="Times New Roman"/>
                <w:b/>
                <w:bCs/>
                <w:color w:val="000000"/>
                <w:sz w:val="22"/>
                <w:szCs w:val="22"/>
                <w:lang w:val="en-US" w:eastAsia="en-US"/>
              </w:rPr>
              <w:t>TOTAL</w:t>
            </w:r>
          </w:p>
        </w:tc>
        <w:tc>
          <w:tcPr>
            <w:tcW w:w="801" w:type="pct"/>
            <w:tcBorders>
              <w:top w:val="nil"/>
              <w:left w:val="nil"/>
              <w:bottom w:val="single" w:sz="4" w:space="0" w:color="auto"/>
              <w:right w:val="single" w:sz="4" w:space="0" w:color="auto"/>
            </w:tcBorders>
            <w:shd w:val="clear" w:color="auto" w:fill="00B050"/>
            <w:vAlign w:val="center"/>
            <w:hideMark/>
          </w:tcPr>
          <w:p w:rsidR="008900DF" w:rsidRPr="0029525E" w:rsidRDefault="008900DF" w:rsidP="00E1167E">
            <w:pPr>
              <w:spacing w:after="0" w:line="240" w:lineRule="auto"/>
              <w:jc w:val="right"/>
              <w:rPr>
                <w:rFonts w:ascii="Times New Roman" w:hAnsi="Times New Roman"/>
                <w:b/>
                <w:color w:val="000000"/>
                <w:sz w:val="22"/>
                <w:szCs w:val="22"/>
                <w:lang w:val="en-US" w:eastAsia="en-US"/>
              </w:rPr>
            </w:pPr>
            <w:r w:rsidRPr="0029525E">
              <w:rPr>
                <w:rFonts w:ascii="Times New Roman" w:hAnsi="Times New Roman"/>
                <w:b/>
                <w:color w:val="000000"/>
                <w:sz w:val="22"/>
                <w:szCs w:val="22"/>
                <w:lang w:val="en-US" w:eastAsia="en-US"/>
              </w:rPr>
              <w:t xml:space="preserve">93,000,000.00 </w:t>
            </w:r>
          </w:p>
        </w:tc>
      </w:tr>
    </w:tbl>
    <w:p w:rsidR="009A666B" w:rsidRDefault="009A666B" w:rsidP="008D4208">
      <w:pPr>
        <w:pStyle w:val="Heading1"/>
        <w:numPr>
          <w:ilvl w:val="0"/>
          <w:numId w:val="0"/>
        </w:numPr>
        <w:ind w:left="522" w:hanging="432"/>
        <w:rPr>
          <w:rFonts w:asciiTheme="majorHAnsi" w:hAnsiTheme="majorHAnsi"/>
          <w:b/>
          <w:color w:val="00B050"/>
          <w:sz w:val="32"/>
        </w:rPr>
      </w:pPr>
      <w:bookmarkStart w:id="190" w:name="_Toc521868471"/>
    </w:p>
    <w:p w:rsidR="009A666B" w:rsidRDefault="009A666B" w:rsidP="008D4208">
      <w:pPr>
        <w:pStyle w:val="Heading1"/>
        <w:numPr>
          <w:ilvl w:val="0"/>
          <w:numId w:val="0"/>
        </w:numPr>
        <w:ind w:left="522" w:hanging="432"/>
        <w:rPr>
          <w:rFonts w:asciiTheme="majorHAnsi" w:hAnsiTheme="majorHAnsi"/>
          <w:b/>
          <w:color w:val="00B050"/>
          <w:sz w:val="32"/>
        </w:rPr>
      </w:pPr>
    </w:p>
    <w:p w:rsidR="009A666B" w:rsidRDefault="009A666B" w:rsidP="009A666B"/>
    <w:p w:rsidR="009A666B" w:rsidRPr="009A666B" w:rsidRDefault="009A666B" w:rsidP="009A666B"/>
    <w:p w:rsidR="009A666B" w:rsidRDefault="009A666B" w:rsidP="008D4208">
      <w:pPr>
        <w:pStyle w:val="Heading1"/>
        <w:numPr>
          <w:ilvl w:val="0"/>
          <w:numId w:val="0"/>
        </w:numPr>
        <w:ind w:left="522" w:hanging="432"/>
        <w:rPr>
          <w:rFonts w:asciiTheme="majorHAnsi" w:hAnsiTheme="majorHAnsi"/>
          <w:b/>
          <w:color w:val="00B050"/>
          <w:sz w:val="32"/>
        </w:rPr>
      </w:pPr>
    </w:p>
    <w:p w:rsidR="009A666B" w:rsidRDefault="009A666B" w:rsidP="009A666B"/>
    <w:p w:rsidR="009A666B" w:rsidRDefault="009A666B" w:rsidP="008D4208">
      <w:pPr>
        <w:pStyle w:val="Heading1"/>
        <w:numPr>
          <w:ilvl w:val="0"/>
          <w:numId w:val="0"/>
        </w:numPr>
        <w:ind w:left="522" w:hanging="432"/>
        <w:rPr>
          <w:rFonts w:asciiTheme="majorHAnsi" w:hAnsiTheme="majorHAnsi"/>
          <w:b/>
          <w:color w:val="00B050"/>
          <w:sz w:val="32"/>
        </w:rPr>
      </w:pPr>
    </w:p>
    <w:p w:rsidR="009A666B" w:rsidRDefault="009A666B" w:rsidP="008D4208">
      <w:pPr>
        <w:pStyle w:val="Heading1"/>
        <w:numPr>
          <w:ilvl w:val="0"/>
          <w:numId w:val="0"/>
        </w:numPr>
        <w:ind w:left="522" w:hanging="432"/>
        <w:rPr>
          <w:rFonts w:asciiTheme="majorHAnsi" w:hAnsiTheme="majorHAnsi"/>
          <w:b/>
          <w:color w:val="00B050"/>
          <w:sz w:val="32"/>
        </w:rPr>
      </w:pPr>
    </w:p>
    <w:p w:rsidR="009A666B" w:rsidRDefault="009A666B" w:rsidP="008D4208">
      <w:pPr>
        <w:pStyle w:val="Heading1"/>
        <w:numPr>
          <w:ilvl w:val="0"/>
          <w:numId w:val="0"/>
        </w:numPr>
        <w:ind w:left="522" w:hanging="432"/>
        <w:rPr>
          <w:rFonts w:asciiTheme="majorHAnsi" w:hAnsiTheme="majorHAnsi"/>
          <w:b/>
          <w:color w:val="00B050"/>
          <w:sz w:val="32"/>
        </w:rPr>
      </w:pPr>
    </w:p>
    <w:p w:rsidR="009A666B" w:rsidRDefault="009A666B" w:rsidP="008D4208">
      <w:pPr>
        <w:pStyle w:val="Heading1"/>
        <w:numPr>
          <w:ilvl w:val="0"/>
          <w:numId w:val="0"/>
        </w:numPr>
        <w:ind w:left="522" w:hanging="432"/>
        <w:rPr>
          <w:rFonts w:asciiTheme="majorHAnsi" w:hAnsiTheme="majorHAnsi"/>
          <w:b/>
          <w:color w:val="00B050"/>
          <w:sz w:val="32"/>
        </w:rPr>
      </w:pPr>
    </w:p>
    <w:p w:rsidR="009A666B" w:rsidRDefault="009A666B" w:rsidP="008D4208">
      <w:pPr>
        <w:pStyle w:val="Heading1"/>
        <w:numPr>
          <w:ilvl w:val="0"/>
          <w:numId w:val="0"/>
        </w:numPr>
        <w:ind w:left="522" w:hanging="432"/>
        <w:rPr>
          <w:rFonts w:asciiTheme="majorHAnsi" w:hAnsiTheme="majorHAnsi"/>
          <w:b/>
          <w:color w:val="00B050"/>
          <w:sz w:val="32"/>
        </w:rPr>
      </w:pPr>
    </w:p>
    <w:p w:rsidR="009A666B" w:rsidRDefault="009A666B" w:rsidP="008D4208">
      <w:pPr>
        <w:pStyle w:val="Heading1"/>
        <w:numPr>
          <w:ilvl w:val="0"/>
          <w:numId w:val="0"/>
        </w:numPr>
        <w:ind w:left="522" w:hanging="432"/>
        <w:rPr>
          <w:rFonts w:asciiTheme="majorHAnsi" w:hAnsiTheme="majorHAnsi"/>
          <w:b/>
          <w:color w:val="00B050"/>
          <w:sz w:val="32"/>
        </w:rPr>
      </w:pPr>
    </w:p>
    <w:p w:rsidR="009A666B" w:rsidRDefault="009A666B" w:rsidP="008D4208">
      <w:pPr>
        <w:pStyle w:val="Heading1"/>
        <w:numPr>
          <w:ilvl w:val="0"/>
          <w:numId w:val="0"/>
        </w:numPr>
        <w:ind w:left="522" w:hanging="432"/>
        <w:rPr>
          <w:rFonts w:asciiTheme="majorHAnsi" w:hAnsiTheme="majorHAnsi"/>
          <w:b/>
          <w:color w:val="00B050"/>
          <w:sz w:val="32"/>
        </w:rPr>
      </w:pPr>
    </w:p>
    <w:p w:rsidR="009A666B" w:rsidRPr="009A666B" w:rsidRDefault="009A666B" w:rsidP="009A666B"/>
    <w:p w:rsidR="00524562" w:rsidRPr="000F6971" w:rsidRDefault="0023724E" w:rsidP="008D4208">
      <w:pPr>
        <w:pStyle w:val="Heading1"/>
        <w:numPr>
          <w:ilvl w:val="0"/>
          <w:numId w:val="0"/>
        </w:numPr>
        <w:ind w:left="522" w:hanging="432"/>
        <w:rPr>
          <w:rFonts w:ascii="Times New Roman" w:hAnsi="Times New Roman"/>
          <w:b/>
          <w:color w:val="00B050"/>
          <w:sz w:val="28"/>
          <w:szCs w:val="28"/>
        </w:rPr>
      </w:pPr>
      <w:bookmarkStart w:id="191" w:name="_Toc531876611"/>
      <w:r w:rsidRPr="000F6971">
        <w:rPr>
          <w:rFonts w:ascii="Times New Roman" w:hAnsi="Times New Roman"/>
          <w:b/>
          <w:color w:val="00B050"/>
          <w:sz w:val="28"/>
          <w:szCs w:val="28"/>
        </w:rPr>
        <w:lastRenderedPageBreak/>
        <w:t>CHA</w:t>
      </w:r>
      <w:r w:rsidR="00524562" w:rsidRPr="000F6971">
        <w:rPr>
          <w:rFonts w:ascii="Times New Roman" w:hAnsi="Times New Roman"/>
          <w:b/>
          <w:color w:val="00B050"/>
          <w:sz w:val="28"/>
          <w:szCs w:val="28"/>
        </w:rPr>
        <w:t>PTER FIVE: IMPLEMENTATION FRAMEWORK</w:t>
      </w:r>
      <w:bookmarkEnd w:id="190"/>
      <w:r w:rsidRPr="000F6971">
        <w:rPr>
          <w:rFonts w:ascii="Times New Roman" w:hAnsi="Times New Roman"/>
          <w:b/>
          <w:color w:val="00B050"/>
          <w:sz w:val="28"/>
          <w:szCs w:val="28"/>
        </w:rPr>
        <w:t xml:space="preserve">, MONITORING </w:t>
      </w:r>
      <w:bookmarkEnd w:id="191"/>
      <w:r w:rsidR="009B2B9F" w:rsidRPr="000F6971">
        <w:rPr>
          <w:rFonts w:ascii="Times New Roman" w:hAnsi="Times New Roman"/>
          <w:b/>
          <w:color w:val="00B050"/>
          <w:sz w:val="28"/>
          <w:szCs w:val="28"/>
        </w:rPr>
        <w:t>AND EVALUATION</w:t>
      </w:r>
    </w:p>
    <w:p w:rsidR="008D4208" w:rsidRPr="008D4208" w:rsidRDefault="008D4208" w:rsidP="008219E3">
      <w:pPr>
        <w:pStyle w:val="ListParagraph"/>
        <w:keepNext/>
        <w:keepLines/>
        <w:numPr>
          <w:ilvl w:val="0"/>
          <w:numId w:val="65"/>
        </w:numPr>
        <w:spacing w:before="160" w:after="40" w:line="240" w:lineRule="auto"/>
        <w:contextualSpacing w:val="0"/>
        <w:jc w:val="center"/>
        <w:outlineLvl w:val="0"/>
        <w:rPr>
          <w:rFonts w:ascii="Times New Roman" w:eastAsia="SimSun" w:hAnsi="Times New Roman"/>
          <w:b/>
          <w:vanish/>
          <w:color w:val="00B050"/>
          <w:sz w:val="22"/>
          <w:szCs w:val="22"/>
        </w:rPr>
      </w:pPr>
      <w:bookmarkStart w:id="192" w:name="_Toc523951651"/>
      <w:bookmarkStart w:id="193" w:name="_Toc523952674"/>
      <w:bookmarkStart w:id="194" w:name="_Toc523994208"/>
      <w:bookmarkStart w:id="195" w:name="_Toc531876612"/>
      <w:bookmarkEnd w:id="192"/>
      <w:bookmarkEnd w:id="193"/>
      <w:bookmarkEnd w:id="194"/>
      <w:bookmarkEnd w:id="195"/>
    </w:p>
    <w:p w:rsidR="008D4208" w:rsidRPr="008D4208" w:rsidRDefault="008D4208" w:rsidP="000F6971">
      <w:pPr>
        <w:pStyle w:val="Heading1"/>
        <w:numPr>
          <w:ilvl w:val="0"/>
          <w:numId w:val="57"/>
        </w:numPr>
        <w:rPr>
          <w:rFonts w:ascii="Times New Roman" w:hAnsi="Times New Roman"/>
          <w:b/>
          <w:vanish/>
          <w:color w:val="00B050"/>
          <w:sz w:val="24"/>
          <w:szCs w:val="32"/>
        </w:rPr>
      </w:pPr>
      <w:bookmarkStart w:id="196" w:name="_Toc523951652"/>
      <w:bookmarkStart w:id="197" w:name="_Toc523952675"/>
      <w:bookmarkStart w:id="198" w:name="_Toc523994209"/>
      <w:bookmarkStart w:id="199" w:name="_Toc531876613"/>
      <w:bookmarkEnd w:id="196"/>
      <w:bookmarkEnd w:id="197"/>
      <w:bookmarkEnd w:id="198"/>
      <w:bookmarkEnd w:id="199"/>
    </w:p>
    <w:p w:rsidR="008D4208" w:rsidRPr="008D4208" w:rsidRDefault="008D4208" w:rsidP="000F6971">
      <w:pPr>
        <w:pStyle w:val="Heading1"/>
        <w:numPr>
          <w:ilvl w:val="0"/>
          <w:numId w:val="57"/>
        </w:numPr>
        <w:rPr>
          <w:rFonts w:ascii="Times New Roman" w:hAnsi="Times New Roman"/>
          <w:b/>
          <w:vanish/>
          <w:color w:val="00B050"/>
          <w:sz w:val="24"/>
          <w:szCs w:val="32"/>
        </w:rPr>
      </w:pPr>
      <w:bookmarkStart w:id="200" w:name="_Toc523951653"/>
      <w:bookmarkStart w:id="201" w:name="_Toc523952676"/>
      <w:bookmarkStart w:id="202" w:name="_Toc523994210"/>
      <w:bookmarkStart w:id="203" w:name="_Toc531876614"/>
      <w:bookmarkEnd w:id="200"/>
      <w:bookmarkEnd w:id="201"/>
      <w:bookmarkEnd w:id="202"/>
      <w:bookmarkEnd w:id="203"/>
    </w:p>
    <w:p w:rsidR="00524562" w:rsidRPr="008D4208" w:rsidRDefault="000F6971" w:rsidP="000F6971">
      <w:pPr>
        <w:pStyle w:val="Heading1"/>
        <w:numPr>
          <w:ilvl w:val="0"/>
          <w:numId w:val="0"/>
        </w:numPr>
        <w:ind w:left="270"/>
        <w:jc w:val="left"/>
        <w:rPr>
          <w:rFonts w:ascii="Times New Roman" w:hAnsi="Times New Roman"/>
          <w:b/>
          <w:color w:val="00B050"/>
          <w:sz w:val="24"/>
          <w:szCs w:val="24"/>
        </w:rPr>
      </w:pPr>
      <w:bookmarkStart w:id="204" w:name="_Toc531876615"/>
      <w:r>
        <w:rPr>
          <w:rFonts w:ascii="Times New Roman" w:hAnsi="Times New Roman"/>
          <w:b/>
          <w:color w:val="00B050"/>
          <w:sz w:val="24"/>
          <w:szCs w:val="24"/>
        </w:rPr>
        <w:t>5.1</w:t>
      </w:r>
      <w:r w:rsidR="008D4208" w:rsidRPr="008D4208">
        <w:rPr>
          <w:rFonts w:ascii="Times New Roman" w:hAnsi="Times New Roman"/>
          <w:b/>
          <w:color w:val="00B050"/>
          <w:sz w:val="24"/>
          <w:szCs w:val="24"/>
        </w:rPr>
        <w:t>Introduction</w:t>
      </w:r>
      <w:bookmarkEnd w:id="204"/>
    </w:p>
    <w:p w:rsidR="001E1D7E" w:rsidRPr="008D4208" w:rsidRDefault="001E1D7E" w:rsidP="009A666B">
      <w:pPr>
        <w:pBdr>
          <w:top w:val="nil"/>
          <w:left w:val="nil"/>
          <w:bottom w:val="nil"/>
          <w:right w:val="nil"/>
          <w:between w:val="nil"/>
          <w:bar w:val="nil"/>
        </w:pBdr>
        <w:spacing w:after="0" w:line="360" w:lineRule="auto"/>
        <w:jc w:val="both"/>
        <w:rPr>
          <w:rFonts w:ascii="Times New Roman" w:eastAsia="Arial Unicode MS" w:hAnsi="Times New Roman"/>
          <w:sz w:val="22"/>
          <w:szCs w:val="22"/>
          <w:bdr w:val="nil"/>
          <w:lang w:val="en-US" w:eastAsia="en-US"/>
        </w:rPr>
      </w:pPr>
      <w:bookmarkStart w:id="205" w:name="_Toc506551065"/>
      <w:bookmarkStart w:id="206" w:name="_Toc510024500"/>
      <w:bookmarkStart w:id="207" w:name="_Toc521868473"/>
      <w:r w:rsidRPr="008D4208">
        <w:rPr>
          <w:rFonts w:ascii="Times New Roman" w:eastAsia="Arial Unicode MS" w:hAnsi="Times New Roman"/>
          <w:sz w:val="22"/>
          <w:szCs w:val="22"/>
          <w:bdr w:val="nil"/>
          <w:lang w:val="en-US" w:eastAsia="en-US"/>
        </w:rPr>
        <w:t>This chapter covers the institutional framework to be adopted to implement the programmes/projects, costing, monitoring and evaluation matrix, implementation responsibility unit/office, the sources of funding, risks, assumptions and mitigation measures</w:t>
      </w:r>
      <w:r w:rsidRPr="008D4208">
        <w:rPr>
          <w:rFonts w:ascii="Times New Roman" w:eastAsia="Arial Unicode MS" w:hAnsi="Times New Roman"/>
          <w:b/>
          <w:sz w:val="22"/>
          <w:szCs w:val="22"/>
          <w:bdr w:val="nil"/>
          <w:lang w:val="en-US" w:eastAsia="en-US"/>
        </w:rPr>
        <w:t xml:space="preserve">. </w:t>
      </w:r>
    </w:p>
    <w:p w:rsidR="00FF4A1E" w:rsidRDefault="00FF4A1E" w:rsidP="009A666B">
      <w:pPr>
        <w:pBdr>
          <w:top w:val="nil"/>
          <w:left w:val="nil"/>
          <w:bottom w:val="nil"/>
          <w:right w:val="nil"/>
          <w:between w:val="nil"/>
          <w:bar w:val="nil"/>
        </w:pBdr>
        <w:spacing w:after="0" w:line="360" w:lineRule="auto"/>
        <w:jc w:val="both"/>
        <w:rPr>
          <w:rFonts w:ascii="Times New Roman" w:eastAsia="Arial Unicode MS" w:hAnsi="Times New Roman"/>
          <w:sz w:val="22"/>
          <w:szCs w:val="22"/>
          <w:bdr w:val="nil"/>
          <w:lang w:val="en-US" w:eastAsia="en-US"/>
        </w:rPr>
      </w:pPr>
      <w:r w:rsidRPr="008D4208">
        <w:rPr>
          <w:rFonts w:ascii="Times New Roman" w:eastAsia="Arial Unicode MS" w:hAnsi="Times New Roman"/>
          <w:sz w:val="22"/>
          <w:szCs w:val="22"/>
          <w:bdr w:val="nil"/>
          <w:lang w:val="en-US" w:eastAsia="en-US"/>
        </w:rPr>
        <w:t xml:space="preserve">It specifies among other things; the budget allocated to priority areas, verifiable indicators that will be used to monitor programmes and sets the medium term milestones for impact assessment. </w:t>
      </w:r>
    </w:p>
    <w:p w:rsidR="000E540C" w:rsidRPr="008D4208" w:rsidRDefault="000E540C" w:rsidP="008D4208">
      <w:pPr>
        <w:pBdr>
          <w:top w:val="nil"/>
          <w:left w:val="nil"/>
          <w:bottom w:val="nil"/>
          <w:right w:val="nil"/>
          <w:between w:val="nil"/>
          <w:bar w:val="nil"/>
        </w:pBdr>
        <w:spacing w:after="0" w:line="240" w:lineRule="auto"/>
        <w:jc w:val="both"/>
        <w:rPr>
          <w:rFonts w:ascii="Times New Roman" w:eastAsia="Arial Unicode MS" w:hAnsi="Times New Roman"/>
          <w:sz w:val="22"/>
          <w:szCs w:val="22"/>
          <w:bdr w:val="nil"/>
          <w:lang w:val="en-US" w:eastAsia="en-US"/>
        </w:rPr>
      </w:pPr>
    </w:p>
    <w:p w:rsidR="00F500A2" w:rsidRPr="008D4208" w:rsidRDefault="000F6971" w:rsidP="000F6971">
      <w:pPr>
        <w:pStyle w:val="Heading2"/>
        <w:ind w:left="270"/>
        <w:jc w:val="left"/>
        <w:rPr>
          <w:rFonts w:ascii="Times New Roman" w:hAnsi="Times New Roman"/>
          <w:b/>
          <w:smallCaps/>
          <w:color w:val="00B050"/>
          <w:sz w:val="24"/>
          <w:szCs w:val="24"/>
          <w:lang w:bidi="en-US"/>
        </w:rPr>
      </w:pPr>
      <w:bookmarkStart w:id="208" w:name="_Toc531876616"/>
      <w:r>
        <w:rPr>
          <w:rStyle w:val="Heading2Char"/>
          <w:rFonts w:ascii="Times New Roman" w:hAnsi="Times New Roman"/>
          <w:b/>
          <w:color w:val="00B050"/>
          <w:sz w:val="24"/>
          <w:szCs w:val="24"/>
        </w:rPr>
        <w:t>5.2</w:t>
      </w:r>
      <w:r w:rsidR="00F500A2" w:rsidRPr="008D4208">
        <w:rPr>
          <w:rStyle w:val="Heading2Char"/>
          <w:rFonts w:ascii="Times New Roman" w:hAnsi="Times New Roman"/>
          <w:b/>
          <w:color w:val="00B050"/>
          <w:sz w:val="24"/>
          <w:szCs w:val="24"/>
        </w:rPr>
        <w:t>INSTITUTIONAL</w:t>
      </w:r>
      <w:r w:rsidR="00524562" w:rsidRPr="008D4208">
        <w:rPr>
          <w:rStyle w:val="Heading2Char"/>
          <w:rFonts w:ascii="Times New Roman" w:hAnsi="Times New Roman"/>
          <w:b/>
          <w:color w:val="00B050"/>
          <w:sz w:val="24"/>
          <w:szCs w:val="24"/>
        </w:rPr>
        <w:t xml:space="preserve"> FRAMEWORK</w:t>
      </w:r>
      <w:bookmarkEnd w:id="205"/>
      <w:bookmarkEnd w:id="206"/>
      <w:bookmarkEnd w:id="207"/>
      <w:bookmarkEnd w:id="208"/>
    </w:p>
    <w:p w:rsidR="00F500A2" w:rsidRDefault="00F500A2" w:rsidP="00F500A2">
      <w:pPr>
        <w:jc w:val="both"/>
        <w:rPr>
          <w:rFonts w:ascii="Times New Roman" w:eastAsia="Arial Unicode MS" w:hAnsi="Times New Roman"/>
          <w:sz w:val="23"/>
          <w:szCs w:val="23"/>
          <w:bdr w:val="nil"/>
          <w:lang w:val="en-US" w:eastAsia="en-US"/>
        </w:rPr>
      </w:pPr>
      <w:r w:rsidRPr="00F500A2">
        <w:rPr>
          <w:rFonts w:ascii="Times New Roman" w:eastAsia="Arial Unicode MS" w:hAnsi="Times New Roman"/>
          <w:sz w:val="23"/>
          <w:szCs w:val="23"/>
          <w:bdr w:val="nil"/>
          <w:lang w:val="en-US" w:eastAsia="en-US"/>
        </w:rPr>
        <w:t>One of the fundamental principles of public finance management is public participation. This plan will aim at upholding this principle by involving all stakeholders including Governments Departments, Development Partners, NGOs, CSOs, FBOs and the</w:t>
      </w:r>
      <w:r>
        <w:rPr>
          <w:rFonts w:ascii="Times New Roman" w:eastAsia="Arial Unicode MS" w:hAnsi="Times New Roman"/>
          <w:sz w:val="23"/>
          <w:szCs w:val="23"/>
          <w:bdr w:val="nil"/>
          <w:lang w:val="en-US" w:eastAsia="en-US"/>
        </w:rPr>
        <w:t xml:space="preserve"> local</w:t>
      </w:r>
      <w:r w:rsidRPr="00F500A2">
        <w:rPr>
          <w:rFonts w:ascii="Times New Roman" w:eastAsia="Arial Unicode MS" w:hAnsi="Times New Roman"/>
          <w:sz w:val="23"/>
          <w:szCs w:val="23"/>
          <w:bdr w:val="nil"/>
          <w:lang w:val="en-US" w:eastAsia="en-US"/>
        </w:rPr>
        <w:t xml:space="preserve"> community in</w:t>
      </w:r>
      <w:r w:rsidR="001E1D7E">
        <w:rPr>
          <w:rFonts w:ascii="Times New Roman" w:eastAsia="Arial Unicode MS" w:hAnsi="Times New Roman"/>
          <w:sz w:val="23"/>
          <w:szCs w:val="23"/>
          <w:bdr w:val="nil"/>
          <w:lang w:val="en-US" w:eastAsia="en-US"/>
        </w:rPr>
        <w:t xml:space="preserve"> this CADP 2019-2022</w:t>
      </w:r>
      <w:r w:rsidRPr="00F500A2">
        <w:rPr>
          <w:rFonts w:ascii="Times New Roman" w:eastAsia="Arial Unicode MS" w:hAnsi="Times New Roman"/>
          <w:sz w:val="23"/>
          <w:szCs w:val="23"/>
          <w:bdr w:val="nil"/>
          <w:lang w:val="en-US" w:eastAsia="en-US"/>
        </w:rPr>
        <w:t xml:space="preserve"> project implementation, monitoring and evaluation to ensure ownership and sustainability of projects.</w:t>
      </w:r>
    </w:p>
    <w:p w:rsidR="00CD676B" w:rsidRPr="00CD676B" w:rsidRDefault="00CD676B" w:rsidP="00CD676B">
      <w:pPr>
        <w:pStyle w:val="Caption"/>
        <w:rPr>
          <w:rFonts w:ascii="Arial Narrow" w:hAnsi="Arial Narrow" w:cstheme="minorHAnsi"/>
          <w:color w:val="auto"/>
          <w:sz w:val="20"/>
          <w:szCs w:val="20"/>
        </w:rPr>
      </w:pPr>
      <w:bookmarkStart w:id="209" w:name="_Toc521870429"/>
      <w:bookmarkStart w:id="210" w:name="_Toc523997587"/>
      <w:r w:rsidRPr="00CD676B">
        <w:rPr>
          <w:rFonts w:ascii="Arial Narrow" w:hAnsi="Arial Narrow"/>
          <w:sz w:val="20"/>
          <w:szCs w:val="20"/>
        </w:rPr>
        <w:t xml:space="preserve">Figure </w:t>
      </w:r>
      <w:r w:rsidRPr="00CD676B">
        <w:rPr>
          <w:rFonts w:ascii="Arial Narrow" w:hAnsi="Arial Narrow"/>
          <w:sz w:val="20"/>
          <w:szCs w:val="20"/>
        </w:rPr>
        <w:fldChar w:fldCharType="begin"/>
      </w:r>
      <w:r w:rsidRPr="00CD676B">
        <w:rPr>
          <w:rFonts w:ascii="Arial Narrow" w:hAnsi="Arial Narrow"/>
          <w:sz w:val="20"/>
          <w:szCs w:val="20"/>
        </w:rPr>
        <w:instrText xml:space="preserve"> SEQ Figure \* ARABIC </w:instrText>
      </w:r>
      <w:r w:rsidRPr="00CD676B">
        <w:rPr>
          <w:rFonts w:ascii="Arial Narrow" w:hAnsi="Arial Narrow"/>
          <w:sz w:val="20"/>
          <w:szCs w:val="20"/>
        </w:rPr>
        <w:fldChar w:fldCharType="separate"/>
      </w:r>
      <w:r w:rsidR="00B02FB5">
        <w:rPr>
          <w:rFonts w:ascii="Arial Narrow" w:hAnsi="Arial Narrow"/>
          <w:noProof/>
          <w:sz w:val="20"/>
          <w:szCs w:val="20"/>
        </w:rPr>
        <w:t>3</w:t>
      </w:r>
      <w:r w:rsidRPr="00CD676B">
        <w:rPr>
          <w:rFonts w:ascii="Arial Narrow" w:hAnsi="Arial Narrow"/>
          <w:sz w:val="20"/>
          <w:szCs w:val="20"/>
        </w:rPr>
        <w:fldChar w:fldCharType="end"/>
      </w:r>
      <w:r w:rsidRPr="00CD676B">
        <w:rPr>
          <w:rFonts w:ascii="Arial Narrow" w:hAnsi="Arial Narrow" w:cstheme="minorHAnsi"/>
          <w:color w:val="auto"/>
          <w:sz w:val="20"/>
          <w:szCs w:val="20"/>
        </w:rPr>
        <w:t>: Kwale County Institutional Framework</w:t>
      </w:r>
      <w:bookmarkEnd w:id="209"/>
      <w:bookmarkEnd w:id="210"/>
    </w:p>
    <w:p w:rsidR="00C25639" w:rsidRDefault="00C25639" w:rsidP="00F500A2">
      <w:pPr>
        <w:jc w:val="both"/>
        <w:rPr>
          <w:rFonts w:ascii="Times New Roman" w:eastAsia="Arial Unicode MS" w:hAnsi="Times New Roman"/>
          <w:sz w:val="23"/>
          <w:szCs w:val="23"/>
          <w:bdr w:val="nil"/>
          <w:lang w:val="en-US" w:eastAsia="en-US"/>
        </w:rPr>
      </w:pPr>
      <w:r w:rsidRPr="00A05C75">
        <w:rPr>
          <w:rFonts w:cstheme="minorHAnsi"/>
          <w:noProof/>
          <w:lang w:val="en-US" w:eastAsia="en-US"/>
        </w:rPr>
        <w:drawing>
          <wp:inline distT="0" distB="0" distL="0" distR="0" wp14:anchorId="6087CD50" wp14:editId="54DC5718">
            <wp:extent cx="5724525" cy="3648075"/>
            <wp:effectExtent l="0" t="95250" r="0" b="0"/>
            <wp:docPr id="7" name="Diagram 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199BF5B-6439-2A4C-AD44-99DE03DD53D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24562" w:rsidRPr="007F3C3D" w:rsidRDefault="00524562" w:rsidP="001E1D7E">
      <w:pPr>
        <w:spacing w:after="0" w:line="240" w:lineRule="auto"/>
        <w:rPr>
          <w:rFonts w:cstheme="minorHAnsi"/>
          <w:b/>
          <w:i/>
          <w:sz w:val="20"/>
          <w:szCs w:val="20"/>
        </w:rPr>
      </w:pPr>
      <w:r w:rsidRPr="007F3C3D">
        <w:rPr>
          <w:rFonts w:cstheme="minorHAnsi"/>
          <w:b/>
          <w:i/>
          <w:sz w:val="20"/>
          <w:szCs w:val="20"/>
        </w:rPr>
        <w:t xml:space="preserve">Source: </w:t>
      </w:r>
      <w:r w:rsidR="00467017">
        <w:rPr>
          <w:rFonts w:cstheme="minorHAnsi"/>
          <w:b/>
          <w:i/>
          <w:sz w:val="20"/>
          <w:szCs w:val="20"/>
        </w:rPr>
        <w:t>Department of Finance and Economic Planning</w:t>
      </w:r>
    </w:p>
    <w:p w:rsidR="00400076" w:rsidRPr="00297FE4" w:rsidRDefault="00355E82" w:rsidP="00355E82">
      <w:pPr>
        <w:pStyle w:val="Heading2"/>
        <w:ind w:left="270"/>
        <w:jc w:val="left"/>
        <w:rPr>
          <w:rFonts w:ascii="Times New Roman" w:hAnsi="Times New Roman"/>
          <w:b/>
          <w:smallCaps/>
          <w:color w:val="00B050"/>
          <w:sz w:val="22"/>
          <w:szCs w:val="22"/>
          <w:lang w:bidi="en-US"/>
        </w:rPr>
      </w:pPr>
      <w:bookmarkStart w:id="211" w:name="_Toc521868477"/>
      <w:bookmarkStart w:id="212" w:name="_Toc531876617"/>
      <w:bookmarkStart w:id="213" w:name="_Toc506551067"/>
      <w:bookmarkStart w:id="214" w:name="_Toc510024504"/>
      <w:r>
        <w:rPr>
          <w:rFonts w:ascii="Times New Roman" w:hAnsi="Times New Roman"/>
          <w:b/>
          <w:smallCaps/>
          <w:color w:val="00B050"/>
          <w:sz w:val="22"/>
          <w:szCs w:val="22"/>
          <w:lang w:bidi="en-US"/>
        </w:rPr>
        <w:lastRenderedPageBreak/>
        <w:t>5.3</w:t>
      </w:r>
      <w:r w:rsidR="00F9599C" w:rsidRPr="00297FE4">
        <w:rPr>
          <w:rFonts w:ascii="Times New Roman" w:hAnsi="Times New Roman"/>
          <w:b/>
          <w:smallCaps/>
          <w:color w:val="00B050"/>
          <w:sz w:val="22"/>
          <w:szCs w:val="22"/>
          <w:lang w:bidi="en-US"/>
        </w:rPr>
        <w:t>RESOURCE</w:t>
      </w:r>
      <w:r w:rsidR="00400076" w:rsidRPr="00297FE4">
        <w:rPr>
          <w:rFonts w:ascii="Times New Roman" w:hAnsi="Times New Roman"/>
          <w:b/>
          <w:smallCaps/>
          <w:color w:val="00B050"/>
          <w:sz w:val="22"/>
          <w:szCs w:val="22"/>
          <w:lang w:bidi="en-US"/>
        </w:rPr>
        <w:t xml:space="preserve"> REQUIREMENTS BY </w:t>
      </w:r>
      <w:bookmarkEnd w:id="211"/>
      <w:r w:rsidR="00297FE4">
        <w:rPr>
          <w:rFonts w:ascii="Times New Roman" w:hAnsi="Times New Roman"/>
          <w:b/>
          <w:smallCaps/>
          <w:color w:val="00B050"/>
          <w:sz w:val="22"/>
          <w:szCs w:val="22"/>
          <w:lang w:bidi="en-US"/>
        </w:rPr>
        <w:t>DEPARTMENT</w:t>
      </w:r>
      <w:bookmarkEnd w:id="212"/>
    </w:p>
    <w:p w:rsidR="00400076" w:rsidRPr="000E540C" w:rsidRDefault="00400076" w:rsidP="00377CD9">
      <w:pPr>
        <w:jc w:val="both"/>
        <w:rPr>
          <w:rFonts w:ascii="Times New Roman" w:hAnsi="Times New Roman"/>
          <w:sz w:val="22"/>
        </w:rPr>
      </w:pPr>
      <w:r w:rsidRPr="000E540C">
        <w:rPr>
          <w:rFonts w:ascii="Times New Roman" w:hAnsi="Times New Roman"/>
          <w:sz w:val="22"/>
        </w:rPr>
        <w:t xml:space="preserve">The </w:t>
      </w:r>
      <w:r w:rsidR="0023724E" w:rsidRPr="000E540C">
        <w:rPr>
          <w:rFonts w:ascii="Times New Roman" w:hAnsi="Times New Roman"/>
          <w:sz w:val="22"/>
        </w:rPr>
        <w:t xml:space="preserve">proposed development </w:t>
      </w:r>
      <w:r w:rsidRPr="000E540C">
        <w:rPr>
          <w:rFonts w:ascii="Times New Roman" w:hAnsi="Times New Roman"/>
          <w:sz w:val="22"/>
        </w:rPr>
        <w:t xml:space="preserve">budget for each </w:t>
      </w:r>
      <w:r w:rsidR="0023724E" w:rsidRPr="000E540C">
        <w:rPr>
          <w:rFonts w:ascii="Times New Roman" w:hAnsi="Times New Roman"/>
          <w:sz w:val="22"/>
        </w:rPr>
        <w:t>department</w:t>
      </w:r>
      <w:r w:rsidRPr="000E540C">
        <w:rPr>
          <w:rFonts w:ascii="Times New Roman" w:hAnsi="Times New Roman"/>
          <w:sz w:val="22"/>
        </w:rPr>
        <w:t xml:space="preserve"> responsible for the implementation of the 201</w:t>
      </w:r>
      <w:r w:rsidR="0023724E" w:rsidRPr="000E540C">
        <w:rPr>
          <w:rFonts w:ascii="Times New Roman" w:hAnsi="Times New Roman"/>
          <w:sz w:val="22"/>
        </w:rPr>
        <w:t>9-</w:t>
      </w:r>
      <w:r w:rsidRPr="000E540C">
        <w:rPr>
          <w:rFonts w:ascii="Times New Roman" w:hAnsi="Times New Roman"/>
          <w:sz w:val="22"/>
        </w:rPr>
        <w:t>20</w:t>
      </w:r>
      <w:r w:rsidR="0023724E" w:rsidRPr="000E540C">
        <w:rPr>
          <w:rFonts w:ascii="Times New Roman" w:hAnsi="Times New Roman"/>
          <w:sz w:val="22"/>
        </w:rPr>
        <w:t>20</w:t>
      </w:r>
      <w:r w:rsidRPr="000E540C">
        <w:rPr>
          <w:rFonts w:ascii="Times New Roman" w:hAnsi="Times New Roman"/>
          <w:sz w:val="22"/>
        </w:rPr>
        <w:t xml:space="preserve"> C</w:t>
      </w:r>
      <w:r w:rsidR="0023724E" w:rsidRPr="000E540C">
        <w:rPr>
          <w:rFonts w:ascii="Times New Roman" w:hAnsi="Times New Roman"/>
          <w:sz w:val="22"/>
        </w:rPr>
        <w:t>A</w:t>
      </w:r>
      <w:r w:rsidRPr="000E540C">
        <w:rPr>
          <w:rFonts w:ascii="Times New Roman" w:hAnsi="Times New Roman"/>
          <w:sz w:val="22"/>
        </w:rPr>
        <w:t>DP is as follows:</w:t>
      </w:r>
    </w:p>
    <w:p w:rsidR="00C479F2" w:rsidRDefault="00C479F2" w:rsidP="00C479F2">
      <w:pPr>
        <w:pStyle w:val="Caption"/>
        <w:spacing w:after="0"/>
        <w:contextualSpacing/>
        <w:rPr>
          <w:rFonts w:ascii="Arial Narrow" w:hAnsi="Arial Narrow"/>
          <w:sz w:val="20"/>
          <w:szCs w:val="20"/>
        </w:rPr>
      </w:pPr>
      <w:bookmarkStart w:id="215" w:name="_Toc523997611"/>
      <w:r w:rsidRPr="00C479F2">
        <w:rPr>
          <w:rFonts w:ascii="Arial Narrow" w:hAnsi="Arial Narrow"/>
          <w:sz w:val="20"/>
          <w:szCs w:val="20"/>
        </w:rPr>
        <w:t xml:space="preserve">Table </w:t>
      </w:r>
      <w:r w:rsidRPr="00C479F2">
        <w:rPr>
          <w:rFonts w:ascii="Arial Narrow" w:hAnsi="Arial Narrow"/>
          <w:sz w:val="20"/>
          <w:szCs w:val="20"/>
        </w:rPr>
        <w:fldChar w:fldCharType="begin"/>
      </w:r>
      <w:r w:rsidRPr="00C479F2">
        <w:rPr>
          <w:rFonts w:ascii="Arial Narrow" w:hAnsi="Arial Narrow"/>
          <w:sz w:val="20"/>
          <w:szCs w:val="20"/>
        </w:rPr>
        <w:instrText xml:space="preserve"> SEQ Table \* ARABIC </w:instrText>
      </w:r>
      <w:r w:rsidRPr="00C479F2">
        <w:rPr>
          <w:rFonts w:ascii="Arial Narrow" w:hAnsi="Arial Narrow"/>
          <w:sz w:val="20"/>
          <w:szCs w:val="20"/>
        </w:rPr>
        <w:fldChar w:fldCharType="separate"/>
      </w:r>
      <w:r w:rsidR="00B02FB5">
        <w:rPr>
          <w:rFonts w:ascii="Arial Narrow" w:hAnsi="Arial Narrow"/>
          <w:noProof/>
          <w:sz w:val="20"/>
          <w:szCs w:val="20"/>
        </w:rPr>
        <w:t>6</w:t>
      </w:r>
      <w:r w:rsidRPr="00C479F2">
        <w:rPr>
          <w:rFonts w:ascii="Arial Narrow" w:hAnsi="Arial Narrow"/>
          <w:sz w:val="20"/>
          <w:szCs w:val="20"/>
        </w:rPr>
        <w:fldChar w:fldCharType="end"/>
      </w:r>
      <w:r w:rsidRPr="00C479F2">
        <w:rPr>
          <w:rFonts w:ascii="Arial Narrow" w:hAnsi="Arial Narrow"/>
          <w:sz w:val="20"/>
          <w:szCs w:val="20"/>
        </w:rPr>
        <w:t>: Proposed departmental development FY2019/2020 – FY2020/2021</w:t>
      </w:r>
      <w:bookmarkEnd w:id="215"/>
    </w:p>
    <w:tbl>
      <w:tblPr>
        <w:tblW w:w="5000" w:type="pct"/>
        <w:tblLook w:val="04A0" w:firstRow="1" w:lastRow="0" w:firstColumn="1" w:lastColumn="0" w:noHBand="0" w:noVBand="1"/>
      </w:tblPr>
      <w:tblGrid>
        <w:gridCol w:w="3628"/>
        <w:gridCol w:w="2026"/>
        <w:gridCol w:w="1906"/>
        <w:gridCol w:w="1682"/>
      </w:tblGrid>
      <w:tr w:rsidR="00972E32" w:rsidRPr="00972E32" w:rsidTr="00972E32">
        <w:trPr>
          <w:trHeight w:val="330"/>
        </w:trPr>
        <w:tc>
          <w:tcPr>
            <w:tcW w:w="1963" w:type="pct"/>
            <w:vMerge w:val="restart"/>
            <w:tcBorders>
              <w:top w:val="single" w:sz="12" w:space="0" w:color="FFFFFF"/>
              <w:left w:val="single" w:sz="12" w:space="0" w:color="FFFFFF"/>
              <w:bottom w:val="single" w:sz="12" w:space="0" w:color="FFFFFF"/>
              <w:right w:val="single" w:sz="12" w:space="0" w:color="FFFFFF"/>
            </w:tcBorders>
            <w:shd w:val="clear" w:color="000000" w:fill="A8D08D"/>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Department</w:t>
            </w:r>
          </w:p>
        </w:tc>
        <w:tc>
          <w:tcPr>
            <w:tcW w:w="1096" w:type="pct"/>
            <w:tcBorders>
              <w:top w:val="single" w:sz="12" w:space="0" w:color="FFFFFF"/>
              <w:left w:val="nil"/>
              <w:bottom w:val="single" w:sz="12" w:space="0" w:color="FFFFFF"/>
              <w:right w:val="single" w:sz="12" w:space="0" w:color="FFFFFF"/>
            </w:tcBorders>
            <w:shd w:val="clear" w:color="000000" w:fill="A8D08D"/>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FY 2019-2020</w:t>
            </w:r>
          </w:p>
        </w:tc>
        <w:tc>
          <w:tcPr>
            <w:tcW w:w="1031" w:type="pct"/>
            <w:tcBorders>
              <w:top w:val="single" w:sz="12" w:space="0" w:color="FFFFFF"/>
              <w:left w:val="nil"/>
              <w:bottom w:val="single" w:sz="12" w:space="0" w:color="FFFFFF"/>
              <w:right w:val="single" w:sz="12" w:space="0" w:color="FFFFFF"/>
            </w:tcBorders>
            <w:shd w:val="clear" w:color="000000" w:fill="A8D08D"/>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FY 2020-2021</w:t>
            </w:r>
          </w:p>
        </w:tc>
        <w:tc>
          <w:tcPr>
            <w:tcW w:w="910" w:type="pct"/>
            <w:tcBorders>
              <w:top w:val="single" w:sz="12" w:space="0" w:color="FFFFFF"/>
              <w:left w:val="nil"/>
              <w:bottom w:val="single" w:sz="12" w:space="0" w:color="FFFFFF"/>
              <w:right w:val="single" w:sz="12" w:space="0" w:color="FFFFFF"/>
            </w:tcBorders>
            <w:shd w:val="clear" w:color="000000" w:fill="A8D08D"/>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FY 2021-2022</w:t>
            </w:r>
          </w:p>
        </w:tc>
      </w:tr>
      <w:tr w:rsidR="00972E32" w:rsidRPr="00972E32" w:rsidTr="00972E32">
        <w:trPr>
          <w:trHeight w:val="330"/>
        </w:trPr>
        <w:tc>
          <w:tcPr>
            <w:tcW w:w="1963" w:type="pct"/>
            <w:vMerge/>
            <w:tcBorders>
              <w:top w:val="single" w:sz="12" w:space="0" w:color="FFFFFF"/>
              <w:left w:val="single" w:sz="12" w:space="0" w:color="FFFFFF"/>
              <w:bottom w:val="single" w:sz="12" w:space="0" w:color="FFFFFF"/>
              <w:right w:val="single" w:sz="12" w:space="0" w:color="FFFFFF"/>
            </w:tcBorders>
            <w:vAlign w:val="center"/>
            <w:hideMark/>
          </w:tcPr>
          <w:p w:rsidR="00972E32" w:rsidRPr="00972E32" w:rsidRDefault="00972E32" w:rsidP="00972E32">
            <w:pPr>
              <w:spacing w:after="0" w:line="240" w:lineRule="auto"/>
              <w:rPr>
                <w:rFonts w:ascii="Times New Roman" w:hAnsi="Times New Roman"/>
                <w:b/>
                <w:bCs/>
                <w:color w:val="000000"/>
                <w:sz w:val="20"/>
                <w:szCs w:val="20"/>
              </w:rPr>
            </w:pPr>
          </w:p>
        </w:tc>
        <w:tc>
          <w:tcPr>
            <w:tcW w:w="1096" w:type="pct"/>
            <w:tcBorders>
              <w:top w:val="nil"/>
              <w:left w:val="nil"/>
              <w:bottom w:val="single" w:sz="12" w:space="0" w:color="FFFFFF"/>
              <w:right w:val="single" w:sz="12" w:space="0" w:color="FFFFFF"/>
            </w:tcBorders>
            <w:shd w:val="clear" w:color="000000" w:fill="A8D08D"/>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(Kshs Million)</w:t>
            </w:r>
          </w:p>
        </w:tc>
        <w:tc>
          <w:tcPr>
            <w:tcW w:w="1031" w:type="pct"/>
            <w:tcBorders>
              <w:top w:val="nil"/>
              <w:left w:val="nil"/>
              <w:bottom w:val="single" w:sz="12" w:space="0" w:color="FFFFFF"/>
              <w:right w:val="single" w:sz="12" w:space="0" w:color="FFFFFF"/>
            </w:tcBorders>
            <w:shd w:val="clear" w:color="000000" w:fill="A8D08D"/>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(Kshs Million)</w:t>
            </w:r>
          </w:p>
        </w:tc>
        <w:tc>
          <w:tcPr>
            <w:tcW w:w="910" w:type="pct"/>
            <w:tcBorders>
              <w:top w:val="nil"/>
              <w:left w:val="nil"/>
              <w:bottom w:val="single" w:sz="12" w:space="0" w:color="FFFFFF"/>
              <w:right w:val="single" w:sz="12" w:space="0" w:color="FFFFFF"/>
            </w:tcBorders>
            <w:shd w:val="clear" w:color="000000" w:fill="A8D08D"/>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(Kshs Million)</w:t>
            </w:r>
          </w:p>
        </w:tc>
      </w:tr>
      <w:tr w:rsidR="00972E32" w:rsidRPr="00972E32" w:rsidTr="00972E32">
        <w:trPr>
          <w:trHeight w:val="45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1. Agriculture, Livestock and Fisheries</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267,200,000.00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280,560,000.00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294,588,000.00 </w:t>
            </w:r>
          </w:p>
        </w:tc>
      </w:tr>
      <w:tr w:rsidR="00972E32" w:rsidRPr="00972E32" w:rsidTr="00972E32">
        <w:trPr>
          <w:trHeight w:val="33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2. Education</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543,500,000.00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570,675,000.00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599,208,750.00 </w:t>
            </w:r>
          </w:p>
        </w:tc>
      </w:tr>
      <w:tr w:rsidR="00972E32" w:rsidRPr="00972E32" w:rsidTr="00972E32">
        <w:trPr>
          <w:trHeight w:val="33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3. Health Services</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435,250,000.00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457,012,500.00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479,863,125.00 </w:t>
            </w:r>
          </w:p>
        </w:tc>
      </w:tr>
      <w:tr w:rsidR="00972E32" w:rsidRPr="00972E32" w:rsidTr="00972E32">
        <w:trPr>
          <w:trHeight w:val="45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4. Tourism and Enterprise Development</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301,933,331.00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317,029,997.55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332,881,497.43 </w:t>
            </w:r>
          </w:p>
        </w:tc>
      </w:tr>
      <w:tr w:rsidR="00972E32" w:rsidRPr="00972E32" w:rsidTr="00972E32">
        <w:trPr>
          <w:trHeight w:val="33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5. Roads and Public Works</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811,739,998.00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852,326,997.90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894,943,347.80 </w:t>
            </w:r>
          </w:p>
        </w:tc>
      </w:tr>
      <w:tr w:rsidR="00972E32" w:rsidRPr="00972E32" w:rsidTr="00972E32">
        <w:trPr>
          <w:trHeight w:val="45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6. Environment and Natural Resources</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96,333,334.00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101,150,000.70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106,207,500.74 </w:t>
            </w:r>
          </w:p>
        </w:tc>
      </w:tr>
      <w:tr w:rsidR="00972E32" w:rsidRPr="00972E32" w:rsidTr="00972E32">
        <w:trPr>
          <w:trHeight w:val="45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7. Social Services and Talent Management</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297,543,337.00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312,420,503.85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328,041,529.04 </w:t>
            </w:r>
          </w:p>
        </w:tc>
      </w:tr>
      <w:tr w:rsidR="00972E32" w:rsidRPr="00972E32" w:rsidTr="00972E32">
        <w:trPr>
          <w:trHeight w:val="33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8. Water Services</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447,000,000.00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469,350,000.00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492,817,500.00 </w:t>
            </w:r>
          </w:p>
        </w:tc>
      </w:tr>
      <w:tr w:rsidR="00972E32" w:rsidRPr="00972E32" w:rsidTr="00972E32">
        <w:trPr>
          <w:trHeight w:val="45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9. Finance and Economic Planning</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50,000,000.00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52,500,000.00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55,125,000.00 </w:t>
            </w:r>
          </w:p>
        </w:tc>
      </w:tr>
      <w:tr w:rsidR="00972E32" w:rsidRPr="00972E32" w:rsidTr="00972E32">
        <w:trPr>
          <w:trHeight w:val="45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10. Public Service and Administration</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120,000,000.00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126,000,000.00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132,300,000.00 </w:t>
            </w:r>
          </w:p>
        </w:tc>
      </w:tr>
      <w:tr w:rsidR="00972E32" w:rsidRPr="00972E32" w:rsidTr="00972E32">
        <w:trPr>
          <w:trHeight w:val="45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11. County Executive Services</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76,500,000.00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80,325,000.00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84,341,250.00 </w:t>
            </w:r>
          </w:p>
        </w:tc>
      </w:tr>
      <w:tr w:rsidR="00972E32" w:rsidRPr="00972E32" w:rsidTr="00972E32">
        <w:trPr>
          <w:trHeight w:val="33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color w:val="000000"/>
                <w:sz w:val="20"/>
                <w:szCs w:val="20"/>
              </w:rPr>
            </w:pPr>
            <w:r w:rsidRPr="00972E32">
              <w:rPr>
                <w:rFonts w:ascii="Times New Roman" w:hAnsi="Times New Roman"/>
                <w:color w:val="000000"/>
                <w:sz w:val="20"/>
                <w:szCs w:val="20"/>
              </w:rPr>
              <w:t>13. County Assembly</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Cs/>
                <w:color w:val="000000"/>
                <w:sz w:val="20"/>
                <w:szCs w:val="20"/>
              </w:rPr>
            </w:pPr>
            <w:r w:rsidRPr="00972E32">
              <w:rPr>
                <w:rFonts w:ascii="Times New Roman" w:hAnsi="Times New Roman"/>
                <w:bCs/>
                <w:color w:val="000000"/>
                <w:sz w:val="20"/>
                <w:szCs w:val="20"/>
              </w:rPr>
              <w:t xml:space="preserve">               93,000,000.00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97,650,000.00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102,532,500.00 </w:t>
            </w:r>
          </w:p>
        </w:tc>
      </w:tr>
      <w:tr w:rsidR="00972E32" w:rsidRPr="00972E32" w:rsidTr="00972E32">
        <w:trPr>
          <w:trHeight w:val="33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TOTAL</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center"/>
              <w:rPr>
                <w:rFonts w:ascii="Times New Roman" w:hAnsi="Times New Roman"/>
                <w:b/>
                <w:bCs/>
                <w:color w:val="000000"/>
                <w:sz w:val="20"/>
                <w:szCs w:val="20"/>
              </w:rPr>
            </w:pPr>
            <w:r w:rsidRPr="00972E32">
              <w:rPr>
                <w:rFonts w:ascii="Times New Roman" w:hAnsi="Times New Roman"/>
                <w:b/>
                <w:bCs/>
                <w:color w:val="000000"/>
                <w:sz w:val="20"/>
                <w:szCs w:val="20"/>
              </w:rPr>
              <w:t xml:space="preserve">         3,540,000,000.00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center"/>
              <w:rPr>
                <w:rFonts w:ascii="Times New Roman" w:hAnsi="Times New Roman"/>
                <w:b/>
                <w:bCs/>
                <w:color w:val="000000"/>
                <w:sz w:val="20"/>
                <w:szCs w:val="20"/>
              </w:rPr>
            </w:pPr>
            <w:r w:rsidRPr="00972E32">
              <w:rPr>
                <w:rFonts w:ascii="Times New Roman" w:hAnsi="Times New Roman" w:cs="Calibri"/>
                <w:b/>
                <w:bCs/>
                <w:color w:val="000000"/>
                <w:sz w:val="20"/>
                <w:szCs w:val="20"/>
              </w:rPr>
              <w:t xml:space="preserve">       3,717,000,000.00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center"/>
              <w:rPr>
                <w:rFonts w:ascii="Times New Roman" w:hAnsi="Times New Roman"/>
                <w:b/>
                <w:bCs/>
                <w:color w:val="000000"/>
                <w:sz w:val="20"/>
                <w:szCs w:val="20"/>
              </w:rPr>
            </w:pPr>
            <w:r w:rsidRPr="00972E32">
              <w:rPr>
                <w:rFonts w:ascii="Times New Roman" w:hAnsi="Times New Roman" w:cs="Calibri"/>
                <w:b/>
                <w:bCs/>
                <w:color w:val="000000"/>
                <w:sz w:val="20"/>
                <w:szCs w:val="20"/>
              </w:rPr>
              <w:t xml:space="preserve">  3,902,850,000.00 </w:t>
            </w:r>
          </w:p>
        </w:tc>
      </w:tr>
      <w:tr w:rsidR="00972E32" w:rsidRPr="00972E32" w:rsidTr="00972E32">
        <w:trPr>
          <w:trHeight w:val="42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 xml:space="preserve">CONDITIONAL GRANTS </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
                <w:bCs/>
                <w:color w:val="000000"/>
                <w:sz w:val="20"/>
                <w:szCs w:val="20"/>
              </w:rPr>
            </w:pPr>
            <w:r w:rsidRPr="00972E32">
              <w:rPr>
                <w:rFonts w:ascii="Times New Roman" w:hAnsi="Times New Roman"/>
                <w:b/>
                <w:bCs/>
                <w:color w:val="000000"/>
                <w:sz w:val="20"/>
                <w:szCs w:val="20"/>
              </w:rPr>
              <w:t xml:space="preserve">         </w:t>
            </w:r>
            <w:r w:rsidRPr="00972E32">
              <w:rPr>
                <w:rFonts w:ascii="Times New Roman" w:hAnsi="Times New Roman"/>
                <w:bCs/>
                <w:color w:val="000000"/>
                <w:sz w:val="20"/>
                <w:szCs w:val="20"/>
              </w:rPr>
              <w:t>1,082,247,054.0</w:t>
            </w:r>
            <w:r w:rsidRPr="00972E32">
              <w:rPr>
                <w:rFonts w:ascii="Times New Roman" w:hAnsi="Times New Roman"/>
                <w:b/>
                <w:bCs/>
                <w:color w:val="000000"/>
                <w:sz w:val="20"/>
                <w:szCs w:val="20"/>
              </w:rPr>
              <w:t xml:space="preserve">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1,136,359,406.70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color w:val="000000"/>
                <w:sz w:val="20"/>
                <w:szCs w:val="20"/>
              </w:rPr>
            </w:pPr>
            <w:r w:rsidRPr="00972E32">
              <w:rPr>
                <w:rFonts w:ascii="Times New Roman" w:hAnsi="Times New Roman" w:cs="Calibri"/>
                <w:color w:val="000000"/>
                <w:sz w:val="20"/>
                <w:szCs w:val="20"/>
              </w:rPr>
              <w:t xml:space="preserve">      1,193,177,377.04 </w:t>
            </w:r>
          </w:p>
        </w:tc>
      </w:tr>
      <w:tr w:rsidR="00972E32" w:rsidRPr="00972E32" w:rsidTr="00972E32">
        <w:trPr>
          <w:trHeight w:val="330"/>
        </w:trPr>
        <w:tc>
          <w:tcPr>
            <w:tcW w:w="1963" w:type="pct"/>
            <w:tcBorders>
              <w:top w:val="nil"/>
              <w:left w:val="single" w:sz="12" w:space="0" w:color="FFFFFF"/>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rPr>
                <w:rFonts w:ascii="Times New Roman" w:hAnsi="Times New Roman"/>
                <w:b/>
                <w:bCs/>
                <w:color w:val="000000"/>
                <w:sz w:val="20"/>
                <w:szCs w:val="20"/>
              </w:rPr>
            </w:pPr>
            <w:r w:rsidRPr="00972E32">
              <w:rPr>
                <w:rFonts w:ascii="Times New Roman" w:hAnsi="Times New Roman"/>
                <w:b/>
                <w:bCs/>
                <w:color w:val="000000"/>
                <w:sz w:val="20"/>
                <w:szCs w:val="20"/>
              </w:rPr>
              <w:t>GRAND TOTAL</w:t>
            </w:r>
          </w:p>
        </w:tc>
        <w:tc>
          <w:tcPr>
            <w:tcW w:w="1096"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
                <w:bCs/>
                <w:color w:val="000000"/>
                <w:sz w:val="20"/>
                <w:szCs w:val="20"/>
              </w:rPr>
            </w:pPr>
            <w:r w:rsidRPr="00972E32">
              <w:rPr>
                <w:rFonts w:ascii="Times New Roman" w:hAnsi="Times New Roman"/>
                <w:b/>
                <w:bCs/>
                <w:color w:val="000000"/>
                <w:sz w:val="20"/>
                <w:szCs w:val="20"/>
              </w:rPr>
              <w:t xml:space="preserve">         4,622,247,054.00 </w:t>
            </w:r>
          </w:p>
        </w:tc>
        <w:tc>
          <w:tcPr>
            <w:tcW w:w="1031"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
                <w:bCs/>
                <w:color w:val="000000"/>
                <w:sz w:val="20"/>
                <w:szCs w:val="20"/>
              </w:rPr>
            </w:pPr>
            <w:r w:rsidRPr="00972E32">
              <w:rPr>
                <w:rFonts w:ascii="Times New Roman" w:hAnsi="Times New Roman" w:cs="Calibri"/>
                <w:b/>
                <w:bCs/>
                <w:color w:val="000000"/>
                <w:sz w:val="20"/>
                <w:szCs w:val="20"/>
              </w:rPr>
              <w:t xml:space="preserve">       4,853,359,406.70 </w:t>
            </w:r>
          </w:p>
        </w:tc>
        <w:tc>
          <w:tcPr>
            <w:tcW w:w="910" w:type="pct"/>
            <w:tcBorders>
              <w:top w:val="nil"/>
              <w:left w:val="nil"/>
              <w:bottom w:val="single" w:sz="12" w:space="0" w:color="FFFFFF"/>
              <w:right w:val="single" w:sz="12" w:space="0" w:color="FFFFFF"/>
            </w:tcBorders>
            <w:shd w:val="clear" w:color="000000" w:fill="E2EFD9"/>
            <w:vAlign w:val="center"/>
            <w:hideMark/>
          </w:tcPr>
          <w:p w:rsidR="00972E32" w:rsidRPr="00972E32" w:rsidRDefault="00972E32" w:rsidP="00972E32">
            <w:pPr>
              <w:spacing w:after="0" w:line="240" w:lineRule="auto"/>
              <w:jc w:val="right"/>
              <w:rPr>
                <w:rFonts w:ascii="Times New Roman" w:hAnsi="Times New Roman"/>
                <w:b/>
                <w:bCs/>
                <w:color w:val="000000"/>
                <w:sz w:val="20"/>
                <w:szCs w:val="20"/>
              </w:rPr>
            </w:pPr>
            <w:r w:rsidRPr="00972E32">
              <w:rPr>
                <w:rFonts w:ascii="Times New Roman" w:hAnsi="Times New Roman" w:cs="Calibri"/>
                <w:b/>
                <w:bCs/>
                <w:color w:val="000000"/>
                <w:sz w:val="20"/>
                <w:szCs w:val="20"/>
              </w:rPr>
              <w:t xml:space="preserve">  5,096,027,377.04 </w:t>
            </w:r>
          </w:p>
        </w:tc>
      </w:tr>
    </w:tbl>
    <w:p w:rsidR="00972E32" w:rsidRDefault="00972E32" w:rsidP="00972E32"/>
    <w:p w:rsidR="00355E82" w:rsidRDefault="00355E82" w:rsidP="00972E32"/>
    <w:p w:rsidR="00355E82" w:rsidRDefault="00355E82" w:rsidP="00972E32"/>
    <w:p w:rsidR="00355E82" w:rsidRDefault="00355E82" w:rsidP="00972E32"/>
    <w:p w:rsidR="00355E82" w:rsidRDefault="00355E82" w:rsidP="00972E32"/>
    <w:p w:rsidR="00355E82" w:rsidRDefault="00355E82" w:rsidP="00972E32"/>
    <w:p w:rsidR="00355E82" w:rsidRPr="00972E32" w:rsidRDefault="00355E82" w:rsidP="00972E32"/>
    <w:p w:rsidR="00524562" w:rsidRPr="00F06580" w:rsidRDefault="00355E82" w:rsidP="00355E82">
      <w:pPr>
        <w:pStyle w:val="Heading2"/>
        <w:ind w:left="270"/>
        <w:jc w:val="left"/>
        <w:rPr>
          <w:rFonts w:ascii="Times New Roman" w:hAnsi="Times New Roman"/>
          <w:b/>
          <w:smallCaps/>
          <w:color w:val="00B050"/>
          <w:sz w:val="24"/>
          <w:szCs w:val="22"/>
          <w:lang w:bidi="en-US"/>
        </w:rPr>
      </w:pPr>
      <w:bookmarkStart w:id="216" w:name="_Toc521868478"/>
      <w:bookmarkStart w:id="217" w:name="_Toc531876618"/>
      <w:r>
        <w:rPr>
          <w:rFonts w:ascii="Times New Roman" w:hAnsi="Times New Roman"/>
          <w:b/>
          <w:smallCaps/>
          <w:color w:val="00B050"/>
          <w:sz w:val="24"/>
          <w:szCs w:val="22"/>
          <w:lang w:bidi="en-US"/>
        </w:rPr>
        <w:lastRenderedPageBreak/>
        <w:t>5.4</w:t>
      </w:r>
      <w:r w:rsidR="00524562" w:rsidRPr="00F06580">
        <w:rPr>
          <w:rFonts w:ascii="Times New Roman" w:hAnsi="Times New Roman"/>
          <w:b/>
          <w:smallCaps/>
          <w:color w:val="00B050"/>
          <w:sz w:val="24"/>
          <w:szCs w:val="22"/>
          <w:lang w:bidi="en-US"/>
        </w:rPr>
        <w:t>THE RESOURCE MOBILIZATION FRAMEWORK</w:t>
      </w:r>
      <w:bookmarkEnd w:id="213"/>
      <w:bookmarkEnd w:id="214"/>
      <w:bookmarkEnd w:id="216"/>
      <w:bookmarkEnd w:id="217"/>
    </w:p>
    <w:p w:rsidR="00524562" w:rsidRDefault="00524562" w:rsidP="00735F1C">
      <w:pPr>
        <w:spacing w:after="200" w:line="276" w:lineRule="auto"/>
        <w:rPr>
          <w:rFonts w:ascii="Times New Roman" w:hAnsi="Times New Roman"/>
          <w:color w:val="000000"/>
          <w:sz w:val="22"/>
          <w:szCs w:val="22"/>
          <w:lang w:bidi="en-US"/>
        </w:rPr>
      </w:pPr>
      <w:r w:rsidRPr="00297FE4">
        <w:rPr>
          <w:rFonts w:ascii="Times New Roman" w:hAnsi="Times New Roman"/>
          <w:color w:val="000000"/>
          <w:sz w:val="22"/>
          <w:szCs w:val="22"/>
          <w:lang w:bidi="en-US"/>
        </w:rPr>
        <w:t xml:space="preserve">According to the Constitution of Kenya 2010 there exist two distinct sources of revenue for the county: the external equitable share from the national government and the locally generated revenue. </w:t>
      </w:r>
    </w:p>
    <w:p w:rsidR="00972E32" w:rsidRDefault="00972E32" w:rsidP="00735F1C">
      <w:pPr>
        <w:spacing w:after="200" w:line="276" w:lineRule="auto"/>
        <w:rPr>
          <w:rFonts w:ascii="Times New Roman" w:hAnsi="Times New Roman"/>
          <w:color w:val="000000"/>
          <w:sz w:val="22"/>
          <w:szCs w:val="22"/>
          <w:lang w:bidi="en-US"/>
        </w:rPr>
      </w:pPr>
    </w:p>
    <w:p w:rsidR="00C479F2" w:rsidRPr="00C479F2" w:rsidRDefault="00C479F2" w:rsidP="00C479F2">
      <w:pPr>
        <w:pStyle w:val="Caption"/>
        <w:spacing w:after="0"/>
        <w:contextualSpacing/>
        <w:rPr>
          <w:rFonts w:ascii="Arial Narrow" w:hAnsi="Arial Narrow"/>
          <w:sz w:val="20"/>
          <w:szCs w:val="20"/>
        </w:rPr>
      </w:pPr>
      <w:bookmarkStart w:id="218" w:name="_Toc523997612"/>
      <w:r w:rsidRPr="00C479F2">
        <w:rPr>
          <w:rFonts w:ascii="Arial Narrow" w:hAnsi="Arial Narrow"/>
          <w:sz w:val="20"/>
          <w:szCs w:val="20"/>
        </w:rPr>
        <w:t xml:space="preserve">Table </w:t>
      </w:r>
      <w:r w:rsidRPr="00C479F2">
        <w:rPr>
          <w:rFonts w:ascii="Arial Narrow" w:hAnsi="Arial Narrow"/>
          <w:sz w:val="20"/>
          <w:szCs w:val="20"/>
        </w:rPr>
        <w:fldChar w:fldCharType="begin"/>
      </w:r>
      <w:r w:rsidRPr="00C479F2">
        <w:rPr>
          <w:rFonts w:ascii="Arial Narrow" w:hAnsi="Arial Narrow"/>
          <w:sz w:val="20"/>
          <w:szCs w:val="20"/>
        </w:rPr>
        <w:instrText xml:space="preserve"> SEQ Table \* ARABIC </w:instrText>
      </w:r>
      <w:r w:rsidRPr="00C479F2">
        <w:rPr>
          <w:rFonts w:ascii="Arial Narrow" w:hAnsi="Arial Narrow"/>
          <w:sz w:val="20"/>
          <w:szCs w:val="20"/>
        </w:rPr>
        <w:fldChar w:fldCharType="separate"/>
      </w:r>
      <w:r w:rsidR="00B02FB5">
        <w:rPr>
          <w:rFonts w:ascii="Arial Narrow" w:hAnsi="Arial Narrow"/>
          <w:noProof/>
          <w:sz w:val="20"/>
          <w:szCs w:val="20"/>
        </w:rPr>
        <w:t>7</w:t>
      </w:r>
      <w:r w:rsidRPr="00C479F2">
        <w:rPr>
          <w:rFonts w:ascii="Arial Narrow" w:hAnsi="Arial Narrow"/>
          <w:sz w:val="20"/>
          <w:szCs w:val="20"/>
        </w:rPr>
        <w:fldChar w:fldCharType="end"/>
      </w:r>
      <w:r w:rsidRPr="00C479F2">
        <w:rPr>
          <w:rFonts w:ascii="Arial Narrow" w:hAnsi="Arial Narrow"/>
          <w:sz w:val="20"/>
          <w:szCs w:val="20"/>
        </w:rPr>
        <w:t>: Proposed resource mobilization Framework FY2019 /2020 – FY2021/22</w:t>
      </w:r>
      <w:bookmarkEnd w:id="218"/>
    </w:p>
    <w:tbl>
      <w:tblPr>
        <w:tblW w:w="5000" w:type="pct"/>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2EFD9"/>
        <w:tblLook w:val="04A0" w:firstRow="1" w:lastRow="0" w:firstColumn="1" w:lastColumn="0" w:noHBand="0" w:noVBand="1"/>
      </w:tblPr>
      <w:tblGrid>
        <w:gridCol w:w="3214"/>
        <w:gridCol w:w="2063"/>
        <w:gridCol w:w="1876"/>
        <w:gridCol w:w="2089"/>
      </w:tblGrid>
      <w:tr w:rsidR="00735F1C" w:rsidRPr="007B511F" w:rsidTr="00972E32">
        <w:trPr>
          <w:trHeight w:val="20"/>
          <w:jc w:val="center"/>
        </w:trPr>
        <w:tc>
          <w:tcPr>
            <w:tcW w:w="1739" w:type="pct"/>
            <w:vMerge w:val="restart"/>
            <w:shd w:val="clear" w:color="auto" w:fill="A8D08D"/>
          </w:tcPr>
          <w:p w:rsidR="00735F1C" w:rsidRPr="007B511F" w:rsidRDefault="00735F1C" w:rsidP="00C479F2">
            <w:pPr>
              <w:spacing w:after="0" w:line="240" w:lineRule="auto"/>
              <w:contextualSpacing/>
              <w:rPr>
                <w:rFonts w:cs="Calibri"/>
                <w:b/>
                <w:bCs/>
                <w:color w:val="FFFFFF"/>
                <w:sz w:val="16"/>
                <w:szCs w:val="16"/>
              </w:rPr>
            </w:pPr>
            <w:r w:rsidRPr="00E45466">
              <w:rPr>
                <w:rFonts w:cs="Calibri"/>
                <w:b/>
                <w:bCs/>
                <w:color w:val="FFFFFF"/>
                <w:sz w:val="16"/>
                <w:szCs w:val="16"/>
              </w:rPr>
              <w:t>Source</w:t>
            </w:r>
          </w:p>
        </w:tc>
        <w:tc>
          <w:tcPr>
            <w:tcW w:w="1116" w:type="pct"/>
            <w:shd w:val="clear" w:color="auto" w:fill="A8D08D"/>
          </w:tcPr>
          <w:p w:rsidR="00735F1C" w:rsidRPr="007B511F" w:rsidRDefault="00735F1C" w:rsidP="00C479F2">
            <w:pPr>
              <w:spacing w:after="0" w:line="240" w:lineRule="auto"/>
              <w:contextualSpacing/>
              <w:rPr>
                <w:rFonts w:cs="Calibri"/>
                <w:b/>
                <w:bCs/>
                <w:color w:val="FFFFFF"/>
                <w:sz w:val="16"/>
                <w:szCs w:val="16"/>
              </w:rPr>
            </w:pPr>
            <w:r w:rsidRPr="007B511F">
              <w:rPr>
                <w:rFonts w:cs="Calibri"/>
                <w:b/>
                <w:bCs/>
                <w:color w:val="FFFFFF"/>
                <w:sz w:val="16"/>
                <w:szCs w:val="16"/>
              </w:rPr>
              <w:t>FY 2019-2020</w:t>
            </w:r>
          </w:p>
        </w:tc>
        <w:tc>
          <w:tcPr>
            <w:tcW w:w="1015" w:type="pct"/>
            <w:shd w:val="clear" w:color="auto" w:fill="A8D08D"/>
          </w:tcPr>
          <w:p w:rsidR="00735F1C" w:rsidRPr="007B511F" w:rsidRDefault="00735F1C" w:rsidP="00C479F2">
            <w:pPr>
              <w:spacing w:after="0" w:line="240" w:lineRule="auto"/>
              <w:contextualSpacing/>
              <w:rPr>
                <w:rFonts w:cs="Calibri"/>
                <w:b/>
                <w:bCs/>
                <w:color w:val="FFFFFF"/>
                <w:sz w:val="16"/>
                <w:szCs w:val="16"/>
              </w:rPr>
            </w:pPr>
            <w:r w:rsidRPr="007B511F">
              <w:rPr>
                <w:rFonts w:cs="Calibri"/>
                <w:b/>
                <w:bCs/>
                <w:color w:val="FFFFFF"/>
                <w:sz w:val="16"/>
                <w:szCs w:val="16"/>
              </w:rPr>
              <w:t>FY 2020-2021</w:t>
            </w:r>
          </w:p>
        </w:tc>
        <w:tc>
          <w:tcPr>
            <w:tcW w:w="1130" w:type="pct"/>
            <w:shd w:val="clear" w:color="auto" w:fill="A8D08D"/>
          </w:tcPr>
          <w:p w:rsidR="00735F1C" w:rsidRPr="007B511F" w:rsidRDefault="00735F1C" w:rsidP="00C479F2">
            <w:pPr>
              <w:spacing w:after="0" w:line="240" w:lineRule="auto"/>
              <w:contextualSpacing/>
              <w:rPr>
                <w:rFonts w:cs="Calibri"/>
                <w:b/>
                <w:bCs/>
                <w:color w:val="FFFFFF"/>
                <w:sz w:val="16"/>
                <w:szCs w:val="16"/>
              </w:rPr>
            </w:pPr>
            <w:r w:rsidRPr="007B511F">
              <w:rPr>
                <w:rFonts w:cs="Calibri"/>
                <w:b/>
                <w:bCs/>
                <w:color w:val="FFFFFF"/>
                <w:sz w:val="16"/>
                <w:szCs w:val="16"/>
              </w:rPr>
              <w:t>FY 2021-2022</w:t>
            </w:r>
          </w:p>
        </w:tc>
      </w:tr>
      <w:tr w:rsidR="00735F1C" w:rsidRPr="007B511F" w:rsidTr="00972E32">
        <w:trPr>
          <w:trHeight w:val="111"/>
          <w:jc w:val="center"/>
        </w:trPr>
        <w:tc>
          <w:tcPr>
            <w:tcW w:w="1739" w:type="pct"/>
            <w:vMerge/>
            <w:shd w:val="clear" w:color="auto" w:fill="A8D08D"/>
          </w:tcPr>
          <w:p w:rsidR="00735F1C" w:rsidRPr="007B511F" w:rsidRDefault="00735F1C" w:rsidP="00C479F2">
            <w:pPr>
              <w:spacing w:after="0" w:line="240" w:lineRule="auto"/>
              <w:contextualSpacing/>
              <w:rPr>
                <w:rFonts w:cs="Calibri"/>
                <w:b/>
                <w:bCs/>
                <w:color w:val="FFFFFF"/>
                <w:sz w:val="16"/>
                <w:szCs w:val="16"/>
              </w:rPr>
            </w:pPr>
          </w:p>
        </w:tc>
        <w:tc>
          <w:tcPr>
            <w:tcW w:w="1116" w:type="pct"/>
            <w:shd w:val="clear" w:color="auto" w:fill="A8D08D"/>
          </w:tcPr>
          <w:p w:rsidR="00735F1C" w:rsidRPr="007B511F" w:rsidRDefault="00735F1C" w:rsidP="00C479F2">
            <w:pPr>
              <w:spacing w:after="0" w:line="240" w:lineRule="auto"/>
              <w:contextualSpacing/>
              <w:rPr>
                <w:rFonts w:cs="Calibri"/>
                <w:b/>
                <w:bCs/>
                <w:color w:val="FFFFFF"/>
                <w:sz w:val="16"/>
                <w:szCs w:val="16"/>
              </w:rPr>
            </w:pPr>
            <w:r w:rsidRPr="007B511F">
              <w:rPr>
                <w:rFonts w:cs="Calibri"/>
                <w:b/>
                <w:bCs/>
                <w:color w:val="FFFFFF"/>
                <w:sz w:val="16"/>
                <w:szCs w:val="16"/>
              </w:rPr>
              <w:t>(Kshs Million)</w:t>
            </w:r>
          </w:p>
        </w:tc>
        <w:tc>
          <w:tcPr>
            <w:tcW w:w="1015" w:type="pct"/>
            <w:shd w:val="clear" w:color="auto" w:fill="A8D08D"/>
          </w:tcPr>
          <w:p w:rsidR="00735F1C" w:rsidRPr="007B511F" w:rsidRDefault="00735F1C" w:rsidP="00C479F2">
            <w:pPr>
              <w:spacing w:after="0" w:line="240" w:lineRule="auto"/>
              <w:contextualSpacing/>
              <w:rPr>
                <w:rFonts w:cs="Calibri"/>
                <w:b/>
                <w:bCs/>
                <w:color w:val="FFFFFF"/>
                <w:sz w:val="16"/>
                <w:szCs w:val="16"/>
              </w:rPr>
            </w:pPr>
            <w:r w:rsidRPr="007B511F">
              <w:rPr>
                <w:rFonts w:cs="Calibri"/>
                <w:b/>
                <w:bCs/>
                <w:color w:val="FFFFFF"/>
                <w:sz w:val="16"/>
                <w:szCs w:val="16"/>
              </w:rPr>
              <w:t>(Kshs Million)</w:t>
            </w:r>
          </w:p>
        </w:tc>
        <w:tc>
          <w:tcPr>
            <w:tcW w:w="1130" w:type="pct"/>
            <w:shd w:val="clear" w:color="auto" w:fill="A8D08D"/>
          </w:tcPr>
          <w:p w:rsidR="00735F1C" w:rsidRPr="007B511F" w:rsidRDefault="00735F1C" w:rsidP="00C479F2">
            <w:pPr>
              <w:spacing w:after="0" w:line="240" w:lineRule="auto"/>
              <w:contextualSpacing/>
              <w:rPr>
                <w:rFonts w:cs="Calibri"/>
                <w:b/>
                <w:bCs/>
                <w:color w:val="FFFFFF"/>
                <w:sz w:val="16"/>
                <w:szCs w:val="16"/>
              </w:rPr>
            </w:pPr>
            <w:r w:rsidRPr="007B511F">
              <w:rPr>
                <w:rFonts w:cs="Calibri"/>
                <w:b/>
                <w:bCs/>
                <w:color w:val="FFFFFF"/>
                <w:sz w:val="16"/>
                <w:szCs w:val="16"/>
              </w:rPr>
              <w:t>(Kshs Million)</w:t>
            </w:r>
          </w:p>
        </w:tc>
      </w:tr>
      <w:tr w:rsidR="00735F1C" w:rsidRPr="007B511F" w:rsidTr="00972E32">
        <w:trPr>
          <w:trHeight w:val="498"/>
          <w:jc w:val="center"/>
        </w:trPr>
        <w:tc>
          <w:tcPr>
            <w:tcW w:w="1739"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35F1C" w:rsidRPr="007B511F" w:rsidRDefault="00735F1C" w:rsidP="00C479F2">
            <w:pPr>
              <w:spacing w:after="0" w:line="240" w:lineRule="auto"/>
              <w:contextualSpacing/>
              <w:rPr>
                <w:b/>
                <w:bCs/>
                <w:color w:val="000000"/>
                <w:sz w:val="16"/>
                <w:szCs w:val="16"/>
              </w:rPr>
            </w:pPr>
            <w:r w:rsidRPr="007B511F">
              <w:rPr>
                <w:b/>
                <w:bCs/>
                <w:color w:val="000000"/>
                <w:sz w:val="16"/>
                <w:szCs w:val="16"/>
              </w:rPr>
              <w:t>Own Source Revenue</w:t>
            </w:r>
          </w:p>
        </w:tc>
        <w:tc>
          <w:tcPr>
            <w:tcW w:w="1116"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35F1C" w:rsidRPr="007B511F" w:rsidRDefault="00735F1C" w:rsidP="00C479F2">
            <w:pPr>
              <w:spacing w:after="0" w:line="240" w:lineRule="auto"/>
              <w:contextualSpacing/>
              <w:jc w:val="right"/>
              <w:rPr>
                <w:b/>
                <w:bCs/>
                <w:color w:val="000000"/>
                <w:sz w:val="16"/>
                <w:szCs w:val="16"/>
              </w:rPr>
            </w:pPr>
            <w:r w:rsidRPr="007B511F">
              <w:rPr>
                <w:b/>
                <w:bCs/>
                <w:color w:val="000000"/>
                <w:sz w:val="16"/>
                <w:szCs w:val="16"/>
              </w:rPr>
              <w:t xml:space="preserve">                318,267,920.25 </w:t>
            </w:r>
          </w:p>
        </w:tc>
        <w:tc>
          <w:tcPr>
            <w:tcW w:w="1015"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35F1C" w:rsidRPr="007B511F" w:rsidRDefault="00735F1C" w:rsidP="00C479F2">
            <w:pPr>
              <w:spacing w:after="0" w:line="240" w:lineRule="auto"/>
              <w:contextualSpacing/>
              <w:jc w:val="right"/>
              <w:rPr>
                <w:b/>
                <w:bCs/>
                <w:color w:val="000000"/>
                <w:sz w:val="16"/>
                <w:szCs w:val="16"/>
              </w:rPr>
            </w:pPr>
            <w:r w:rsidRPr="007B511F">
              <w:rPr>
                <w:b/>
                <w:bCs/>
                <w:color w:val="000000"/>
                <w:sz w:val="16"/>
                <w:szCs w:val="16"/>
              </w:rPr>
              <w:t xml:space="preserve">                 334,181,316.26 </w:t>
            </w:r>
          </w:p>
        </w:tc>
        <w:tc>
          <w:tcPr>
            <w:tcW w:w="1130"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35F1C" w:rsidRPr="007B511F" w:rsidRDefault="00735F1C" w:rsidP="00C479F2">
            <w:pPr>
              <w:spacing w:after="0" w:line="240" w:lineRule="auto"/>
              <w:contextualSpacing/>
              <w:jc w:val="right"/>
              <w:rPr>
                <w:b/>
                <w:bCs/>
                <w:color w:val="000000"/>
                <w:sz w:val="16"/>
                <w:szCs w:val="16"/>
              </w:rPr>
            </w:pPr>
            <w:r w:rsidRPr="007B511F">
              <w:rPr>
                <w:b/>
                <w:bCs/>
                <w:color w:val="000000"/>
                <w:sz w:val="16"/>
                <w:szCs w:val="16"/>
              </w:rPr>
              <w:t xml:space="preserve">                      350,890,382.08 </w:t>
            </w:r>
          </w:p>
        </w:tc>
      </w:tr>
      <w:tr w:rsidR="00735F1C" w:rsidRPr="007B511F" w:rsidTr="00972E32">
        <w:trPr>
          <w:trHeight w:val="20"/>
          <w:jc w:val="center"/>
        </w:trPr>
        <w:tc>
          <w:tcPr>
            <w:tcW w:w="1739"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35F1C" w:rsidRPr="007B511F" w:rsidRDefault="00735F1C" w:rsidP="00C479F2">
            <w:pPr>
              <w:spacing w:after="0" w:line="240" w:lineRule="auto"/>
              <w:contextualSpacing/>
              <w:rPr>
                <w:b/>
                <w:sz w:val="16"/>
                <w:szCs w:val="16"/>
              </w:rPr>
            </w:pPr>
            <w:r w:rsidRPr="007B511F">
              <w:rPr>
                <w:b/>
                <w:sz w:val="16"/>
                <w:szCs w:val="16"/>
              </w:rPr>
              <w:t>Equitable Share of Revenue from National Government</w:t>
            </w:r>
          </w:p>
        </w:tc>
        <w:tc>
          <w:tcPr>
            <w:tcW w:w="1116"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35F1C" w:rsidRPr="007B511F" w:rsidRDefault="00735F1C" w:rsidP="00C479F2">
            <w:pPr>
              <w:spacing w:after="0" w:line="240" w:lineRule="auto"/>
              <w:contextualSpacing/>
              <w:jc w:val="right"/>
              <w:rPr>
                <w:b/>
                <w:color w:val="000000"/>
                <w:sz w:val="16"/>
                <w:szCs w:val="16"/>
              </w:rPr>
            </w:pPr>
            <w:r w:rsidRPr="007B511F">
              <w:rPr>
                <w:b/>
                <w:color w:val="000000"/>
                <w:sz w:val="16"/>
                <w:szCs w:val="16"/>
              </w:rPr>
              <w:t xml:space="preserve">             7,912,800,000.00 </w:t>
            </w:r>
          </w:p>
        </w:tc>
        <w:tc>
          <w:tcPr>
            <w:tcW w:w="1015"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35F1C" w:rsidRPr="007B511F" w:rsidRDefault="00735F1C" w:rsidP="00C479F2">
            <w:pPr>
              <w:spacing w:after="0" w:line="240" w:lineRule="auto"/>
              <w:contextualSpacing/>
              <w:jc w:val="right"/>
              <w:rPr>
                <w:b/>
                <w:color w:val="000000"/>
                <w:sz w:val="16"/>
                <w:szCs w:val="16"/>
              </w:rPr>
            </w:pPr>
            <w:r w:rsidRPr="007B511F">
              <w:rPr>
                <w:b/>
                <w:color w:val="000000"/>
                <w:sz w:val="16"/>
                <w:szCs w:val="16"/>
              </w:rPr>
              <w:t xml:space="preserve">              8,308,440,000.00 </w:t>
            </w:r>
          </w:p>
        </w:tc>
        <w:tc>
          <w:tcPr>
            <w:tcW w:w="1130" w:type="pct"/>
            <w:tcBorders>
              <w:top w:val="single" w:sz="24" w:space="0" w:color="FFFFFF"/>
              <w:left w:val="single" w:sz="24" w:space="0" w:color="FFFFFF"/>
              <w:bottom w:val="single" w:sz="24" w:space="0" w:color="FFFFFF"/>
              <w:right w:val="single" w:sz="24" w:space="0" w:color="FFFFFF"/>
            </w:tcBorders>
            <w:shd w:val="clear" w:color="auto" w:fill="A8D08D"/>
            <w:vAlign w:val="bottom"/>
          </w:tcPr>
          <w:p w:rsidR="00735F1C" w:rsidRPr="007B511F" w:rsidRDefault="00735F1C" w:rsidP="00C479F2">
            <w:pPr>
              <w:spacing w:after="0" w:line="240" w:lineRule="auto"/>
              <w:contextualSpacing/>
              <w:jc w:val="right"/>
              <w:rPr>
                <w:b/>
                <w:color w:val="000000"/>
                <w:sz w:val="16"/>
                <w:szCs w:val="16"/>
              </w:rPr>
            </w:pPr>
            <w:r w:rsidRPr="007B511F">
              <w:rPr>
                <w:b/>
                <w:color w:val="000000"/>
                <w:sz w:val="16"/>
                <w:szCs w:val="16"/>
              </w:rPr>
              <w:t xml:space="preserve">                   8,723,862,000.00 </w:t>
            </w:r>
          </w:p>
        </w:tc>
      </w:tr>
      <w:tr w:rsidR="00735F1C" w:rsidRPr="007B511F" w:rsidTr="00972E32">
        <w:trPr>
          <w:trHeight w:val="228"/>
          <w:jc w:val="center"/>
        </w:trPr>
        <w:tc>
          <w:tcPr>
            <w:tcW w:w="1739" w:type="pct"/>
            <w:shd w:val="clear" w:color="auto" w:fill="E2EFD9"/>
            <w:vAlign w:val="bottom"/>
          </w:tcPr>
          <w:p w:rsidR="00735F1C" w:rsidRPr="007B511F" w:rsidRDefault="00735F1C" w:rsidP="00C479F2">
            <w:pPr>
              <w:spacing w:after="0" w:line="240" w:lineRule="auto"/>
              <w:contextualSpacing/>
              <w:jc w:val="both"/>
              <w:rPr>
                <w:sz w:val="16"/>
                <w:szCs w:val="16"/>
              </w:rPr>
            </w:pPr>
            <w:r w:rsidRPr="007B511F">
              <w:rPr>
                <w:sz w:val="16"/>
                <w:szCs w:val="16"/>
              </w:rPr>
              <w:t>Compensation for User Fees Forgone</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15,970,072.65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16,768,576.28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17,607,005.10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jc w:val="both"/>
              <w:rPr>
                <w:sz w:val="16"/>
                <w:szCs w:val="16"/>
              </w:rPr>
            </w:pPr>
            <w:r w:rsidRPr="007B511F">
              <w:rPr>
                <w:sz w:val="16"/>
                <w:szCs w:val="16"/>
              </w:rPr>
              <w:t>Leasing of Medical Equipment</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210,000,000.00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220,500,000.00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231,525,000.00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jc w:val="both"/>
              <w:rPr>
                <w:sz w:val="16"/>
                <w:szCs w:val="16"/>
              </w:rPr>
            </w:pPr>
            <w:r w:rsidRPr="007B511F">
              <w:rPr>
                <w:sz w:val="16"/>
                <w:szCs w:val="16"/>
              </w:rPr>
              <w:t>Road Maintenance  Levy</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208,337,132.85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218,753,989.49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229,691,688.97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jc w:val="both"/>
              <w:rPr>
                <w:sz w:val="16"/>
                <w:szCs w:val="16"/>
              </w:rPr>
            </w:pPr>
            <w:r w:rsidRPr="007B511F">
              <w:rPr>
                <w:sz w:val="16"/>
                <w:szCs w:val="16"/>
              </w:rPr>
              <w:t>Development of Youth Polytechnics</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43,953,000.00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46,150,650.00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48,458,182.50 </w:t>
            </w:r>
          </w:p>
        </w:tc>
      </w:tr>
      <w:tr w:rsidR="00735F1C" w:rsidRPr="007B511F" w:rsidTr="00972E32">
        <w:trPr>
          <w:trHeight w:val="390"/>
          <w:jc w:val="center"/>
        </w:trPr>
        <w:tc>
          <w:tcPr>
            <w:tcW w:w="1739" w:type="pct"/>
            <w:shd w:val="clear" w:color="auto" w:fill="E2EFD9"/>
            <w:vAlign w:val="bottom"/>
          </w:tcPr>
          <w:p w:rsidR="00735F1C" w:rsidRPr="007B511F" w:rsidRDefault="00735F1C" w:rsidP="00C479F2">
            <w:pPr>
              <w:spacing w:after="0" w:line="240" w:lineRule="auto"/>
              <w:contextualSpacing/>
              <w:rPr>
                <w:b/>
                <w:bCs/>
                <w:sz w:val="16"/>
                <w:szCs w:val="16"/>
              </w:rPr>
            </w:pPr>
            <w:r w:rsidRPr="007B511F">
              <w:rPr>
                <w:b/>
                <w:bCs/>
                <w:sz w:val="16"/>
                <w:szCs w:val="16"/>
              </w:rPr>
              <w:t>Total Conditional Grants</w:t>
            </w:r>
          </w:p>
        </w:tc>
        <w:tc>
          <w:tcPr>
            <w:tcW w:w="1116" w:type="pct"/>
            <w:shd w:val="clear" w:color="auto" w:fill="E2EFD9"/>
            <w:vAlign w:val="bottom"/>
          </w:tcPr>
          <w:p w:rsidR="00735F1C" w:rsidRPr="007B511F" w:rsidRDefault="00735F1C" w:rsidP="00C479F2">
            <w:pPr>
              <w:spacing w:after="0" w:line="240" w:lineRule="auto"/>
              <w:contextualSpacing/>
              <w:jc w:val="right"/>
              <w:rPr>
                <w:b/>
                <w:bCs/>
                <w:sz w:val="16"/>
                <w:szCs w:val="16"/>
              </w:rPr>
            </w:pPr>
            <w:r w:rsidRPr="007B511F">
              <w:rPr>
                <w:b/>
                <w:bCs/>
                <w:sz w:val="16"/>
                <w:szCs w:val="16"/>
              </w:rPr>
              <w:t xml:space="preserve">                478,260,205.50 </w:t>
            </w:r>
          </w:p>
        </w:tc>
        <w:tc>
          <w:tcPr>
            <w:tcW w:w="1015" w:type="pct"/>
            <w:shd w:val="clear" w:color="auto" w:fill="E2EFD9"/>
            <w:vAlign w:val="bottom"/>
          </w:tcPr>
          <w:p w:rsidR="00735F1C" w:rsidRPr="007B511F" w:rsidRDefault="00735F1C" w:rsidP="00C479F2">
            <w:pPr>
              <w:spacing w:after="0" w:line="240" w:lineRule="auto"/>
              <w:contextualSpacing/>
              <w:jc w:val="right"/>
              <w:rPr>
                <w:b/>
                <w:bCs/>
                <w:sz w:val="16"/>
                <w:szCs w:val="16"/>
              </w:rPr>
            </w:pPr>
            <w:r w:rsidRPr="007B511F">
              <w:rPr>
                <w:b/>
                <w:bCs/>
                <w:sz w:val="16"/>
                <w:szCs w:val="16"/>
              </w:rPr>
              <w:t xml:space="preserve">                 502,173,215.78 </w:t>
            </w:r>
          </w:p>
        </w:tc>
        <w:tc>
          <w:tcPr>
            <w:tcW w:w="1130" w:type="pct"/>
            <w:shd w:val="clear" w:color="auto" w:fill="E2EFD9"/>
            <w:vAlign w:val="bottom"/>
          </w:tcPr>
          <w:p w:rsidR="00735F1C" w:rsidRPr="007B511F" w:rsidRDefault="00735F1C" w:rsidP="00C479F2">
            <w:pPr>
              <w:spacing w:after="0" w:line="240" w:lineRule="auto"/>
              <w:contextualSpacing/>
              <w:jc w:val="right"/>
              <w:rPr>
                <w:b/>
                <w:bCs/>
                <w:sz w:val="16"/>
                <w:szCs w:val="16"/>
              </w:rPr>
            </w:pPr>
            <w:r w:rsidRPr="007B511F">
              <w:rPr>
                <w:b/>
                <w:bCs/>
                <w:sz w:val="16"/>
                <w:szCs w:val="16"/>
              </w:rPr>
              <w:t xml:space="preserve">                      527,281,876.56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rPr>
                <w:sz w:val="16"/>
                <w:szCs w:val="16"/>
              </w:rPr>
            </w:pPr>
            <w:r w:rsidRPr="007B511F">
              <w:rPr>
                <w:sz w:val="16"/>
                <w:szCs w:val="16"/>
              </w:rPr>
              <w:t xml:space="preserve"> World Bank Grant on Kenya Devolution Support Programme </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53,285,171.10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55,949,429.66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58,746,901.14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rPr>
                <w:sz w:val="16"/>
                <w:szCs w:val="16"/>
              </w:rPr>
            </w:pPr>
            <w:r w:rsidRPr="007B511F">
              <w:rPr>
                <w:sz w:val="16"/>
                <w:szCs w:val="16"/>
              </w:rPr>
              <w:t>World Bank Grant for Kenya Urban Support Project</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52,500,000.00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55,125,000.00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57,881,250.00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rPr>
                <w:sz w:val="16"/>
                <w:szCs w:val="16"/>
              </w:rPr>
            </w:pPr>
            <w:r w:rsidRPr="007B511F">
              <w:rPr>
                <w:sz w:val="16"/>
                <w:szCs w:val="16"/>
              </w:rPr>
              <w:t>DANIDA  Grant  to Supplement Financing of County Health facilities</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Pr>
                <w:sz w:val="16"/>
                <w:szCs w:val="16"/>
              </w:rPr>
              <w:t>20,514,998.10</w:t>
            </w:r>
            <w:r w:rsidRPr="007B511F">
              <w:rPr>
                <w:sz w:val="16"/>
                <w:szCs w:val="16"/>
              </w:rPr>
              <w:t xml:space="preserve">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26,790,750.00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28,130,287.50 </w:t>
            </w:r>
          </w:p>
        </w:tc>
      </w:tr>
      <w:tr w:rsidR="00735F1C" w:rsidRPr="007B511F" w:rsidTr="00972E32">
        <w:trPr>
          <w:trHeight w:val="84"/>
          <w:jc w:val="center"/>
        </w:trPr>
        <w:tc>
          <w:tcPr>
            <w:tcW w:w="1739" w:type="pct"/>
            <w:shd w:val="clear" w:color="auto" w:fill="E2EFD9"/>
            <w:vAlign w:val="bottom"/>
          </w:tcPr>
          <w:p w:rsidR="00735F1C" w:rsidRPr="007B511F" w:rsidRDefault="00735F1C" w:rsidP="00C479F2">
            <w:pPr>
              <w:spacing w:after="0" w:line="240" w:lineRule="auto"/>
              <w:contextualSpacing/>
              <w:rPr>
                <w:sz w:val="16"/>
                <w:szCs w:val="16"/>
              </w:rPr>
            </w:pPr>
            <w:r w:rsidRPr="007B511F">
              <w:rPr>
                <w:sz w:val="16"/>
                <w:szCs w:val="16"/>
              </w:rPr>
              <w:t xml:space="preserve">World Bank Grant for Universal Health Care Project </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103,084,030.35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108,238,231.87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113,650,143.46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rPr>
                <w:sz w:val="16"/>
                <w:szCs w:val="16"/>
              </w:rPr>
            </w:pPr>
            <w:r w:rsidRPr="007B511F">
              <w:rPr>
                <w:sz w:val="16"/>
                <w:szCs w:val="16"/>
              </w:rPr>
              <w:t>World Bank Loan for National Agricultural and Rural Inclusive Growth Project</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147,456,921.15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154,829,767.21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162,571,255.57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jc w:val="both"/>
              <w:rPr>
                <w:sz w:val="16"/>
                <w:szCs w:val="16"/>
              </w:rPr>
            </w:pPr>
            <w:r w:rsidRPr="007B511F">
              <w:rPr>
                <w:sz w:val="16"/>
                <w:szCs w:val="16"/>
              </w:rPr>
              <w:t>EU Grant for Instrument for Devolution Advice and Support</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47,250,000.00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49,612,500.00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52,093,125.00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jc w:val="both"/>
              <w:rPr>
                <w:sz w:val="16"/>
                <w:szCs w:val="16"/>
              </w:rPr>
            </w:pPr>
            <w:r w:rsidRPr="007B511F">
              <w:rPr>
                <w:sz w:val="16"/>
                <w:szCs w:val="16"/>
              </w:rPr>
              <w:t>Water and Sanitation Development Project (WSDP)</w:t>
            </w:r>
          </w:p>
        </w:tc>
        <w:tc>
          <w:tcPr>
            <w:tcW w:w="1116"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420,000,000.00 </w:t>
            </w:r>
          </w:p>
        </w:tc>
        <w:tc>
          <w:tcPr>
            <w:tcW w:w="1015" w:type="pct"/>
            <w:shd w:val="clear" w:color="auto" w:fill="E2EFD9"/>
            <w:vAlign w:val="bottom"/>
          </w:tcPr>
          <w:p w:rsidR="00735F1C" w:rsidRPr="007B511F" w:rsidRDefault="00735F1C" w:rsidP="00C479F2">
            <w:pPr>
              <w:spacing w:after="0" w:line="240" w:lineRule="auto"/>
              <w:contextualSpacing/>
              <w:jc w:val="right"/>
              <w:rPr>
                <w:sz w:val="16"/>
                <w:szCs w:val="16"/>
              </w:rPr>
            </w:pPr>
            <w:r w:rsidRPr="007B511F">
              <w:rPr>
                <w:sz w:val="16"/>
                <w:szCs w:val="16"/>
              </w:rPr>
              <w:t xml:space="preserve">                 441,000,000.00 </w:t>
            </w:r>
          </w:p>
        </w:tc>
        <w:tc>
          <w:tcPr>
            <w:tcW w:w="1130" w:type="pct"/>
            <w:shd w:val="clear" w:color="auto" w:fill="E2EFD9"/>
            <w:vAlign w:val="bottom"/>
          </w:tcPr>
          <w:p w:rsidR="00735F1C" w:rsidRPr="007B511F" w:rsidRDefault="00735F1C" w:rsidP="00C479F2">
            <w:pPr>
              <w:spacing w:after="0" w:line="240" w:lineRule="auto"/>
              <w:contextualSpacing/>
              <w:jc w:val="right"/>
              <w:rPr>
                <w:color w:val="000000"/>
                <w:sz w:val="16"/>
                <w:szCs w:val="16"/>
              </w:rPr>
            </w:pPr>
            <w:r w:rsidRPr="007B511F">
              <w:rPr>
                <w:color w:val="000000"/>
                <w:sz w:val="16"/>
                <w:szCs w:val="16"/>
              </w:rPr>
              <w:t xml:space="preserve">                      463,050,000.00 </w:t>
            </w:r>
          </w:p>
        </w:tc>
      </w:tr>
      <w:tr w:rsidR="00735F1C" w:rsidRPr="007B511F"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rPr>
                <w:b/>
                <w:bCs/>
                <w:sz w:val="16"/>
                <w:szCs w:val="16"/>
              </w:rPr>
            </w:pPr>
            <w:r w:rsidRPr="007B511F">
              <w:rPr>
                <w:b/>
                <w:bCs/>
                <w:sz w:val="16"/>
                <w:szCs w:val="16"/>
              </w:rPr>
              <w:t>Total Loans and Grants</w:t>
            </w:r>
          </w:p>
        </w:tc>
        <w:tc>
          <w:tcPr>
            <w:tcW w:w="1116" w:type="pct"/>
            <w:shd w:val="clear" w:color="auto" w:fill="E2EFD9"/>
            <w:vAlign w:val="bottom"/>
          </w:tcPr>
          <w:p w:rsidR="00735F1C" w:rsidRPr="007B511F" w:rsidRDefault="00735F1C" w:rsidP="00C479F2">
            <w:pPr>
              <w:spacing w:after="0" w:line="240" w:lineRule="auto"/>
              <w:contextualSpacing/>
              <w:jc w:val="right"/>
              <w:rPr>
                <w:b/>
                <w:bCs/>
                <w:sz w:val="16"/>
                <w:szCs w:val="16"/>
              </w:rPr>
            </w:pPr>
            <w:r w:rsidRPr="007B511F">
              <w:rPr>
                <w:b/>
                <w:bCs/>
                <w:sz w:val="16"/>
                <w:szCs w:val="16"/>
              </w:rPr>
              <w:t xml:space="preserve">                84</w:t>
            </w:r>
            <w:r>
              <w:rPr>
                <w:b/>
                <w:bCs/>
                <w:sz w:val="16"/>
                <w:szCs w:val="16"/>
              </w:rPr>
              <w:t>4</w:t>
            </w:r>
            <w:r w:rsidRPr="007B511F">
              <w:rPr>
                <w:b/>
                <w:bCs/>
                <w:sz w:val="16"/>
                <w:szCs w:val="16"/>
              </w:rPr>
              <w:t>,091,12</w:t>
            </w:r>
            <w:r>
              <w:rPr>
                <w:b/>
                <w:bCs/>
                <w:sz w:val="16"/>
                <w:szCs w:val="16"/>
              </w:rPr>
              <w:t>1</w:t>
            </w:r>
            <w:r w:rsidRPr="007B511F">
              <w:rPr>
                <w:b/>
                <w:bCs/>
                <w:sz w:val="16"/>
                <w:szCs w:val="16"/>
              </w:rPr>
              <w:t>.</w:t>
            </w:r>
            <w:r>
              <w:rPr>
                <w:b/>
                <w:bCs/>
                <w:sz w:val="16"/>
                <w:szCs w:val="16"/>
              </w:rPr>
              <w:t>50</w:t>
            </w:r>
          </w:p>
        </w:tc>
        <w:tc>
          <w:tcPr>
            <w:tcW w:w="1015" w:type="pct"/>
            <w:shd w:val="clear" w:color="auto" w:fill="E2EFD9"/>
            <w:vAlign w:val="bottom"/>
          </w:tcPr>
          <w:p w:rsidR="00735F1C" w:rsidRPr="007B511F" w:rsidRDefault="00735F1C" w:rsidP="00C479F2">
            <w:pPr>
              <w:spacing w:after="0" w:line="240" w:lineRule="auto"/>
              <w:contextualSpacing/>
              <w:jc w:val="right"/>
              <w:rPr>
                <w:b/>
                <w:bCs/>
                <w:sz w:val="16"/>
                <w:szCs w:val="16"/>
              </w:rPr>
            </w:pPr>
            <w:r w:rsidRPr="007B511F">
              <w:rPr>
                <w:b/>
                <w:bCs/>
                <w:sz w:val="16"/>
                <w:szCs w:val="16"/>
              </w:rPr>
              <w:t xml:space="preserve">                 891,545,678.73 </w:t>
            </w:r>
          </w:p>
        </w:tc>
        <w:tc>
          <w:tcPr>
            <w:tcW w:w="1130" w:type="pct"/>
            <w:shd w:val="clear" w:color="auto" w:fill="E2EFD9"/>
            <w:vAlign w:val="bottom"/>
          </w:tcPr>
          <w:p w:rsidR="00735F1C" w:rsidRPr="007B511F" w:rsidRDefault="00735F1C" w:rsidP="00C479F2">
            <w:pPr>
              <w:spacing w:after="0" w:line="240" w:lineRule="auto"/>
              <w:contextualSpacing/>
              <w:jc w:val="right"/>
              <w:rPr>
                <w:b/>
                <w:bCs/>
                <w:sz w:val="16"/>
                <w:szCs w:val="16"/>
              </w:rPr>
            </w:pPr>
            <w:r w:rsidRPr="007B511F">
              <w:rPr>
                <w:b/>
                <w:bCs/>
                <w:sz w:val="16"/>
                <w:szCs w:val="16"/>
              </w:rPr>
              <w:t xml:space="preserve">                      936,122,962.67 </w:t>
            </w:r>
          </w:p>
        </w:tc>
      </w:tr>
      <w:tr w:rsidR="00735F1C" w:rsidRPr="000A5071" w:rsidTr="00972E32">
        <w:trPr>
          <w:trHeight w:val="20"/>
          <w:jc w:val="center"/>
        </w:trPr>
        <w:tc>
          <w:tcPr>
            <w:tcW w:w="1739" w:type="pct"/>
            <w:shd w:val="clear" w:color="auto" w:fill="E2EFD9"/>
            <w:vAlign w:val="bottom"/>
          </w:tcPr>
          <w:p w:rsidR="00735F1C" w:rsidRPr="007B511F" w:rsidRDefault="00735F1C" w:rsidP="00C479F2">
            <w:pPr>
              <w:spacing w:after="0" w:line="240" w:lineRule="auto"/>
              <w:contextualSpacing/>
              <w:rPr>
                <w:b/>
                <w:bCs/>
                <w:color w:val="000000"/>
                <w:sz w:val="16"/>
                <w:szCs w:val="16"/>
              </w:rPr>
            </w:pPr>
            <w:r w:rsidRPr="007B511F">
              <w:rPr>
                <w:b/>
                <w:bCs/>
                <w:color w:val="000000"/>
                <w:sz w:val="16"/>
                <w:szCs w:val="16"/>
              </w:rPr>
              <w:t>GRAND TOTAL</w:t>
            </w:r>
          </w:p>
        </w:tc>
        <w:tc>
          <w:tcPr>
            <w:tcW w:w="1116" w:type="pct"/>
            <w:shd w:val="clear" w:color="auto" w:fill="E2EFD9"/>
            <w:vAlign w:val="bottom"/>
          </w:tcPr>
          <w:p w:rsidR="00735F1C" w:rsidRPr="000A5071" w:rsidRDefault="00735F1C" w:rsidP="00C479F2">
            <w:pPr>
              <w:spacing w:after="0" w:line="240" w:lineRule="auto"/>
              <w:contextualSpacing/>
              <w:jc w:val="right"/>
              <w:rPr>
                <w:b/>
                <w:bCs/>
                <w:color w:val="000000"/>
                <w:sz w:val="16"/>
                <w:szCs w:val="16"/>
              </w:rPr>
            </w:pPr>
            <w:r w:rsidRPr="000A5071">
              <w:rPr>
                <w:rFonts w:ascii="Times New Roman" w:hAnsi="Times New Roman"/>
                <w:b/>
                <w:bCs/>
                <w:color w:val="000000"/>
                <w:sz w:val="16"/>
                <w:szCs w:val="16"/>
              </w:rPr>
              <w:t>9,553,169,247.25</w:t>
            </w:r>
          </w:p>
        </w:tc>
        <w:tc>
          <w:tcPr>
            <w:tcW w:w="1015" w:type="pct"/>
            <w:shd w:val="clear" w:color="auto" w:fill="E2EFD9"/>
            <w:vAlign w:val="bottom"/>
          </w:tcPr>
          <w:p w:rsidR="00735F1C" w:rsidRPr="000A5071" w:rsidRDefault="00735F1C" w:rsidP="00C479F2">
            <w:pPr>
              <w:spacing w:after="0" w:line="240" w:lineRule="auto"/>
              <w:contextualSpacing/>
              <w:jc w:val="right"/>
              <w:rPr>
                <w:b/>
                <w:bCs/>
                <w:color w:val="000000"/>
                <w:sz w:val="16"/>
                <w:szCs w:val="16"/>
              </w:rPr>
            </w:pPr>
            <w:r w:rsidRPr="000A5071">
              <w:rPr>
                <w:b/>
                <w:bCs/>
                <w:color w:val="000000"/>
                <w:sz w:val="16"/>
                <w:szCs w:val="16"/>
              </w:rPr>
              <w:t xml:space="preserve">            10,036,340,210.77 </w:t>
            </w:r>
          </w:p>
        </w:tc>
        <w:tc>
          <w:tcPr>
            <w:tcW w:w="1130" w:type="pct"/>
            <w:shd w:val="clear" w:color="auto" w:fill="E2EFD9"/>
            <w:vAlign w:val="bottom"/>
          </w:tcPr>
          <w:p w:rsidR="00735F1C" w:rsidRPr="000A5071" w:rsidRDefault="00735F1C" w:rsidP="00C479F2">
            <w:pPr>
              <w:spacing w:after="0" w:line="240" w:lineRule="auto"/>
              <w:contextualSpacing/>
              <w:jc w:val="right"/>
              <w:rPr>
                <w:b/>
                <w:bCs/>
                <w:color w:val="000000"/>
                <w:sz w:val="16"/>
                <w:szCs w:val="16"/>
              </w:rPr>
            </w:pPr>
            <w:r w:rsidRPr="000A5071">
              <w:rPr>
                <w:b/>
                <w:bCs/>
                <w:color w:val="000000"/>
                <w:sz w:val="16"/>
                <w:szCs w:val="16"/>
              </w:rPr>
              <w:t xml:space="preserve">                 10,538,157,221.31 </w:t>
            </w:r>
          </w:p>
        </w:tc>
      </w:tr>
    </w:tbl>
    <w:p w:rsidR="00735F1C" w:rsidRPr="00A05C75" w:rsidRDefault="00735F1C" w:rsidP="00524562">
      <w:pPr>
        <w:jc w:val="both"/>
        <w:rPr>
          <w:rFonts w:cstheme="minorHAnsi"/>
        </w:rPr>
        <w:sectPr w:rsidR="00735F1C" w:rsidRPr="00A05C75" w:rsidSect="00701811">
          <w:headerReference w:type="even" r:id="rId23"/>
          <w:headerReference w:type="default" r:id="rId24"/>
          <w:headerReference w:type="first" r:id="rId25"/>
          <w:pgSz w:w="11906" w:h="16838"/>
          <w:pgMar w:top="1440" w:right="1440" w:bottom="1440" w:left="1440" w:header="708" w:footer="708" w:gutter="0"/>
          <w:cols w:space="708"/>
          <w:docGrid w:linePitch="360"/>
        </w:sectPr>
      </w:pPr>
    </w:p>
    <w:p w:rsidR="00524562" w:rsidRPr="00F06580" w:rsidRDefault="006432F5" w:rsidP="006432F5">
      <w:pPr>
        <w:pStyle w:val="Heading2"/>
        <w:ind w:left="270"/>
        <w:jc w:val="left"/>
        <w:rPr>
          <w:rFonts w:ascii="Times New Roman" w:hAnsi="Times New Roman"/>
          <w:b/>
          <w:color w:val="00B050"/>
          <w:sz w:val="24"/>
          <w:szCs w:val="22"/>
        </w:rPr>
      </w:pPr>
      <w:bookmarkStart w:id="219" w:name="_Toc521868487"/>
      <w:bookmarkStart w:id="220" w:name="_Toc531876619"/>
      <w:r>
        <w:rPr>
          <w:rFonts w:ascii="Times New Roman" w:hAnsi="Times New Roman"/>
          <w:b/>
          <w:color w:val="00B050"/>
          <w:sz w:val="24"/>
          <w:szCs w:val="22"/>
        </w:rPr>
        <w:lastRenderedPageBreak/>
        <w:t>5.5</w:t>
      </w:r>
      <w:r w:rsidR="00D47C13" w:rsidRPr="00F06580">
        <w:rPr>
          <w:rFonts w:ascii="Times New Roman" w:hAnsi="Times New Roman"/>
          <w:b/>
          <w:color w:val="00B050"/>
          <w:sz w:val="24"/>
          <w:szCs w:val="22"/>
        </w:rPr>
        <w:t>MONITORING</w:t>
      </w:r>
      <w:r w:rsidR="003F3D50" w:rsidRPr="00F06580">
        <w:rPr>
          <w:rFonts w:ascii="Times New Roman" w:hAnsi="Times New Roman"/>
          <w:b/>
          <w:color w:val="00B050"/>
          <w:sz w:val="24"/>
          <w:szCs w:val="22"/>
        </w:rPr>
        <w:t xml:space="preserve"> AND EVALUATION FRAMEWORK</w:t>
      </w:r>
      <w:bookmarkEnd w:id="219"/>
      <w:bookmarkEnd w:id="220"/>
      <w:r w:rsidR="000A3B51" w:rsidRPr="00F06580">
        <w:rPr>
          <w:rFonts w:ascii="Times New Roman" w:hAnsi="Times New Roman"/>
          <w:b/>
          <w:color w:val="00B050"/>
          <w:sz w:val="24"/>
          <w:szCs w:val="22"/>
        </w:rPr>
        <w:tab/>
      </w:r>
    </w:p>
    <w:p w:rsidR="000A3B51" w:rsidRPr="00297FE4" w:rsidRDefault="000A3B51" w:rsidP="000A3B51">
      <w:pPr>
        <w:rPr>
          <w:rFonts w:ascii="Times New Roman" w:hAnsi="Times New Roman"/>
        </w:rPr>
      </w:pPr>
    </w:p>
    <w:p w:rsidR="003F3D50" w:rsidRDefault="003F3D50" w:rsidP="007007DF">
      <w:pPr>
        <w:spacing w:after="0"/>
        <w:jc w:val="both"/>
        <w:rPr>
          <w:rFonts w:ascii="Times New Roman" w:hAnsi="Times New Roman"/>
          <w:sz w:val="22"/>
          <w:szCs w:val="22"/>
        </w:rPr>
      </w:pPr>
      <w:r w:rsidRPr="00297FE4">
        <w:rPr>
          <w:rFonts w:ascii="Times New Roman" w:hAnsi="Times New Roman"/>
          <w:sz w:val="22"/>
          <w:szCs w:val="22"/>
        </w:rPr>
        <w:t xml:space="preserve">The Constitution of Kenya 2010 requires that governments use monitoring and evaluation mechanisms as an integral part of developing and executing government policies, programmes and projects and in resource allocation and management at the two levels of </w:t>
      </w:r>
      <w:r w:rsidR="00701811" w:rsidRPr="00297FE4">
        <w:rPr>
          <w:rFonts w:ascii="Times New Roman" w:hAnsi="Times New Roman"/>
          <w:sz w:val="22"/>
          <w:szCs w:val="22"/>
        </w:rPr>
        <w:t>governments. The</w:t>
      </w:r>
      <w:r w:rsidRPr="00297FE4">
        <w:rPr>
          <w:rFonts w:ascii="Times New Roman" w:hAnsi="Times New Roman"/>
          <w:sz w:val="22"/>
          <w:szCs w:val="22"/>
        </w:rPr>
        <w:t xml:space="preserve"> Public Financial Management Act 2012 requires county governments to prepare annual development plans that detail programs to be delivered including measurable indicators of performance where feasible; and the Public Service (values and principles) Act 2015 that requires every public institution develop mechanisms for monitoring and evaluating the effectiveness of public service delivery.</w:t>
      </w:r>
    </w:p>
    <w:p w:rsidR="00F500A2" w:rsidRPr="00297FE4" w:rsidRDefault="00F500A2" w:rsidP="007007DF">
      <w:pPr>
        <w:spacing w:after="0"/>
        <w:jc w:val="both"/>
        <w:rPr>
          <w:rFonts w:ascii="Times New Roman" w:hAnsi="Times New Roman"/>
          <w:sz w:val="22"/>
          <w:szCs w:val="22"/>
        </w:rPr>
      </w:pPr>
    </w:p>
    <w:p w:rsidR="00F500A2" w:rsidRPr="00297FE4" w:rsidRDefault="00F500A2" w:rsidP="00F500A2">
      <w:pPr>
        <w:spacing w:after="0"/>
        <w:jc w:val="both"/>
        <w:rPr>
          <w:rFonts w:ascii="Times New Roman" w:hAnsi="Times New Roman"/>
          <w:sz w:val="22"/>
          <w:szCs w:val="22"/>
        </w:rPr>
      </w:pPr>
      <w:r w:rsidRPr="00297FE4">
        <w:rPr>
          <w:rFonts w:ascii="Times New Roman" w:hAnsi="Times New Roman"/>
          <w:sz w:val="22"/>
          <w:szCs w:val="22"/>
        </w:rPr>
        <w:t xml:space="preserve">Monitoring and evaluation forms part of the Performance Management Framework, which encompasses setting performance indicators, measuring them over time, evaluating them periodically and finally, making course corrections as needed. The county monitoring and evaluation framework will facilitate the county government to know whether or not the county government policies, programs and projects are happening according to planning timelines and targets presented, in an efficient and effective manner. </w:t>
      </w:r>
    </w:p>
    <w:p w:rsidR="000A3B51" w:rsidRPr="00297FE4" w:rsidRDefault="000A3B51" w:rsidP="007A2189">
      <w:pPr>
        <w:spacing w:after="0"/>
        <w:rPr>
          <w:rFonts w:ascii="Times New Roman" w:hAnsi="Times New Roman"/>
          <w:sz w:val="22"/>
          <w:szCs w:val="22"/>
        </w:rPr>
      </w:pPr>
    </w:p>
    <w:p w:rsidR="000A3B51" w:rsidRPr="00297FE4" w:rsidRDefault="000A3B51" w:rsidP="007A2189">
      <w:pPr>
        <w:spacing w:after="0"/>
        <w:rPr>
          <w:rFonts w:ascii="Times New Roman" w:hAnsi="Times New Roman"/>
          <w:sz w:val="22"/>
          <w:szCs w:val="22"/>
        </w:rPr>
      </w:pPr>
    </w:p>
    <w:p w:rsidR="000B0790" w:rsidRPr="00F06580" w:rsidRDefault="00F500A2" w:rsidP="00CA2633">
      <w:pPr>
        <w:jc w:val="both"/>
        <w:rPr>
          <w:rFonts w:cs="Calibri"/>
          <w:sz w:val="22"/>
          <w:szCs w:val="22"/>
        </w:rPr>
        <w:sectPr w:rsidR="000B0790" w:rsidRPr="00F06580" w:rsidSect="008E1A60">
          <w:pgSz w:w="12240" w:h="15840"/>
          <w:pgMar w:top="1440" w:right="1440" w:bottom="1440" w:left="1440" w:header="720" w:footer="720" w:gutter="0"/>
          <w:cols w:space="720"/>
          <w:docGrid w:linePitch="360"/>
        </w:sectPr>
      </w:pPr>
      <w:r w:rsidRPr="00F06580">
        <w:rPr>
          <w:rFonts w:ascii="Times New Roman" w:eastAsia="Arial Unicode MS" w:hAnsi="Times New Roman"/>
          <w:sz w:val="22"/>
          <w:szCs w:val="22"/>
          <w:bdr w:val="nil"/>
          <w:lang w:val="en-US" w:eastAsia="en-US"/>
        </w:rPr>
        <w:t>The following matrices present programmes, cost estimates, time frame, monitoring indicators and tools that will be used to carry out monitoring and evaluation of programmes during the plan period.</w:t>
      </w:r>
    </w:p>
    <w:p w:rsidR="001D658A" w:rsidRPr="001D658A" w:rsidRDefault="001D658A" w:rsidP="008219E3">
      <w:pPr>
        <w:pStyle w:val="Heading3"/>
        <w:numPr>
          <w:ilvl w:val="2"/>
          <w:numId w:val="65"/>
        </w:numPr>
        <w:shd w:val="clear" w:color="auto" w:fill="00B050"/>
        <w:rPr>
          <w:rFonts w:ascii="Times New Roman" w:eastAsia="Calibri" w:hAnsi="Times New Roman"/>
          <w:b/>
          <w:sz w:val="22"/>
          <w:szCs w:val="22"/>
          <w:lang w:eastAsia="en-US"/>
        </w:rPr>
      </w:pPr>
      <w:bookmarkStart w:id="221" w:name="_Toc531876620"/>
      <w:r w:rsidRPr="007978D8">
        <w:rPr>
          <w:rStyle w:val="Heading3Char"/>
          <w:rFonts w:ascii="Times New Roman" w:hAnsi="Times New Roman"/>
          <w:b/>
          <w:sz w:val="24"/>
        </w:rPr>
        <w:lastRenderedPageBreak/>
        <w:t>DEPAPARTMENT OF AGRICULTURE, LIVESTOCK AND FISHERIES</w:t>
      </w:r>
      <w:bookmarkEnd w:id="221"/>
    </w:p>
    <w:tbl>
      <w:tblPr>
        <w:tblW w:w="5000" w:type="pct"/>
        <w:tblLayout w:type="fixed"/>
        <w:tblLook w:val="04A0" w:firstRow="1" w:lastRow="0" w:firstColumn="1" w:lastColumn="0" w:noHBand="0" w:noVBand="1"/>
      </w:tblPr>
      <w:tblGrid>
        <w:gridCol w:w="1950"/>
        <w:gridCol w:w="2376"/>
        <w:gridCol w:w="2163"/>
        <w:gridCol w:w="1840"/>
        <w:gridCol w:w="1417"/>
        <w:gridCol w:w="1420"/>
        <w:gridCol w:w="1559"/>
        <w:gridCol w:w="1449"/>
      </w:tblGrid>
      <w:tr w:rsidR="00E3795C" w:rsidRPr="00E3795C" w:rsidTr="00E3795C">
        <w:trPr>
          <w:trHeight w:val="300"/>
        </w:trPr>
        <w:tc>
          <w:tcPr>
            <w:tcW w:w="6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Programme Name</w:t>
            </w:r>
          </w:p>
        </w:tc>
        <w:tc>
          <w:tcPr>
            <w:tcW w:w="4312" w:type="pct"/>
            <w:gridSpan w:val="7"/>
            <w:tcBorders>
              <w:top w:val="single" w:sz="4" w:space="0" w:color="auto"/>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Crop Development</w:t>
            </w:r>
          </w:p>
        </w:tc>
      </w:tr>
      <w:tr w:rsidR="00E3795C" w:rsidRPr="00E3795C" w:rsidTr="00E3795C">
        <w:trPr>
          <w:trHeight w:val="30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Programme Objective</w:t>
            </w:r>
          </w:p>
        </w:tc>
        <w:tc>
          <w:tcPr>
            <w:tcW w:w="4312" w:type="pct"/>
            <w:gridSpan w:val="7"/>
            <w:tcBorders>
              <w:top w:val="single" w:sz="4" w:space="0" w:color="auto"/>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To promote agricultural productivity  in the County</w:t>
            </w:r>
          </w:p>
        </w:tc>
      </w:tr>
      <w:tr w:rsidR="00E3795C" w:rsidRPr="00E3795C" w:rsidTr="00E3795C">
        <w:trPr>
          <w:trHeight w:val="300"/>
        </w:trPr>
        <w:tc>
          <w:tcPr>
            <w:tcW w:w="688" w:type="pct"/>
            <w:tcBorders>
              <w:top w:val="nil"/>
              <w:left w:val="single" w:sz="4" w:space="0" w:color="auto"/>
              <w:bottom w:val="single" w:sz="4" w:space="0" w:color="auto"/>
              <w:right w:val="single" w:sz="4" w:space="0" w:color="auto"/>
            </w:tcBorders>
            <w:shd w:val="clear" w:color="000000" w:fill="F2F2F2"/>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Sub Programme</w:t>
            </w:r>
          </w:p>
        </w:tc>
        <w:tc>
          <w:tcPr>
            <w:tcW w:w="838" w:type="pct"/>
            <w:tcBorders>
              <w:top w:val="nil"/>
              <w:left w:val="nil"/>
              <w:bottom w:val="single" w:sz="4" w:space="0" w:color="auto"/>
              <w:right w:val="single" w:sz="4" w:space="0" w:color="auto"/>
            </w:tcBorders>
            <w:shd w:val="clear" w:color="000000" w:fill="F2F2F2"/>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Project/Activity</w:t>
            </w:r>
          </w:p>
        </w:tc>
        <w:tc>
          <w:tcPr>
            <w:tcW w:w="763" w:type="pct"/>
            <w:tcBorders>
              <w:top w:val="nil"/>
              <w:left w:val="nil"/>
              <w:bottom w:val="single" w:sz="4" w:space="0" w:color="auto"/>
              <w:right w:val="single" w:sz="4" w:space="0" w:color="auto"/>
            </w:tcBorders>
            <w:shd w:val="clear" w:color="000000" w:fill="F2F2F2"/>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Output Indicators</w:t>
            </w:r>
          </w:p>
        </w:tc>
        <w:tc>
          <w:tcPr>
            <w:tcW w:w="649" w:type="pct"/>
            <w:tcBorders>
              <w:top w:val="single" w:sz="4" w:space="0" w:color="auto"/>
              <w:left w:val="nil"/>
              <w:bottom w:val="single" w:sz="4" w:space="0" w:color="auto"/>
              <w:right w:val="single" w:sz="4" w:space="0" w:color="auto"/>
            </w:tcBorders>
            <w:shd w:val="clear" w:color="000000" w:fill="F2F2F2"/>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Outcome indicator</w:t>
            </w:r>
          </w:p>
        </w:tc>
        <w:tc>
          <w:tcPr>
            <w:tcW w:w="500" w:type="pct"/>
            <w:tcBorders>
              <w:top w:val="nil"/>
              <w:left w:val="nil"/>
              <w:bottom w:val="single" w:sz="4" w:space="0" w:color="auto"/>
              <w:right w:val="single" w:sz="4" w:space="0" w:color="auto"/>
            </w:tcBorders>
            <w:shd w:val="clear" w:color="000000" w:fill="F2F2F2"/>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Time frame</w:t>
            </w:r>
          </w:p>
        </w:tc>
        <w:tc>
          <w:tcPr>
            <w:tcW w:w="501" w:type="pct"/>
            <w:tcBorders>
              <w:top w:val="nil"/>
              <w:left w:val="nil"/>
              <w:bottom w:val="single" w:sz="4" w:space="0" w:color="auto"/>
              <w:right w:val="single" w:sz="4" w:space="0" w:color="auto"/>
            </w:tcBorders>
            <w:shd w:val="clear" w:color="000000" w:fill="F2F2F2"/>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Delivery unit</w:t>
            </w:r>
          </w:p>
        </w:tc>
        <w:tc>
          <w:tcPr>
            <w:tcW w:w="550" w:type="pct"/>
            <w:tcBorders>
              <w:top w:val="nil"/>
              <w:left w:val="nil"/>
              <w:bottom w:val="single" w:sz="4" w:space="0" w:color="auto"/>
              <w:right w:val="single" w:sz="4" w:space="0" w:color="auto"/>
            </w:tcBorders>
            <w:shd w:val="clear" w:color="000000" w:fill="F2F2F2"/>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 xml:space="preserve">  Cost estimate  </w:t>
            </w:r>
          </w:p>
        </w:tc>
        <w:tc>
          <w:tcPr>
            <w:tcW w:w="511" w:type="pct"/>
            <w:tcBorders>
              <w:top w:val="nil"/>
              <w:left w:val="nil"/>
              <w:bottom w:val="single" w:sz="4" w:space="0" w:color="auto"/>
              <w:right w:val="single" w:sz="4" w:space="0" w:color="auto"/>
            </w:tcBorders>
            <w:shd w:val="clear" w:color="000000" w:fill="F2F2F2"/>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Source of Funds</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Rehabilitation and Up Scaling of Micro irrigation</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Acreage under irrigation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6,000,000.00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Promotion of food Crops (Certified Maize, Root Crops&amp; Pulses)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Acreage under food production.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40,000,000.00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12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Rehabilitation and Purchase of Seedlings (Coconut, Cashew nut and fruit seedlings)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Acreage under cash crop production.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5,000,000.00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Health</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Purchase of Pesticides and Spray Pumps(Fall Army Worm)</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Bags of crop produce harvested</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10,000,000.00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159"/>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post-harvest handling</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Installation of Electricity&amp; Cabros at Mwambalazi &amp; Menza Mwenye Grain Stores and Construction of Toilets in Mwambalazi Grain Store</w:t>
            </w:r>
          </w:p>
        </w:tc>
        <w:tc>
          <w:tcPr>
            <w:tcW w:w="763"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Electricity installed, area covered by Cabro &amp; number of toilets constructed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Customer satisfaction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3,000,000.00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 xml:space="preserve">Establishment of Agricultural information resource </w:t>
            </w:r>
            <w:r w:rsidRPr="00E3795C">
              <w:rPr>
                <w:rFonts w:ascii="Times New Roman" w:hAnsi="Times New Roman"/>
                <w:color w:val="000000"/>
                <w:sz w:val="22"/>
                <w:szCs w:val="22"/>
              </w:rPr>
              <w:lastRenderedPageBreak/>
              <w:t>centre (ICT &amp; Software)</w:t>
            </w:r>
          </w:p>
        </w:tc>
        <w:tc>
          <w:tcPr>
            <w:tcW w:w="763"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lastRenderedPageBreak/>
              <w:t xml:space="preserve">Number of Agricultural information resource </w:t>
            </w:r>
            <w:r w:rsidRPr="00E3795C">
              <w:rPr>
                <w:rFonts w:ascii="Times New Roman" w:hAnsi="Times New Roman"/>
                <w:color w:val="000000"/>
                <w:sz w:val="22"/>
                <w:szCs w:val="22"/>
              </w:rPr>
              <w:lastRenderedPageBreak/>
              <w:t>centres established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lastRenderedPageBreak/>
              <w:t>Customer satisfaction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10,000,000.00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lastRenderedPageBreak/>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Rehabilitation /Refurbishing  of  agriculture department Offices blocks ( Kwale and AMS Msambweni)</w:t>
            </w:r>
          </w:p>
        </w:tc>
        <w:tc>
          <w:tcPr>
            <w:tcW w:w="763"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refurbished office blocks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Motived and productive officers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5,000,000.00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Construction of 1Hostel and electricity connection</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number of boarders in the centre</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Improved performance by students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15,000,000.00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6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Fencing of Mkongani ATC Centre</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Area covered by fence</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Reduced burglary cases in the centre</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6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Equipping of modern kitchen</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A well-equipped and modernized kitchen</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Improved students satisfaction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5,000,000.00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Procurement of 2 Tractors for Hire( 1/Sub County)</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Bags of crop produce harvested</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10,000,000.00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6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Procurement of a Hay bailer</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Amount of hay produced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Improved cattle health</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5,000,000.00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6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Construction of  a Hay ban</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Well-constructed hay ban</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Availability of adequate cattle feeds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2,000,000.00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Crop Production and food security</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Agricultural Mechanization Services – fuel</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Litres of fuel consumed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center"/>
              <w:rPr>
                <w:rFonts w:ascii="Times New Roman" w:hAnsi="Times New Roman"/>
                <w:color w:val="000000"/>
                <w:sz w:val="22"/>
                <w:szCs w:val="22"/>
              </w:rPr>
            </w:pPr>
            <w:r w:rsidRPr="00E3795C">
              <w:rPr>
                <w:rFonts w:ascii="Times New Roman" w:hAnsi="Times New Roman"/>
                <w:color w:val="000000"/>
                <w:sz w:val="22"/>
                <w:szCs w:val="22"/>
              </w:rPr>
              <w:t>Level of customer satisfaction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Crop Production</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14,000,000.00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3939" w:type="pct"/>
            <w:gridSpan w:val="6"/>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color w:val="000000"/>
                <w:sz w:val="22"/>
                <w:szCs w:val="22"/>
              </w:rPr>
              <w:t> </w:t>
            </w:r>
            <w:r w:rsidRPr="00E3795C">
              <w:rPr>
                <w:rFonts w:ascii="Times New Roman" w:hAnsi="Times New Roman"/>
                <w:b/>
                <w:bCs/>
                <w:color w:val="000000"/>
                <w:sz w:val="22"/>
                <w:szCs w:val="22"/>
              </w:rPr>
              <w:t>SUB TOTAL</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b/>
                <w:bCs/>
                <w:color w:val="000000"/>
                <w:sz w:val="22"/>
                <w:szCs w:val="22"/>
              </w:rPr>
            </w:pPr>
            <w:r w:rsidRPr="00E3795C">
              <w:rPr>
                <w:rFonts w:ascii="Times New Roman" w:hAnsi="Times New Roman"/>
                <w:b/>
                <w:bCs/>
                <w:color w:val="000000"/>
                <w:sz w:val="22"/>
                <w:szCs w:val="22"/>
              </w:rPr>
              <w:t xml:space="preserve"> </w:t>
            </w:r>
            <w:r>
              <w:rPr>
                <w:rFonts w:ascii="Times New Roman" w:hAnsi="Times New Roman"/>
                <w:b/>
                <w:bCs/>
                <w:color w:val="000000"/>
                <w:sz w:val="22"/>
                <w:szCs w:val="22"/>
              </w:rPr>
              <w:t>131,000,000.0</w:t>
            </w:r>
            <w:r w:rsidRPr="00E3795C">
              <w:rPr>
                <w:rFonts w:ascii="Times New Roman" w:hAnsi="Times New Roman"/>
                <w:b/>
                <w:bCs/>
                <w:color w:val="000000"/>
                <w:sz w:val="22"/>
                <w:szCs w:val="22"/>
              </w:rPr>
              <w:t xml:space="preserve">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 </w:t>
            </w:r>
          </w:p>
        </w:tc>
      </w:tr>
      <w:tr w:rsidR="00E3795C" w:rsidRPr="00E3795C" w:rsidTr="00E3795C">
        <w:trPr>
          <w:trHeight w:val="30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Programme Name</w:t>
            </w:r>
          </w:p>
        </w:tc>
        <w:tc>
          <w:tcPr>
            <w:tcW w:w="4312" w:type="pct"/>
            <w:gridSpan w:val="7"/>
            <w:tcBorders>
              <w:top w:val="single" w:sz="4" w:space="0" w:color="auto"/>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Livestock development</w:t>
            </w:r>
          </w:p>
        </w:tc>
      </w:tr>
      <w:tr w:rsidR="00E3795C" w:rsidRPr="00E3795C" w:rsidTr="00E3795C">
        <w:trPr>
          <w:trHeight w:val="30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Programme Objective</w:t>
            </w:r>
          </w:p>
        </w:tc>
        <w:tc>
          <w:tcPr>
            <w:tcW w:w="4312" w:type="pct"/>
            <w:gridSpan w:val="7"/>
            <w:tcBorders>
              <w:top w:val="single" w:sz="4" w:space="0" w:color="auto"/>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To promote the productivity of livestock and livestock products in the County</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lastRenderedPageBreak/>
              <w:t>Sub Programme</w:t>
            </w:r>
          </w:p>
        </w:tc>
        <w:tc>
          <w:tcPr>
            <w:tcW w:w="838"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Target</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Output Indicators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Outcome indicator</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Time frame</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Delivery unit</w:t>
            </w:r>
          </w:p>
        </w:tc>
        <w:tc>
          <w:tcPr>
            <w:tcW w:w="55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b/>
                <w:bCs/>
                <w:color w:val="000000"/>
                <w:sz w:val="22"/>
                <w:szCs w:val="22"/>
              </w:rPr>
            </w:pPr>
            <w:r w:rsidRPr="00E3795C">
              <w:rPr>
                <w:rFonts w:ascii="Times New Roman" w:hAnsi="Times New Roman"/>
                <w:b/>
                <w:bCs/>
                <w:color w:val="000000"/>
                <w:sz w:val="22"/>
                <w:szCs w:val="22"/>
              </w:rPr>
              <w:t xml:space="preserve">  Cost estimate  </w:t>
            </w:r>
          </w:p>
        </w:tc>
        <w:tc>
          <w:tcPr>
            <w:tcW w:w="511"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Source of Funds</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Value Addition of Livestock and Livestock Products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Dairy cattle promotion</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earnings out of dairy products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15,000,000.00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Value Addition of Livestock and Livestock Products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Beef Promotion (beef bulls)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earnings out of beef products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12,000,000.00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Value Addition of Livestock and Livestock Products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0"/>
                <w:szCs w:val="20"/>
              </w:rPr>
            </w:pPr>
            <w:r w:rsidRPr="00E3795C">
              <w:rPr>
                <w:rFonts w:ascii="Times New Roman" w:hAnsi="Times New Roman"/>
                <w:color w:val="000000"/>
                <w:sz w:val="20"/>
                <w:szCs w:val="20"/>
              </w:rPr>
              <w:t>Meat goat promotion (Meat goat bucks) at Puma,  Mwavumbo, Ndavaya, Mwereni, Pongwe- Kikoneni, Ramisi,  and Kubo South.</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center"/>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 xml:space="preserve">        7,000,000.00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Value Addition of Livestock and Livestock Products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0"/>
                <w:szCs w:val="20"/>
              </w:rPr>
            </w:pPr>
            <w:r w:rsidRPr="00E3795C">
              <w:rPr>
                <w:rFonts w:ascii="Times New Roman" w:hAnsi="Times New Roman"/>
                <w:color w:val="000000"/>
                <w:sz w:val="20"/>
                <w:szCs w:val="20"/>
              </w:rPr>
              <w:t>Promotion of breeding stock (Kienyeji poultry) at Tiwi ward</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center"/>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July 2019-June 2021</w:t>
            </w:r>
          </w:p>
        </w:tc>
        <w:tc>
          <w:tcPr>
            <w:tcW w:w="501"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 xml:space="preserve">        1,000,000.00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Disease control</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Disease Control (Vaccine, drugs, tsetse repellent &amp; acaricides)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center"/>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12,000,000.00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Disease control</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0"/>
                <w:szCs w:val="20"/>
              </w:rPr>
            </w:pPr>
            <w:r w:rsidRPr="00E3795C">
              <w:rPr>
                <w:rFonts w:ascii="Times New Roman" w:hAnsi="Times New Roman"/>
                <w:color w:val="000000"/>
                <w:sz w:val="20"/>
                <w:szCs w:val="20"/>
              </w:rPr>
              <w:t>Construction of a cattle dip at Maponda-Mkongani ward</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beneficiaries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center"/>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2021</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3,700,000.00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breeding</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Up scaling of AI and synchronization in all wards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cows inseminated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2,500,000.00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Value Addition of Livestock and Livestock Products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Construction and Equipping of Slaughter House at Kinango</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A well-constructed &amp; equipped slaughter house</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20,000,000.00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Disease control</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 xml:space="preserve">Rehabilitation of Operational Dips in all </w:t>
            </w:r>
            <w:r w:rsidRPr="00E3795C">
              <w:rPr>
                <w:rFonts w:ascii="Times New Roman" w:hAnsi="Times New Roman"/>
                <w:color w:val="000000"/>
                <w:sz w:val="22"/>
                <w:szCs w:val="22"/>
              </w:rPr>
              <w:lastRenderedPageBreak/>
              <w:t>wards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lastRenderedPageBreak/>
              <w:t>Number of cattle dips rehabilitated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4,000,000.00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lastRenderedPageBreak/>
              <w:t>Value Addition of Livestock and Livestock Products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Up scaling of bee keeping and honey value addition</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beehives purchased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3,000,000.00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Value Addition of Livestock and Livestock Products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 Establishment of 2 apiaries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Well established apiaries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Livestock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5,000,000.00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9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Value Addition of Livestock and Livestock Products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 xml:space="preserve">Purchase of 400 Bee hives for </w:t>
            </w:r>
            <w:r w:rsidR="009B2B9F" w:rsidRPr="00E3795C">
              <w:rPr>
                <w:rFonts w:ascii="Times New Roman" w:hAnsi="Times New Roman"/>
                <w:color w:val="000000"/>
                <w:sz w:val="22"/>
                <w:szCs w:val="22"/>
              </w:rPr>
              <w:t>Mazumalume</w:t>
            </w:r>
            <w:r w:rsidRPr="00E3795C">
              <w:rPr>
                <w:rFonts w:ascii="Times New Roman" w:hAnsi="Times New Roman"/>
                <w:color w:val="000000"/>
                <w:sz w:val="22"/>
                <w:szCs w:val="22"/>
              </w:rPr>
              <w:t xml:space="preserve"> farmers in Tsimba/Golini ward</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Number of bee hives purchased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honey production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Bee Keeping</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 xml:space="preserve">        3,000,000.00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30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 </w:t>
            </w:r>
          </w:p>
        </w:tc>
        <w:tc>
          <w:tcPr>
            <w:tcW w:w="838"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 </w:t>
            </w:r>
          </w:p>
        </w:tc>
        <w:tc>
          <w:tcPr>
            <w:tcW w:w="763"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 </w:t>
            </w:r>
          </w:p>
        </w:tc>
        <w:tc>
          <w:tcPr>
            <w:tcW w:w="649" w:type="pct"/>
            <w:tcBorders>
              <w:top w:val="single" w:sz="4" w:space="0" w:color="auto"/>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 </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 </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SUB TOTAL</w:t>
            </w:r>
          </w:p>
        </w:tc>
        <w:tc>
          <w:tcPr>
            <w:tcW w:w="55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right"/>
              <w:rPr>
                <w:rFonts w:ascii="Times New Roman" w:hAnsi="Times New Roman"/>
                <w:b/>
                <w:bCs/>
                <w:color w:val="000000"/>
                <w:sz w:val="22"/>
                <w:szCs w:val="22"/>
              </w:rPr>
            </w:pPr>
            <w:r w:rsidRPr="00E3795C">
              <w:rPr>
                <w:rFonts w:ascii="Times New Roman" w:hAnsi="Times New Roman"/>
                <w:b/>
                <w:bCs/>
                <w:color w:val="000000"/>
                <w:sz w:val="22"/>
                <w:szCs w:val="22"/>
              </w:rPr>
              <w:t xml:space="preserve">   88,200,000.00 </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b/>
                <w:bCs/>
                <w:color w:val="000000"/>
                <w:sz w:val="22"/>
                <w:szCs w:val="22"/>
              </w:rPr>
            </w:pPr>
            <w:r w:rsidRPr="00E3795C">
              <w:rPr>
                <w:rFonts w:ascii="Times New Roman" w:hAnsi="Times New Roman"/>
                <w:b/>
                <w:bCs/>
                <w:color w:val="000000"/>
                <w:sz w:val="22"/>
                <w:szCs w:val="22"/>
              </w:rPr>
              <w:t> </w:t>
            </w:r>
          </w:p>
        </w:tc>
      </w:tr>
      <w:tr w:rsidR="00E3795C" w:rsidRPr="00E3795C" w:rsidTr="00E3795C">
        <w:trPr>
          <w:trHeight w:val="30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Programme Name</w:t>
            </w:r>
          </w:p>
        </w:tc>
        <w:tc>
          <w:tcPr>
            <w:tcW w:w="4312" w:type="pct"/>
            <w:gridSpan w:val="7"/>
            <w:tcBorders>
              <w:top w:val="single" w:sz="4" w:space="0" w:color="auto"/>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Fisheries Development</w:t>
            </w:r>
          </w:p>
        </w:tc>
      </w:tr>
      <w:tr w:rsidR="00E3795C" w:rsidRPr="00E3795C" w:rsidTr="00E3795C">
        <w:trPr>
          <w:trHeight w:val="30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Programme Objective</w:t>
            </w:r>
          </w:p>
        </w:tc>
        <w:tc>
          <w:tcPr>
            <w:tcW w:w="4312" w:type="pct"/>
            <w:gridSpan w:val="7"/>
            <w:tcBorders>
              <w:top w:val="single" w:sz="4" w:space="0" w:color="auto"/>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To promote the productivity of fisheries and fish products in the County</w:t>
            </w:r>
          </w:p>
        </w:tc>
      </w:tr>
      <w:tr w:rsidR="00E3795C" w:rsidRPr="00E3795C" w:rsidTr="00E3795C">
        <w:trPr>
          <w:trHeight w:val="570"/>
        </w:trPr>
        <w:tc>
          <w:tcPr>
            <w:tcW w:w="688"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Sub Programme</w:t>
            </w:r>
          </w:p>
        </w:tc>
        <w:tc>
          <w:tcPr>
            <w:tcW w:w="838"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Target</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Output Indicators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Outcome indicator</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Time frame</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Delivery unit</w:t>
            </w:r>
          </w:p>
        </w:tc>
        <w:tc>
          <w:tcPr>
            <w:tcW w:w="55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b/>
                <w:bCs/>
                <w:color w:val="000000"/>
                <w:sz w:val="22"/>
                <w:szCs w:val="22"/>
              </w:rPr>
            </w:pPr>
            <w:r w:rsidRPr="00E3795C">
              <w:rPr>
                <w:rFonts w:ascii="Times New Roman" w:hAnsi="Times New Roman"/>
                <w:b/>
                <w:bCs/>
                <w:color w:val="000000"/>
                <w:sz w:val="22"/>
                <w:szCs w:val="22"/>
              </w:rPr>
              <w:t xml:space="preserve"> Cost estimate </w:t>
            </w:r>
          </w:p>
        </w:tc>
        <w:tc>
          <w:tcPr>
            <w:tcW w:w="511"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b/>
                <w:bCs/>
                <w:color w:val="000000"/>
                <w:sz w:val="22"/>
                <w:szCs w:val="22"/>
              </w:rPr>
            </w:pPr>
            <w:r w:rsidRPr="00E3795C">
              <w:rPr>
                <w:rFonts w:ascii="Times New Roman" w:hAnsi="Times New Roman"/>
                <w:b/>
                <w:bCs/>
                <w:color w:val="000000"/>
                <w:sz w:val="22"/>
                <w:szCs w:val="22"/>
              </w:rPr>
              <w:t>Source of Funds</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Fish Production Management</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Procuring of assorted fishing accessories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center"/>
              <w:rPr>
                <w:rFonts w:ascii="Times New Roman" w:hAnsi="Times New Roman"/>
                <w:color w:val="000000"/>
                <w:sz w:val="22"/>
                <w:szCs w:val="22"/>
              </w:rPr>
            </w:pPr>
            <w:r w:rsidRPr="00E3795C">
              <w:rPr>
                <w:rFonts w:ascii="Times New Roman" w:hAnsi="Times New Roman"/>
                <w:color w:val="000000"/>
                <w:sz w:val="22"/>
                <w:szCs w:val="22"/>
              </w:rPr>
              <w:t>Number of fishing accessories purchased</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center"/>
              <w:rPr>
                <w:rFonts w:ascii="Times New Roman" w:hAnsi="Times New Roman"/>
                <w:color w:val="000000"/>
                <w:sz w:val="22"/>
                <w:szCs w:val="22"/>
              </w:rPr>
            </w:pPr>
            <w:r w:rsidRPr="00E3795C">
              <w:rPr>
                <w:rFonts w:ascii="Times New Roman" w:hAnsi="Times New Roman"/>
                <w:color w:val="000000"/>
                <w:sz w:val="22"/>
                <w:szCs w:val="22"/>
              </w:rPr>
              <w:t>Adoption of modern fishing techniques hence improved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Fisheries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10,000,000.00</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128"/>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 </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Purchase of one fully equipped rescue boat at Pongwe-Kikoneni</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1 rescue boat</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Improved rescue services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Fisheries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8,000,000.00</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245960">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Fish Production Management</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 xml:space="preserve">Development  landing sites (construction of ice flake making machine and installation of 3 </w:t>
            </w:r>
            <w:r w:rsidRPr="00E3795C">
              <w:rPr>
                <w:rFonts w:ascii="Times New Roman" w:hAnsi="Times New Roman"/>
                <w:color w:val="000000"/>
                <w:sz w:val="22"/>
                <w:szCs w:val="22"/>
              </w:rPr>
              <w:lastRenderedPageBreak/>
              <w:t>phase electricity ) at Gazi in Kinondo</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lastRenderedPageBreak/>
              <w:t>N umber of developed &amp; Operational landing sites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Improved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Fisheries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20,000,000</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150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lastRenderedPageBreak/>
              <w:t>Fish Production Management</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Up scaling of Sea Weed production(Procurement of supplies for production) Fisheries support services  P/Kikoneni, Ramisi and Kinondo</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Increased sea weeds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center"/>
              <w:rPr>
                <w:rFonts w:ascii="Times New Roman" w:hAnsi="Times New Roman"/>
                <w:color w:val="000000"/>
                <w:sz w:val="22"/>
                <w:szCs w:val="22"/>
              </w:rPr>
            </w:pPr>
            <w:r w:rsidRPr="00E3795C">
              <w:rPr>
                <w:rFonts w:ascii="Times New Roman" w:hAnsi="Times New Roman"/>
                <w:color w:val="000000"/>
                <w:sz w:val="22"/>
                <w:szCs w:val="22"/>
              </w:rPr>
              <w:t>Improved income levels</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Fisheries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2,000,000.00</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E3795C">
        <w:trPr>
          <w:trHeight w:val="7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Fisheries support services</w:t>
            </w:r>
          </w:p>
        </w:tc>
        <w:tc>
          <w:tcPr>
            <w:tcW w:w="838"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Support to Fisheries Development(1 vehicle and 4 motorcycles)</w:t>
            </w:r>
          </w:p>
        </w:tc>
        <w:tc>
          <w:tcPr>
            <w:tcW w:w="763"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1 vehicle &amp; 4 motorcycles</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Consumer satisfaction</w:t>
            </w:r>
          </w:p>
        </w:tc>
        <w:tc>
          <w:tcPr>
            <w:tcW w:w="500"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July 2019-June 2020</w:t>
            </w:r>
          </w:p>
        </w:tc>
        <w:tc>
          <w:tcPr>
            <w:tcW w:w="50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color w:val="000000"/>
                <w:sz w:val="22"/>
                <w:szCs w:val="22"/>
              </w:rPr>
            </w:pPr>
            <w:r w:rsidRPr="00E3795C">
              <w:rPr>
                <w:rFonts w:ascii="Times New Roman" w:hAnsi="Times New Roman"/>
                <w:color w:val="000000"/>
                <w:sz w:val="22"/>
                <w:szCs w:val="22"/>
              </w:rPr>
              <w:t>Fisheries development</w:t>
            </w:r>
          </w:p>
        </w:tc>
        <w:tc>
          <w:tcPr>
            <w:tcW w:w="550" w:type="pct"/>
            <w:tcBorders>
              <w:top w:val="nil"/>
              <w:left w:val="nil"/>
              <w:bottom w:val="single" w:sz="4" w:space="0" w:color="auto"/>
              <w:right w:val="single" w:sz="4" w:space="0" w:color="auto"/>
            </w:tcBorders>
            <w:shd w:val="clear" w:color="000000" w:fill="FFFFFF"/>
            <w:vAlign w:val="center"/>
            <w:hideMark/>
          </w:tcPr>
          <w:p w:rsidR="00E3795C" w:rsidRPr="00E3795C" w:rsidRDefault="00E3795C" w:rsidP="00E3795C">
            <w:pPr>
              <w:spacing w:after="0" w:line="240" w:lineRule="auto"/>
              <w:jc w:val="right"/>
              <w:rPr>
                <w:rFonts w:ascii="Times New Roman" w:hAnsi="Times New Roman"/>
                <w:color w:val="000000"/>
                <w:sz w:val="22"/>
                <w:szCs w:val="22"/>
              </w:rPr>
            </w:pPr>
            <w:r w:rsidRPr="00E3795C">
              <w:rPr>
                <w:rFonts w:ascii="Times New Roman" w:hAnsi="Times New Roman"/>
                <w:color w:val="000000"/>
                <w:sz w:val="22"/>
                <w:szCs w:val="22"/>
              </w:rPr>
              <w:t>8,000,000.00</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both"/>
              <w:rPr>
                <w:rFonts w:ascii="Times New Roman" w:hAnsi="Times New Roman"/>
                <w:color w:val="000000"/>
                <w:sz w:val="22"/>
                <w:szCs w:val="22"/>
              </w:rPr>
            </w:pPr>
            <w:r w:rsidRPr="00E3795C">
              <w:rPr>
                <w:rFonts w:ascii="Times New Roman" w:hAnsi="Times New Roman"/>
                <w:color w:val="000000"/>
                <w:sz w:val="22"/>
                <w:szCs w:val="22"/>
              </w:rPr>
              <w:t>Consolidated fund</w:t>
            </w:r>
          </w:p>
        </w:tc>
      </w:tr>
      <w:tr w:rsidR="00E3795C" w:rsidRPr="00E3795C" w:rsidTr="00560D40">
        <w:trPr>
          <w:trHeight w:val="300"/>
        </w:trPr>
        <w:tc>
          <w:tcPr>
            <w:tcW w:w="3939" w:type="pct"/>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center"/>
              <w:rPr>
                <w:rFonts w:ascii="Times New Roman" w:hAnsi="Times New Roman"/>
                <w:b/>
                <w:bCs/>
                <w:color w:val="000000"/>
                <w:sz w:val="22"/>
                <w:szCs w:val="22"/>
              </w:rPr>
            </w:pPr>
            <w:r w:rsidRPr="00E3795C">
              <w:rPr>
                <w:rFonts w:ascii="Times New Roman" w:hAnsi="Times New Roman"/>
                <w:b/>
                <w:bCs/>
                <w:color w:val="000000"/>
                <w:sz w:val="22"/>
                <w:szCs w:val="22"/>
              </w:rPr>
              <w:t>SUB TOTAL</w:t>
            </w: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right"/>
              <w:rPr>
                <w:rFonts w:ascii="Times New Roman" w:hAnsi="Times New Roman"/>
                <w:b/>
                <w:bCs/>
                <w:color w:val="000000"/>
                <w:sz w:val="22"/>
                <w:szCs w:val="22"/>
              </w:rPr>
            </w:pPr>
            <w:r w:rsidRPr="00E3795C">
              <w:rPr>
                <w:rFonts w:ascii="Times New Roman" w:hAnsi="Times New Roman"/>
                <w:b/>
                <w:bCs/>
                <w:color w:val="000000"/>
                <w:sz w:val="22"/>
                <w:szCs w:val="22"/>
              </w:rPr>
              <w:t>48,000,000</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b/>
                <w:bCs/>
                <w:color w:val="000000"/>
                <w:sz w:val="22"/>
                <w:szCs w:val="22"/>
              </w:rPr>
            </w:pPr>
            <w:r w:rsidRPr="00E3795C">
              <w:rPr>
                <w:rFonts w:ascii="Times New Roman" w:hAnsi="Times New Roman"/>
                <w:b/>
                <w:bCs/>
                <w:color w:val="000000"/>
                <w:sz w:val="22"/>
                <w:szCs w:val="22"/>
              </w:rPr>
              <w:t> </w:t>
            </w:r>
          </w:p>
        </w:tc>
      </w:tr>
      <w:tr w:rsidR="00E3795C" w:rsidRPr="00E3795C" w:rsidTr="00560D40">
        <w:trPr>
          <w:trHeight w:val="300"/>
        </w:trPr>
        <w:tc>
          <w:tcPr>
            <w:tcW w:w="3939" w:type="pct"/>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center"/>
              <w:rPr>
                <w:rFonts w:ascii="Times New Roman" w:hAnsi="Times New Roman"/>
                <w:b/>
                <w:bCs/>
                <w:color w:val="000000"/>
                <w:sz w:val="22"/>
                <w:szCs w:val="22"/>
              </w:rPr>
            </w:pPr>
            <w:r w:rsidRPr="00E3795C">
              <w:rPr>
                <w:rFonts w:ascii="Times New Roman" w:hAnsi="Times New Roman"/>
                <w:b/>
                <w:bCs/>
                <w:color w:val="000000"/>
                <w:sz w:val="22"/>
                <w:szCs w:val="22"/>
              </w:rPr>
              <w:t>GRAND TOTALS</w:t>
            </w: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jc w:val="right"/>
              <w:rPr>
                <w:rFonts w:ascii="Times New Roman" w:hAnsi="Times New Roman"/>
                <w:b/>
                <w:bCs/>
                <w:color w:val="000000"/>
                <w:sz w:val="22"/>
                <w:szCs w:val="22"/>
              </w:rPr>
            </w:pPr>
            <w:r w:rsidRPr="00E3795C">
              <w:rPr>
                <w:rFonts w:ascii="Times New Roman" w:hAnsi="Times New Roman"/>
                <w:b/>
                <w:bCs/>
                <w:color w:val="000000"/>
                <w:sz w:val="22"/>
                <w:szCs w:val="22"/>
              </w:rPr>
              <w:t>267,200,000</w:t>
            </w:r>
          </w:p>
        </w:tc>
        <w:tc>
          <w:tcPr>
            <w:tcW w:w="511" w:type="pct"/>
            <w:tcBorders>
              <w:top w:val="nil"/>
              <w:left w:val="nil"/>
              <w:bottom w:val="single" w:sz="4" w:space="0" w:color="auto"/>
              <w:right w:val="single" w:sz="4" w:space="0" w:color="auto"/>
            </w:tcBorders>
            <w:shd w:val="clear" w:color="000000" w:fill="FFFFFF"/>
            <w:noWrap/>
            <w:vAlign w:val="center"/>
            <w:hideMark/>
          </w:tcPr>
          <w:p w:rsidR="00E3795C" w:rsidRPr="00E3795C" w:rsidRDefault="00E3795C" w:rsidP="00E3795C">
            <w:pPr>
              <w:spacing w:after="0" w:line="240" w:lineRule="auto"/>
              <w:rPr>
                <w:rFonts w:ascii="Times New Roman" w:hAnsi="Times New Roman"/>
                <w:b/>
                <w:bCs/>
                <w:color w:val="000000"/>
                <w:sz w:val="22"/>
                <w:szCs w:val="22"/>
              </w:rPr>
            </w:pPr>
            <w:r w:rsidRPr="00E3795C">
              <w:rPr>
                <w:rFonts w:ascii="Times New Roman" w:hAnsi="Times New Roman"/>
                <w:b/>
                <w:bCs/>
                <w:color w:val="000000"/>
                <w:sz w:val="22"/>
                <w:szCs w:val="22"/>
              </w:rPr>
              <w:t> </w:t>
            </w:r>
          </w:p>
        </w:tc>
      </w:tr>
    </w:tbl>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Default="001D658A" w:rsidP="001D658A">
      <w:pPr>
        <w:spacing w:after="0" w:line="240" w:lineRule="auto"/>
        <w:contextualSpacing/>
        <w:rPr>
          <w:rFonts w:ascii="Times New Roman" w:eastAsia="Calibri" w:hAnsi="Times New Roman"/>
          <w:b/>
          <w:sz w:val="22"/>
          <w:szCs w:val="22"/>
          <w:lang w:eastAsia="en-US"/>
        </w:rPr>
      </w:pPr>
    </w:p>
    <w:p w:rsidR="000E540C" w:rsidRDefault="000E540C" w:rsidP="001D658A">
      <w:pPr>
        <w:spacing w:after="0" w:line="240" w:lineRule="auto"/>
        <w:contextualSpacing/>
        <w:rPr>
          <w:rFonts w:ascii="Times New Roman" w:eastAsia="Calibri" w:hAnsi="Times New Roman"/>
          <w:b/>
          <w:sz w:val="22"/>
          <w:szCs w:val="22"/>
          <w:lang w:eastAsia="en-US"/>
        </w:rPr>
      </w:pPr>
    </w:p>
    <w:p w:rsidR="000E540C" w:rsidRPr="001D658A" w:rsidRDefault="000E540C"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1D658A" w:rsidRDefault="001D658A" w:rsidP="001D658A">
      <w:pPr>
        <w:spacing w:after="0" w:line="240" w:lineRule="auto"/>
        <w:contextualSpacing/>
        <w:rPr>
          <w:rFonts w:ascii="Times New Roman" w:eastAsia="Calibri" w:hAnsi="Times New Roman"/>
          <w:b/>
          <w:sz w:val="22"/>
          <w:szCs w:val="22"/>
          <w:lang w:eastAsia="en-US"/>
        </w:rPr>
      </w:pPr>
    </w:p>
    <w:p w:rsidR="001D658A" w:rsidRPr="004856AA" w:rsidRDefault="001D658A" w:rsidP="008219E3">
      <w:pPr>
        <w:pStyle w:val="Heading3"/>
        <w:numPr>
          <w:ilvl w:val="2"/>
          <w:numId w:val="65"/>
        </w:numPr>
        <w:shd w:val="clear" w:color="auto" w:fill="00B050"/>
        <w:rPr>
          <w:rFonts w:ascii="Times New Roman" w:eastAsia="Calibri" w:hAnsi="Times New Roman"/>
          <w:b/>
          <w:sz w:val="24"/>
          <w:szCs w:val="22"/>
          <w:lang w:eastAsia="en-US"/>
        </w:rPr>
      </w:pPr>
      <w:bookmarkStart w:id="222" w:name="_Toc531876621"/>
      <w:r w:rsidRPr="004856AA">
        <w:rPr>
          <w:rFonts w:ascii="Times New Roman" w:eastAsia="Calibri" w:hAnsi="Times New Roman"/>
          <w:b/>
          <w:sz w:val="24"/>
          <w:szCs w:val="22"/>
          <w:lang w:eastAsia="en-US"/>
        </w:rPr>
        <w:lastRenderedPageBreak/>
        <w:t>DEPARTMENT OF EDUCATION</w:t>
      </w:r>
      <w:bookmarkEnd w:id="222"/>
    </w:p>
    <w:p w:rsidR="001D658A" w:rsidRPr="001D658A" w:rsidRDefault="001D658A" w:rsidP="001D658A">
      <w:pPr>
        <w:spacing w:after="0" w:line="240" w:lineRule="auto"/>
        <w:contextualSpacing/>
        <w:rPr>
          <w:rFonts w:ascii="Times New Roman" w:eastAsia="Calibri" w:hAnsi="Times New Roman"/>
          <w:b/>
          <w:sz w:val="22"/>
          <w:szCs w:val="22"/>
          <w:lang w:eastAsia="en-US"/>
        </w:rPr>
      </w:pPr>
    </w:p>
    <w:tbl>
      <w:tblPr>
        <w:tblStyle w:val="TableGrid27"/>
        <w:tblW w:w="0" w:type="auto"/>
        <w:tblLayout w:type="fixed"/>
        <w:tblLook w:val="04A0" w:firstRow="1" w:lastRow="0" w:firstColumn="1" w:lastColumn="0" w:noHBand="0" w:noVBand="1"/>
      </w:tblPr>
      <w:tblGrid>
        <w:gridCol w:w="2304"/>
        <w:gridCol w:w="2057"/>
        <w:gridCol w:w="1701"/>
        <w:gridCol w:w="1701"/>
        <w:gridCol w:w="1417"/>
        <w:gridCol w:w="1418"/>
        <w:gridCol w:w="1701"/>
        <w:gridCol w:w="1875"/>
      </w:tblGrid>
      <w:tr w:rsidR="001D658A" w:rsidRPr="001D658A" w:rsidTr="001D658A">
        <w:trPr>
          <w:trHeight w:val="446"/>
        </w:trPr>
        <w:tc>
          <w:tcPr>
            <w:tcW w:w="2304" w:type="dxa"/>
          </w:tcPr>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Programme Name</w:t>
            </w:r>
          </w:p>
        </w:tc>
        <w:tc>
          <w:tcPr>
            <w:tcW w:w="11870" w:type="dxa"/>
            <w:gridSpan w:val="7"/>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Early Childhood  Development Education</w:t>
            </w:r>
          </w:p>
        </w:tc>
      </w:tr>
      <w:tr w:rsidR="001D658A" w:rsidRPr="001D658A" w:rsidTr="001D658A">
        <w:tc>
          <w:tcPr>
            <w:tcW w:w="2304" w:type="dxa"/>
          </w:tcPr>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Programme Objective</w:t>
            </w:r>
          </w:p>
        </w:tc>
        <w:tc>
          <w:tcPr>
            <w:tcW w:w="11870" w:type="dxa"/>
            <w:gridSpan w:val="7"/>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To improve access to quality pre-primary education to all children in the county</w:t>
            </w:r>
          </w:p>
        </w:tc>
      </w:tr>
      <w:tr w:rsidR="001D658A" w:rsidRPr="001D658A" w:rsidTr="001D658A">
        <w:tc>
          <w:tcPr>
            <w:tcW w:w="2304" w:type="dxa"/>
          </w:tcPr>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Sub Programme</w:t>
            </w:r>
          </w:p>
        </w:tc>
        <w:tc>
          <w:tcPr>
            <w:tcW w:w="2057" w:type="dxa"/>
          </w:tcPr>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Project/ Activity</w:t>
            </w:r>
          </w:p>
        </w:tc>
        <w:tc>
          <w:tcPr>
            <w:tcW w:w="1701" w:type="dxa"/>
          </w:tcPr>
          <w:p w:rsidR="001D658A" w:rsidRPr="001D658A" w:rsidRDefault="001D658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Output Indicators</w:t>
            </w:r>
          </w:p>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p>
        </w:tc>
        <w:tc>
          <w:tcPr>
            <w:tcW w:w="1701" w:type="dxa"/>
          </w:tcPr>
          <w:p w:rsidR="001D658A" w:rsidRPr="001D658A" w:rsidRDefault="001D658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Outcome Indicators</w:t>
            </w:r>
          </w:p>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p>
        </w:tc>
        <w:tc>
          <w:tcPr>
            <w:tcW w:w="1417" w:type="dxa"/>
          </w:tcPr>
          <w:p w:rsidR="001D658A" w:rsidRPr="001D658A" w:rsidRDefault="001D658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Time Frame</w:t>
            </w:r>
          </w:p>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p>
        </w:tc>
        <w:tc>
          <w:tcPr>
            <w:tcW w:w="1418" w:type="dxa"/>
          </w:tcPr>
          <w:p w:rsidR="001D658A" w:rsidRPr="001D658A" w:rsidRDefault="001D658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Delivery Unit</w:t>
            </w:r>
          </w:p>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p>
        </w:tc>
        <w:tc>
          <w:tcPr>
            <w:tcW w:w="1701" w:type="dxa"/>
          </w:tcPr>
          <w:p w:rsidR="001D658A" w:rsidRPr="001D658A" w:rsidRDefault="001D658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Cost Estimate</w:t>
            </w:r>
          </w:p>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p>
        </w:tc>
        <w:tc>
          <w:tcPr>
            <w:tcW w:w="1875" w:type="dxa"/>
          </w:tcPr>
          <w:p w:rsidR="001D658A" w:rsidRPr="001D658A" w:rsidRDefault="001D658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Source of Funds</w:t>
            </w:r>
          </w:p>
          <w:p w:rsidR="001D658A" w:rsidRPr="001D658A" w:rsidRDefault="001D658A" w:rsidP="001D658A">
            <w:pPr>
              <w:spacing w:after="0" w:line="240" w:lineRule="auto"/>
              <w:contextualSpacing/>
              <w:rPr>
                <w:rFonts w:ascii="Times New Roman" w:eastAsia="Arial Unicode MS" w:hAnsi="Times New Roman"/>
                <w:b/>
                <w:sz w:val="22"/>
                <w:szCs w:val="22"/>
                <w:lang w:val="en-US" w:eastAsia="en-US"/>
              </w:rPr>
            </w:pPr>
          </w:p>
        </w:tc>
      </w:tr>
      <w:tr w:rsidR="001D658A" w:rsidRPr="001D658A" w:rsidTr="001D658A">
        <w:tc>
          <w:tcPr>
            <w:tcW w:w="2304" w:type="dxa"/>
            <w:vMerge w:val="restart"/>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Infrastructure Development</w:t>
            </w: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Mkwiro ECDE in Pongwe/ Kikoneni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Minyanzani ECDE in Pongwe/ Kikoneni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Kikoneni primary school  ECDE in Pongwe/ Kikoneni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Mrima ECDE in Dzombo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Bangeni ECDE in Dzombo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Bengo ECDE in </w:t>
            </w:r>
            <w:r w:rsidRPr="001D658A">
              <w:rPr>
                <w:rFonts w:ascii="Times New Roman" w:hAnsi="Times New Roman"/>
                <w:color w:val="000000"/>
                <w:sz w:val="22"/>
                <w:szCs w:val="22"/>
                <w:lang w:val="en-US"/>
              </w:rPr>
              <w:lastRenderedPageBreak/>
              <w:t>Dzombo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Number of ECDE Centres </w:t>
            </w:r>
            <w:r w:rsidRPr="001D658A">
              <w:rPr>
                <w:rFonts w:ascii="Times New Roman" w:eastAsia="Arial Unicode MS" w:hAnsi="Times New Roman"/>
                <w:sz w:val="22"/>
                <w:szCs w:val="22"/>
                <w:lang w:val="en-US" w:eastAsia="en-US"/>
              </w:rPr>
              <w:lastRenderedPageBreak/>
              <w:t>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Mbuji ECDE in Mwereni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732255">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ECDE </w:t>
            </w:r>
            <w:r w:rsidR="00732255">
              <w:rPr>
                <w:rFonts w:ascii="Times New Roman" w:hAnsi="Times New Roman"/>
                <w:color w:val="000000"/>
                <w:sz w:val="22"/>
                <w:szCs w:val="22"/>
                <w:lang w:val="en-US"/>
              </w:rPr>
              <w:t xml:space="preserve">at Kwa Nyanje B </w:t>
            </w:r>
            <w:r w:rsidRPr="001D658A">
              <w:rPr>
                <w:rFonts w:ascii="Times New Roman" w:hAnsi="Times New Roman"/>
                <w:color w:val="000000"/>
                <w:sz w:val="22"/>
                <w:szCs w:val="22"/>
                <w:lang w:val="en-US"/>
              </w:rPr>
              <w:t>in Mwereni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Ada ECDE in Mwereni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732255"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Gandini/ Kinondo</w:t>
            </w:r>
            <w:r w:rsidR="001D658A" w:rsidRPr="001D658A">
              <w:rPr>
                <w:rFonts w:ascii="Times New Roman" w:hAnsi="Times New Roman"/>
                <w:color w:val="000000"/>
                <w:sz w:val="22"/>
                <w:szCs w:val="22"/>
                <w:lang w:val="en-US"/>
              </w:rPr>
              <w:t xml:space="preserve">  ECDE in Kinondo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Muhaka Mtambwe ECDE in Kinondo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732255"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Madongoni</w:t>
            </w:r>
            <w:r w:rsidR="001D658A" w:rsidRPr="001D658A">
              <w:rPr>
                <w:rFonts w:ascii="Times New Roman" w:hAnsi="Times New Roman"/>
                <w:color w:val="000000"/>
                <w:sz w:val="22"/>
                <w:szCs w:val="22"/>
                <w:lang w:val="en-US"/>
              </w:rPr>
              <w:t xml:space="preserve"> ECDE in Kinondo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Mwamanga Pry ECDE in Gombato Bongwe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w:t>
            </w:r>
            <w:r w:rsidRPr="001D658A">
              <w:rPr>
                <w:rFonts w:ascii="Times New Roman" w:hAnsi="Times New Roman"/>
                <w:color w:val="000000"/>
                <w:sz w:val="22"/>
                <w:szCs w:val="22"/>
                <w:lang w:val="en-US"/>
              </w:rPr>
              <w:lastRenderedPageBreak/>
              <w:t>Mwaroni Juwaje ECDE in Gombato/ Bongwe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Number of </w:t>
            </w:r>
            <w:r w:rsidRPr="001D658A">
              <w:rPr>
                <w:rFonts w:ascii="Times New Roman" w:eastAsia="Arial Unicode MS" w:hAnsi="Times New Roman"/>
                <w:sz w:val="22"/>
                <w:szCs w:val="22"/>
                <w:lang w:val="en-US" w:eastAsia="en-US"/>
              </w:rPr>
              <w:lastRenderedPageBreak/>
              <w:t>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Enrolment </w:t>
            </w:r>
            <w:r w:rsidRPr="001D658A">
              <w:rPr>
                <w:rFonts w:ascii="Times New Roman" w:eastAsia="Arial Unicode MS" w:hAnsi="Times New Roman"/>
                <w:sz w:val="22"/>
                <w:szCs w:val="22"/>
                <w:lang w:val="en-US" w:eastAsia="en-US"/>
              </w:rPr>
              <w:lastRenderedPageBreak/>
              <w:t>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Oct 2019-Jan </w:t>
            </w:r>
            <w:r w:rsidRPr="001D658A">
              <w:rPr>
                <w:rFonts w:ascii="Times New Roman" w:eastAsia="Arial Unicode MS" w:hAnsi="Times New Roman"/>
                <w:sz w:val="22"/>
                <w:szCs w:val="22"/>
                <w:lang w:val="en-US" w:eastAsia="en-US"/>
              </w:rPr>
              <w:lastRenderedPageBreak/>
              <w:t>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ECDE </w:t>
            </w:r>
            <w:r w:rsidRPr="001D658A">
              <w:rPr>
                <w:rFonts w:ascii="Times New Roman" w:eastAsia="Arial Unicode MS" w:hAnsi="Times New Roman"/>
                <w:sz w:val="22"/>
                <w:szCs w:val="22"/>
                <w:lang w:val="en-US" w:eastAsia="en-US"/>
              </w:rPr>
              <w:lastRenderedPageBreak/>
              <w:t>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lastRenderedPageBreak/>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Magodi ECDE in Ramisi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Gonjora ECDE in Ramisi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Nyumba sita ECDE in Ramisi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Two classrooms at Mkwakwani ECDE in Ukunda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3,000,000.00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Dima ECDE in Tsimba/ Golini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732255"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Chirimani</w:t>
            </w:r>
            <w:r w:rsidR="001D658A" w:rsidRPr="001D658A">
              <w:rPr>
                <w:rFonts w:ascii="Times New Roman" w:hAnsi="Times New Roman"/>
                <w:color w:val="000000"/>
                <w:sz w:val="22"/>
                <w:szCs w:val="22"/>
                <w:lang w:val="en-US"/>
              </w:rPr>
              <w:t xml:space="preserve"> ECDE in Tsimba/ Golini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732255"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Magombani</w:t>
            </w:r>
            <w:r w:rsidR="001D658A" w:rsidRPr="001D658A">
              <w:rPr>
                <w:rFonts w:ascii="Times New Roman" w:hAnsi="Times New Roman"/>
                <w:color w:val="000000"/>
                <w:sz w:val="22"/>
                <w:szCs w:val="22"/>
                <w:lang w:val="en-US"/>
              </w:rPr>
              <w:t xml:space="preserve"> ECDE in Tsimba/ Golini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732255"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Mteza</w:t>
            </w:r>
            <w:r w:rsidR="001D658A" w:rsidRPr="001D658A">
              <w:rPr>
                <w:rFonts w:ascii="Times New Roman" w:hAnsi="Times New Roman"/>
                <w:color w:val="000000"/>
                <w:sz w:val="22"/>
                <w:szCs w:val="22"/>
                <w:lang w:val="en-US"/>
              </w:rPr>
              <w:t xml:space="preserve"> ECDE in Tsimba/ Golini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Maweni ECDE in Tiwi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Chikola ECDE in Tiwi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1D658A" w:rsidRPr="001D658A" w:rsidTr="001D658A">
        <w:tc>
          <w:tcPr>
            <w:tcW w:w="2304" w:type="dxa"/>
            <w:vMerge/>
          </w:tcPr>
          <w:p w:rsidR="001D658A" w:rsidRPr="001D658A" w:rsidRDefault="001D658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1D658A" w:rsidRPr="001D658A" w:rsidRDefault="001D658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Debwe ECDE in Tiwi ward</w:t>
            </w:r>
          </w:p>
        </w:tc>
        <w:tc>
          <w:tcPr>
            <w:tcW w:w="1701"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1D658A" w:rsidRPr="001D658A" w:rsidRDefault="001D658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1D658A" w:rsidRPr="001D658A" w:rsidRDefault="001D658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1D658A" w:rsidRPr="001D658A" w:rsidRDefault="001D658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901B9E">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Mkoyo</w:t>
            </w:r>
            <w:r w:rsidRPr="001D658A">
              <w:rPr>
                <w:rFonts w:ascii="Times New Roman" w:hAnsi="Times New Roman"/>
                <w:color w:val="000000"/>
                <w:sz w:val="22"/>
                <w:szCs w:val="22"/>
                <w:lang w:val="en-US"/>
              </w:rPr>
              <w:t xml:space="preserve"> ECDE in Tiwi ward</w:t>
            </w:r>
          </w:p>
        </w:tc>
        <w:tc>
          <w:tcPr>
            <w:tcW w:w="1701"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901B9E">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Shimba Hills Pry ECDE in Kubo South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Majimboni Pry ECDE in Kubo South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Kibuyuni ECDE in Kubo South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 xml:space="preserve">Transition </w:t>
            </w:r>
            <w:r w:rsidRPr="001D658A">
              <w:rPr>
                <w:rFonts w:ascii="Times New Roman" w:eastAsia="Arial Unicode MS" w:hAnsi="Times New Roman"/>
                <w:sz w:val="22"/>
                <w:szCs w:val="22"/>
                <w:lang w:val="en-US" w:eastAsia="en-US"/>
              </w:rPr>
              <w:lastRenderedPageBreak/>
              <w:t>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901B9E">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Msulwa</w:t>
            </w:r>
            <w:r w:rsidRPr="001D658A">
              <w:rPr>
                <w:rFonts w:ascii="Times New Roman" w:hAnsi="Times New Roman"/>
                <w:color w:val="000000"/>
                <w:sz w:val="22"/>
                <w:szCs w:val="22"/>
                <w:lang w:val="en-US"/>
              </w:rPr>
              <w:t xml:space="preserve"> ECDE in Kubo South ward</w:t>
            </w:r>
          </w:p>
        </w:tc>
        <w:tc>
          <w:tcPr>
            <w:tcW w:w="1701"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901B9E">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 Construction of Pengo ECDE in Mkongani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Miridzani</w:t>
            </w:r>
            <w:r w:rsidRPr="001D658A">
              <w:rPr>
                <w:rFonts w:ascii="Times New Roman" w:hAnsi="Times New Roman"/>
                <w:color w:val="000000"/>
                <w:sz w:val="22"/>
                <w:szCs w:val="22"/>
                <w:lang w:val="en-US"/>
              </w:rPr>
              <w:t xml:space="preserve"> ECDE in Mkongani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732255">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Dzanikeni</w:t>
            </w:r>
            <w:r w:rsidRPr="001D658A">
              <w:rPr>
                <w:rFonts w:ascii="Times New Roman" w:hAnsi="Times New Roman"/>
                <w:color w:val="000000"/>
                <w:sz w:val="22"/>
                <w:szCs w:val="22"/>
                <w:lang w:val="en-US"/>
              </w:rPr>
              <w:t xml:space="preserve"> ECDE in Mkongani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901B9E">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Gazole/ Tiribe</w:t>
            </w:r>
            <w:r w:rsidRPr="001D658A">
              <w:rPr>
                <w:rFonts w:ascii="Times New Roman" w:hAnsi="Times New Roman"/>
                <w:color w:val="000000"/>
                <w:sz w:val="22"/>
                <w:szCs w:val="22"/>
                <w:lang w:val="en-US"/>
              </w:rPr>
              <w:t xml:space="preserve"> ECDE in Mkongani ward</w:t>
            </w:r>
          </w:p>
        </w:tc>
        <w:tc>
          <w:tcPr>
            <w:tcW w:w="1701"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901B9E">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Voroni ECDE in Waa/ Ng’ombeni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732255">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w:t>
            </w:r>
            <w:r>
              <w:rPr>
                <w:rFonts w:ascii="Times New Roman" w:hAnsi="Times New Roman"/>
                <w:color w:val="000000"/>
                <w:sz w:val="22"/>
                <w:szCs w:val="22"/>
                <w:lang w:val="en-US"/>
              </w:rPr>
              <w:t>Denyenye/ B</w:t>
            </w:r>
            <w:r w:rsidRPr="001D658A">
              <w:rPr>
                <w:rFonts w:ascii="Times New Roman" w:hAnsi="Times New Roman"/>
                <w:color w:val="000000"/>
                <w:sz w:val="22"/>
                <w:szCs w:val="22"/>
                <w:lang w:val="en-US"/>
              </w:rPr>
              <w:t>i</w:t>
            </w:r>
            <w:r>
              <w:rPr>
                <w:rFonts w:ascii="Times New Roman" w:hAnsi="Times New Roman"/>
                <w:color w:val="000000"/>
                <w:sz w:val="22"/>
                <w:szCs w:val="22"/>
                <w:lang w:val="en-US"/>
              </w:rPr>
              <w:t>rikani</w:t>
            </w:r>
            <w:r w:rsidRPr="001D658A">
              <w:rPr>
                <w:rFonts w:ascii="Times New Roman" w:hAnsi="Times New Roman"/>
                <w:color w:val="000000"/>
                <w:sz w:val="22"/>
                <w:szCs w:val="22"/>
                <w:lang w:val="en-US"/>
              </w:rPr>
              <w:t xml:space="preserve"> ECDE in Waa/ Ng’ombeni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Kayabombo ECDE </w:t>
            </w:r>
            <w:r w:rsidRPr="001D658A">
              <w:rPr>
                <w:rFonts w:ascii="Times New Roman" w:hAnsi="Times New Roman"/>
                <w:color w:val="000000"/>
                <w:sz w:val="22"/>
                <w:szCs w:val="22"/>
                <w:lang w:val="en-US"/>
              </w:rPr>
              <w:lastRenderedPageBreak/>
              <w:t>in Waa/ Ng’ombeni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Number of ECDE Centres </w:t>
            </w:r>
            <w:r w:rsidRPr="001D658A">
              <w:rPr>
                <w:rFonts w:ascii="Times New Roman" w:eastAsia="Arial Unicode MS" w:hAnsi="Times New Roman"/>
                <w:sz w:val="22"/>
                <w:szCs w:val="22"/>
                <w:lang w:val="en-US" w:eastAsia="en-US"/>
              </w:rPr>
              <w:lastRenderedPageBreak/>
              <w:t>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Marugube B ECDE in Kinango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Magwarugwaru ECDE in Kinango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Tsauni</w:t>
            </w:r>
            <w:r w:rsidRPr="001D658A">
              <w:rPr>
                <w:rFonts w:ascii="Times New Roman" w:hAnsi="Times New Roman"/>
                <w:color w:val="000000"/>
                <w:sz w:val="22"/>
                <w:szCs w:val="22"/>
                <w:lang w:val="en-US"/>
              </w:rPr>
              <w:t xml:space="preserve"> ECDE in Kinango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Vitsaka Viiri ECDE in Mwavumbo ward </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Dzombo ECDE in Mwavumbo ward </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 Construction of Kumbulu ECDE in Mwavumbo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Gona (Kwa Chibudu) ECDE in Kasemeni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w:t>
            </w:r>
            <w:r w:rsidRPr="001D658A">
              <w:rPr>
                <w:rFonts w:ascii="Times New Roman" w:hAnsi="Times New Roman"/>
                <w:color w:val="000000"/>
                <w:sz w:val="22"/>
                <w:szCs w:val="22"/>
                <w:lang w:val="en-US"/>
              </w:rPr>
              <w:lastRenderedPageBreak/>
              <w:t>Mabesheni ECDE in Kasemeni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Number of </w:t>
            </w:r>
            <w:r w:rsidRPr="001D658A">
              <w:rPr>
                <w:rFonts w:ascii="Times New Roman" w:eastAsia="Arial Unicode MS" w:hAnsi="Times New Roman"/>
                <w:sz w:val="22"/>
                <w:szCs w:val="22"/>
                <w:lang w:val="en-US" w:eastAsia="en-US"/>
              </w:rPr>
              <w:lastRenderedPageBreak/>
              <w:t>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Enrolment </w:t>
            </w:r>
            <w:r w:rsidRPr="001D658A">
              <w:rPr>
                <w:rFonts w:ascii="Times New Roman" w:eastAsia="Arial Unicode MS" w:hAnsi="Times New Roman"/>
                <w:sz w:val="22"/>
                <w:szCs w:val="22"/>
                <w:lang w:val="en-US" w:eastAsia="en-US"/>
              </w:rPr>
              <w:lastRenderedPageBreak/>
              <w:t>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Oct 2019-Jan </w:t>
            </w:r>
            <w:r w:rsidRPr="001D658A">
              <w:rPr>
                <w:rFonts w:ascii="Times New Roman" w:eastAsia="Arial Unicode MS" w:hAnsi="Times New Roman"/>
                <w:sz w:val="22"/>
                <w:szCs w:val="22"/>
                <w:lang w:val="en-US" w:eastAsia="en-US"/>
              </w:rPr>
              <w:lastRenderedPageBreak/>
              <w:t>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ECDE </w:t>
            </w:r>
            <w:r w:rsidRPr="001D658A">
              <w:rPr>
                <w:rFonts w:ascii="Times New Roman" w:eastAsia="Arial Unicode MS" w:hAnsi="Times New Roman"/>
                <w:sz w:val="22"/>
                <w:szCs w:val="22"/>
                <w:lang w:val="en-US" w:eastAsia="en-US"/>
              </w:rPr>
              <w:lastRenderedPageBreak/>
              <w:t>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lastRenderedPageBreak/>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Mkulu Ng’ombe ECDE in Kasemeni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Chimya ECDE in Samburu/ Chengoni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32255" w:rsidRPr="001D658A" w:rsidTr="001D658A">
        <w:tc>
          <w:tcPr>
            <w:tcW w:w="2304" w:type="dxa"/>
            <w:vMerge/>
          </w:tcPr>
          <w:p w:rsidR="00732255" w:rsidRPr="001D658A" w:rsidRDefault="00732255"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732255" w:rsidRPr="001D658A" w:rsidRDefault="00732255"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Chamamba ECDE in Samburu/ Chengoni ward</w:t>
            </w:r>
          </w:p>
        </w:tc>
        <w:tc>
          <w:tcPr>
            <w:tcW w:w="1701"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32255" w:rsidRPr="001D658A" w:rsidRDefault="00732255"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732255" w:rsidRPr="001D658A" w:rsidRDefault="0073225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732255" w:rsidRPr="001D658A" w:rsidRDefault="0073225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8B671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shd w:val="clear" w:color="auto" w:fill="auto"/>
            <w:vAlign w:val="bottom"/>
          </w:tcPr>
          <w:p w:rsidR="008B671A" w:rsidRPr="008B671A" w:rsidRDefault="008B671A" w:rsidP="00901B9E">
            <w:pPr>
              <w:spacing w:after="0" w:line="240" w:lineRule="auto"/>
              <w:rPr>
                <w:rFonts w:ascii="Times New Roman" w:hAnsi="Times New Roman"/>
                <w:color w:val="000000"/>
                <w:sz w:val="20"/>
                <w:szCs w:val="20"/>
              </w:rPr>
            </w:pPr>
            <w:r w:rsidRPr="008B671A">
              <w:rPr>
                <w:rFonts w:ascii="Times New Roman" w:hAnsi="Times New Roman"/>
                <w:color w:val="000000"/>
                <w:sz w:val="20"/>
                <w:szCs w:val="20"/>
                <w:lang w:val="en-US"/>
              </w:rPr>
              <w:t>Construction of Kamale ECDE centre in Samburu- Chengoni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901B9E">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901B9E">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vAlign w:val="bottom"/>
          </w:tcPr>
          <w:p w:rsidR="008B671A" w:rsidRPr="008B671A" w:rsidRDefault="008B671A" w:rsidP="00901B9E">
            <w:pPr>
              <w:spacing w:after="0" w:line="240" w:lineRule="auto"/>
              <w:rPr>
                <w:rFonts w:ascii="Times New Roman" w:hAnsi="Times New Roman"/>
                <w:color w:val="000000"/>
                <w:sz w:val="20"/>
                <w:szCs w:val="20"/>
                <w:lang w:val="en-US"/>
              </w:rPr>
            </w:pPr>
            <w:r w:rsidRPr="008B671A">
              <w:rPr>
                <w:rFonts w:ascii="Times New Roman" w:hAnsi="Times New Roman"/>
                <w:color w:val="000000"/>
                <w:sz w:val="20"/>
                <w:szCs w:val="20"/>
                <w:lang w:val="en-US"/>
              </w:rPr>
              <w:t>Construction of two (2) classrooms and a toilet at Luwanga in Samburu- Chengoni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Pr>
                <w:rFonts w:ascii="Times New Roman" w:eastAsia="Arial Unicode MS" w:hAnsi="Times New Roman"/>
                <w:sz w:val="22"/>
                <w:szCs w:val="22"/>
                <w:lang w:val="en-US" w:eastAsia="en-US"/>
              </w:rPr>
              <w:t>Number of classrooms constructed</w:t>
            </w:r>
          </w:p>
        </w:tc>
        <w:tc>
          <w:tcPr>
            <w:tcW w:w="1701" w:type="dxa"/>
          </w:tcPr>
          <w:p w:rsidR="008B671A" w:rsidRPr="001D658A" w:rsidRDefault="008B671A"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901B9E">
            <w:pPr>
              <w:spacing w:after="0" w:line="240" w:lineRule="auto"/>
              <w:jc w:val="right"/>
              <w:rPr>
                <w:rFonts w:ascii="Times New Roman" w:hAnsi="Times New Roman"/>
                <w:color w:val="000000"/>
                <w:sz w:val="22"/>
                <w:szCs w:val="22"/>
                <w:lang w:val="en-US"/>
              </w:rPr>
            </w:pPr>
            <w:r>
              <w:rPr>
                <w:rFonts w:ascii="Times New Roman" w:hAnsi="Times New Roman"/>
                <w:color w:val="000000"/>
                <w:sz w:val="22"/>
                <w:szCs w:val="22"/>
                <w:lang w:val="en-US"/>
              </w:rPr>
              <w:t>3,500,000.00</w:t>
            </w:r>
          </w:p>
        </w:tc>
        <w:tc>
          <w:tcPr>
            <w:tcW w:w="1875"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901B9E">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vAlign w:val="bottom"/>
          </w:tcPr>
          <w:p w:rsidR="008B671A" w:rsidRPr="008B671A" w:rsidRDefault="008B671A" w:rsidP="00901B9E">
            <w:pPr>
              <w:spacing w:after="0" w:line="240" w:lineRule="auto"/>
              <w:rPr>
                <w:rFonts w:ascii="Times New Roman" w:hAnsi="Times New Roman"/>
                <w:color w:val="000000"/>
                <w:sz w:val="20"/>
                <w:szCs w:val="20"/>
                <w:lang w:val="en-US"/>
              </w:rPr>
            </w:pPr>
            <w:r w:rsidRPr="008B671A">
              <w:rPr>
                <w:rFonts w:ascii="Times New Roman" w:hAnsi="Times New Roman"/>
                <w:color w:val="000000"/>
                <w:sz w:val="20"/>
                <w:szCs w:val="20"/>
                <w:lang w:val="en-US"/>
              </w:rPr>
              <w:t>Construction of two (2) classrooms and a toilet at Imara/ Maji ya Chumvi in Samburu- Chengoni ward</w:t>
            </w:r>
          </w:p>
        </w:tc>
        <w:tc>
          <w:tcPr>
            <w:tcW w:w="1701"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Pr>
                <w:rFonts w:ascii="Times New Roman" w:eastAsia="Arial Unicode MS" w:hAnsi="Times New Roman"/>
                <w:sz w:val="22"/>
                <w:szCs w:val="22"/>
                <w:lang w:val="en-US" w:eastAsia="en-US"/>
              </w:rPr>
              <w:t>Number of classrooms constructed</w:t>
            </w:r>
          </w:p>
        </w:tc>
        <w:tc>
          <w:tcPr>
            <w:tcW w:w="1701" w:type="dxa"/>
          </w:tcPr>
          <w:p w:rsidR="008B671A" w:rsidRPr="001D658A" w:rsidRDefault="008B671A"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901B9E">
            <w:pPr>
              <w:spacing w:after="0" w:line="240" w:lineRule="auto"/>
              <w:jc w:val="right"/>
              <w:rPr>
                <w:rFonts w:ascii="Times New Roman" w:hAnsi="Times New Roman"/>
                <w:color w:val="000000"/>
                <w:sz w:val="22"/>
                <w:szCs w:val="22"/>
                <w:lang w:val="en-US"/>
              </w:rPr>
            </w:pPr>
            <w:r>
              <w:rPr>
                <w:rFonts w:ascii="Times New Roman" w:hAnsi="Times New Roman"/>
                <w:color w:val="000000"/>
                <w:sz w:val="22"/>
                <w:szCs w:val="22"/>
                <w:lang w:val="en-US"/>
              </w:rPr>
              <w:t>3,500,000.00</w:t>
            </w:r>
          </w:p>
        </w:tc>
        <w:tc>
          <w:tcPr>
            <w:tcW w:w="1875"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901B9E">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vAlign w:val="bottom"/>
          </w:tcPr>
          <w:p w:rsidR="008B671A" w:rsidRPr="008B671A" w:rsidRDefault="008B671A" w:rsidP="00901B9E">
            <w:pPr>
              <w:spacing w:after="0" w:line="240" w:lineRule="auto"/>
              <w:rPr>
                <w:rFonts w:ascii="Times New Roman" w:hAnsi="Times New Roman"/>
                <w:color w:val="000000"/>
                <w:sz w:val="20"/>
                <w:szCs w:val="20"/>
                <w:lang w:val="en-US"/>
              </w:rPr>
            </w:pPr>
            <w:r w:rsidRPr="008B671A">
              <w:rPr>
                <w:rFonts w:ascii="Times New Roman" w:hAnsi="Times New Roman"/>
                <w:color w:val="000000"/>
                <w:sz w:val="20"/>
                <w:szCs w:val="20"/>
                <w:lang w:val="en-US"/>
              </w:rPr>
              <w:t xml:space="preserve">Construction of two (2) classrooms and a toilet at Cheruka in </w:t>
            </w:r>
            <w:r w:rsidRPr="008B671A">
              <w:rPr>
                <w:rFonts w:ascii="Times New Roman" w:hAnsi="Times New Roman"/>
                <w:color w:val="000000"/>
                <w:sz w:val="20"/>
                <w:szCs w:val="20"/>
                <w:lang w:val="en-US"/>
              </w:rPr>
              <w:lastRenderedPageBreak/>
              <w:t>Samburu- Chengoni ward</w:t>
            </w:r>
          </w:p>
        </w:tc>
        <w:tc>
          <w:tcPr>
            <w:tcW w:w="1701"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Pr>
                <w:rFonts w:ascii="Times New Roman" w:eastAsia="Arial Unicode MS" w:hAnsi="Times New Roman"/>
                <w:sz w:val="22"/>
                <w:szCs w:val="22"/>
                <w:lang w:val="en-US" w:eastAsia="en-US"/>
              </w:rPr>
              <w:lastRenderedPageBreak/>
              <w:t xml:space="preserve">Number of classrooms </w:t>
            </w:r>
            <w:r>
              <w:rPr>
                <w:rFonts w:ascii="Times New Roman" w:eastAsia="Arial Unicode MS" w:hAnsi="Times New Roman"/>
                <w:sz w:val="22"/>
                <w:szCs w:val="22"/>
                <w:lang w:val="en-US" w:eastAsia="en-US"/>
              </w:rPr>
              <w:lastRenderedPageBreak/>
              <w:t>constructed</w:t>
            </w:r>
          </w:p>
        </w:tc>
        <w:tc>
          <w:tcPr>
            <w:tcW w:w="1701" w:type="dxa"/>
          </w:tcPr>
          <w:p w:rsidR="008B671A" w:rsidRPr="001D658A" w:rsidRDefault="008B671A"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Enrolment rate</w:t>
            </w:r>
          </w:p>
          <w:p w:rsidR="008B671A" w:rsidRPr="001D658A" w:rsidRDefault="008B671A" w:rsidP="00901B9E">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Transition rate</w:t>
            </w:r>
          </w:p>
        </w:tc>
        <w:tc>
          <w:tcPr>
            <w:tcW w:w="1417"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Oct 2019-Jan 2020</w:t>
            </w:r>
          </w:p>
        </w:tc>
        <w:tc>
          <w:tcPr>
            <w:tcW w:w="1418"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901B9E">
            <w:pPr>
              <w:spacing w:after="0" w:line="240" w:lineRule="auto"/>
              <w:jc w:val="right"/>
              <w:rPr>
                <w:rFonts w:ascii="Times New Roman" w:hAnsi="Times New Roman"/>
                <w:color w:val="000000"/>
                <w:sz w:val="22"/>
                <w:szCs w:val="22"/>
                <w:lang w:val="en-US"/>
              </w:rPr>
            </w:pPr>
            <w:r>
              <w:rPr>
                <w:rFonts w:ascii="Times New Roman" w:hAnsi="Times New Roman"/>
                <w:color w:val="000000"/>
                <w:sz w:val="22"/>
                <w:szCs w:val="22"/>
                <w:lang w:val="en-US"/>
              </w:rPr>
              <w:t>3,500,000.00</w:t>
            </w:r>
          </w:p>
        </w:tc>
        <w:tc>
          <w:tcPr>
            <w:tcW w:w="1875" w:type="dxa"/>
          </w:tcPr>
          <w:p w:rsidR="008B671A" w:rsidRPr="001D658A" w:rsidRDefault="008B671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Kakindu ECDE in Ndavaya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Namenwa ECDE in Ndavaya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Bumani</w:t>
            </w:r>
            <w:r w:rsidRPr="001D658A">
              <w:rPr>
                <w:rFonts w:ascii="Times New Roman" w:hAnsi="Times New Roman"/>
                <w:color w:val="000000"/>
                <w:sz w:val="22"/>
                <w:szCs w:val="22"/>
                <w:lang w:val="en-US"/>
              </w:rPr>
              <w:t xml:space="preserve"> ECDE in Ndavaya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Kombani ECDE in Puma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67429A"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Chirima Cha Uha</w:t>
            </w:r>
            <w:r w:rsidR="008B671A" w:rsidRPr="001D658A">
              <w:rPr>
                <w:rFonts w:ascii="Times New Roman" w:hAnsi="Times New Roman"/>
                <w:color w:val="000000"/>
                <w:sz w:val="22"/>
                <w:szCs w:val="22"/>
                <w:lang w:val="en-US"/>
              </w:rPr>
              <w:t xml:space="preserve"> ECDE in Puma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67429A"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Tata</w:t>
            </w:r>
            <w:r w:rsidR="008B671A" w:rsidRPr="001D658A">
              <w:rPr>
                <w:rFonts w:ascii="Times New Roman" w:hAnsi="Times New Roman"/>
                <w:color w:val="000000"/>
                <w:sz w:val="22"/>
                <w:szCs w:val="22"/>
                <w:lang w:val="en-US"/>
              </w:rPr>
              <w:t xml:space="preserve"> ECDE in Puma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Kiwegu A ECDE in Vanga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w:t>
            </w:r>
            <w:r w:rsidRPr="001D658A">
              <w:rPr>
                <w:rFonts w:ascii="Times New Roman" w:hAnsi="Times New Roman"/>
                <w:color w:val="000000"/>
                <w:sz w:val="22"/>
                <w:szCs w:val="22"/>
                <w:lang w:val="en-US"/>
              </w:rPr>
              <w:lastRenderedPageBreak/>
              <w:t>Mombasa Ndogo ECDE in Vanga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Number of </w:t>
            </w:r>
            <w:r w:rsidRPr="001D658A">
              <w:rPr>
                <w:rFonts w:ascii="Times New Roman" w:eastAsia="Arial Unicode MS" w:hAnsi="Times New Roman"/>
                <w:sz w:val="22"/>
                <w:szCs w:val="22"/>
                <w:lang w:val="en-US" w:eastAsia="en-US"/>
              </w:rPr>
              <w:lastRenderedPageBreak/>
              <w:t>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Enrolment </w:t>
            </w:r>
            <w:r w:rsidRPr="001D658A">
              <w:rPr>
                <w:rFonts w:ascii="Times New Roman" w:eastAsia="Arial Unicode MS" w:hAnsi="Times New Roman"/>
                <w:sz w:val="22"/>
                <w:szCs w:val="22"/>
                <w:lang w:val="en-US" w:eastAsia="en-US"/>
              </w:rPr>
              <w:lastRenderedPageBreak/>
              <w:t>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Oct 2019-Jan </w:t>
            </w:r>
            <w:r w:rsidRPr="001D658A">
              <w:rPr>
                <w:rFonts w:ascii="Times New Roman" w:eastAsia="Arial Unicode MS" w:hAnsi="Times New Roman"/>
                <w:sz w:val="22"/>
                <w:szCs w:val="22"/>
                <w:lang w:val="en-US" w:eastAsia="en-US"/>
              </w:rPr>
              <w:lastRenderedPageBreak/>
              <w:t>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 xml:space="preserve">ECDE </w:t>
            </w:r>
            <w:r w:rsidRPr="001D658A">
              <w:rPr>
                <w:rFonts w:ascii="Times New Roman" w:eastAsia="Arial Unicode MS" w:hAnsi="Times New Roman"/>
                <w:sz w:val="22"/>
                <w:szCs w:val="22"/>
                <w:lang w:val="en-US" w:eastAsia="en-US"/>
              </w:rPr>
              <w:lastRenderedPageBreak/>
              <w:t>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lastRenderedPageBreak/>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Matope ECDE in Vanga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Nyamalani ECDE in Mackinon Rd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Gatsakuleni ECDE in Mackinon Rd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67429A" w:rsidP="001D658A">
            <w:pPr>
              <w:spacing w:after="0" w:line="240" w:lineRule="auto"/>
              <w:rPr>
                <w:rFonts w:ascii="Times New Roman" w:hAnsi="Times New Roman"/>
                <w:color w:val="000000"/>
                <w:sz w:val="22"/>
                <w:szCs w:val="22"/>
                <w:lang w:val="en-US"/>
              </w:rPr>
            </w:pPr>
            <w:r>
              <w:rPr>
                <w:rFonts w:ascii="Times New Roman" w:hAnsi="Times New Roman"/>
                <w:color w:val="000000"/>
                <w:sz w:val="22"/>
                <w:szCs w:val="22"/>
                <w:lang w:val="en-US"/>
              </w:rPr>
              <w:t>Construction of Egu kwa Kalinga</w:t>
            </w:r>
            <w:r w:rsidR="008B671A" w:rsidRPr="001D658A">
              <w:rPr>
                <w:rFonts w:ascii="Times New Roman" w:hAnsi="Times New Roman"/>
                <w:color w:val="000000"/>
                <w:sz w:val="22"/>
                <w:szCs w:val="22"/>
                <w:lang w:val="en-US"/>
              </w:rPr>
              <w:t xml:space="preserve"> ECDE in Mackinon Rd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67429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w:t>
            </w:r>
            <w:r w:rsidR="0067429A">
              <w:rPr>
                <w:rFonts w:ascii="Times New Roman" w:hAnsi="Times New Roman"/>
                <w:color w:val="000000"/>
                <w:sz w:val="22"/>
                <w:szCs w:val="22"/>
                <w:lang w:val="en-US"/>
              </w:rPr>
              <w:t>Makamini</w:t>
            </w:r>
            <w:r w:rsidRPr="001D658A">
              <w:rPr>
                <w:rFonts w:ascii="Times New Roman" w:hAnsi="Times New Roman"/>
                <w:color w:val="000000"/>
                <w:sz w:val="22"/>
                <w:szCs w:val="22"/>
                <w:lang w:val="en-US"/>
              </w:rPr>
              <w:t xml:space="preserve"> ECDE in Mackinon Rd ward</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constructed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5,300,000.00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Furnishing ECDE centers in all wards</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furnished</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20,000,000.00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Supply of Water Tanks and Gutters in all wards</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 xml:space="preserve">Number of ECDE Centres supplied with tanks and </w:t>
            </w:r>
            <w:r w:rsidRPr="001D658A">
              <w:rPr>
                <w:rFonts w:ascii="Times New Roman" w:eastAsia="Arial Unicode MS" w:hAnsi="Times New Roman"/>
                <w:sz w:val="22"/>
                <w:szCs w:val="22"/>
                <w:lang w:val="en-US" w:eastAsia="en-US"/>
              </w:rPr>
              <w:lastRenderedPageBreak/>
              <w:t>gutters</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8,000,000.00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Supply and installation of Arts and Play Equipment (Outdoor fixed play material) in all wards</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ECDEs installed with arts and play equipment</w:t>
            </w:r>
          </w:p>
        </w:tc>
        <w:tc>
          <w:tcPr>
            <w:tcW w:w="1701" w:type="dxa"/>
          </w:tcPr>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1"/>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Transition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8,000,000.00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Purchase and installation of Energy Saving Jikos in all wards</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ECDE Centres installed with energy saving jikos</w:t>
            </w:r>
          </w:p>
        </w:tc>
        <w:tc>
          <w:tcPr>
            <w:tcW w:w="1701" w:type="dxa"/>
          </w:tcPr>
          <w:p w:rsidR="008B671A" w:rsidRPr="001D658A" w:rsidRDefault="008B671A" w:rsidP="001D658A">
            <w:pPr>
              <w:numPr>
                <w:ilvl w:val="0"/>
                <w:numId w:val="52"/>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2"/>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Retention rate</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8,000,000.00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rPr>
                <w:rFonts w:ascii="Times New Roman" w:hAnsi="Times New Roman"/>
                <w:b/>
                <w:color w:val="000000"/>
                <w:sz w:val="22"/>
                <w:szCs w:val="22"/>
                <w:lang w:val="en-US"/>
              </w:rPr>
            </w:pPr>
            <w:r w:rsidRPr="001D658A">
              <w:rPr>
                <w:rFonts w:ascii="Times New Roman" w:hAnsi="Times New Roman"/>
                <w:b/>
                <w:color w:val="000000"/>
                <w:sz w:val="22"/>
                <w:szCs w:val="22"/>
                <w:lang w:val="en-US"/>
              </w:rPr>
              <w:t>Flagship Project</w:t>
            </w:r>
          </w:p>
          <w:p w:rsidR="008B671A" w:rsidRPr="001D658A" w:rsidRDefault="008B671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Departmental Flagship project - TTC</w:t>
            </w: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TTC Constructed</w:t>
            </w:r>
          </w:p>
        </w:tc>
        <w:tc>
          <w:tcPr>
            <w:tcW w:w="1701" w:type="dxa"/>
          </w:tcPr>
          <w:p w:rsidR="008B671A" w:rsidRPr="001D658A" w:rsidRDefault="008B671A" w:rsidP="001D658A">
            <w:pPr>
              <w:numPr>
                <w:ilvl w:val="0"/>
                <w:numId w:val="53"/>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8B671A" w:rsidRPr="001D658A" w:rsidRDefault="008B671A" w:rsidP="001D658A">
            <w:pPr>
              <w:numPr>
                <w:ilvl w:val="0"/>
                <w:numId w:val="53"/>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ECDE Division</w:t>
            </w:r>
          </w:p>
        </w:tc>
        <w:tc>
          <w:tcPr>
            <w:tcW w:w="1701" w:type="dxa"/>
          </w:tcPr>
          <w:p w:rsidR="008B671A" w:rsidRPr="001D658A" w:rsidRDefault="008B671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100,000,000.0</w:t>
            </w: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p>
        </w:tc>
        <w:tc>
          <w:tcPr>
            <w:tcW w:w="1417"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p>
        </w:tc>
        <w:tc>
          <w:tcPr>
            <w:tcW w:w="1418"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p>
        </w:tc>
        <w:tc>
          <w:tcPr>
            <w:tcW w:w="1701"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p>
        </w:tc>
        <w:tc>
          <w:tcPr>
            <w:tcW w:w="1875" w:type="dxa"/>
          </w:tcPr>
          <w:p w:rsidR="008B671A" w:rsidRPr="001D658A" w:rsidRDefault="008B671A" w:rsidP="001D658A">
            <w:pPr>
              <w:spacing w:after="0" w:line="240" w:lineRule="auto"/>
              <w:rPr>
                <w:rFonts w:ascii="Times New Roman" w:eastAsia="Arial Unicode MS" w:hAnsi="Times New Roman"/>
                <w:sz w:val="22"/>
                <w:szCs w:val="22"/>
                <w:lang w:val="en-US" w:eastAsia="en-US"/>
              </w:rPr>
            </w:pPr>
          </w:p>
        </w:tc>
      </w:tr>
      <w:tr w:rsidR="008B671A" w:rsidRPr="001D658A" w:rsidTr="001D658A">
        <w:tc>
          <w:tcPr>
            <w:tcW w:w="2304" w:type="dxa"/>
            <w:vMerge/>
          </w:tcPr>
          <w:p w:rsidR="008B671A" w:rsidRPr="001D658A" w:rsidRDefault="008B671A" w:rsidP="001D658A">
            <w:pPr>
              <w:spacing w:after="0" w:line="240" w:lineRule="auto"/>
              <w:contextualSpacing/>
              <w:rPr>
                <w:rFonts w:ascii="Times New Roman" w:eastAsia="Arial Unicode MS" w:hAnsi="Times New Roman"/>
                <w:sz w:val="22"/>
                <w:szCs w:val="22"/>
                <w:lang w:val="en-US" w:eastAsia="en-US"/>
              </w:rPr>
            </w:pPr>
          </w:p>
        </w:tc>
        <w:tc>
          <w:tcPr>
            <w:tcW w:w="8294" w:type="dxa"/>
            <w:gridSpan w:val="5"/>
          </w:tcPr>
          <w:p w:rsidR="008B671A" w:rsidRPr="001D658A" w:rsidRDefault="008B671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SUB TOTAL</w:t>
            </w:r>
          </w:p>
        </w:tc>
        <w:tc>
          <w:tcPr>
            <w:tcW w:w="1701" w:type="dxa"/>
          </w:tcPr>
          <w:p w:rsidR="008B671A" w:rsidRPr="001D658A" w:rsidRDefault="00751B45" w:rsidP="001D658A">
            <w:pPr>
              <w:spacing w:after="0" w:line="240" w:lineRule="auto"/>
              <w:rPr>
                <w:rFonts w:ascii="Times New Roman" w:eastAsia="Arial Unicode MS" w:hAnsi="Times New Roman"/>
                <w:b/>
                <w:sz w:val="22"/>
                <w:szCs w:val="22"/>
                <w:lang w:val="en-US" w:eastAsia="en-US"/>
              </w:rPr>
            </w:pPr>
            <w:r>
              <w:rPr>
                <w:rFonts w:ascii="Times New Roman" w:eastAsia="Arial Unicode MS" w:hAnsi="Times New Roman"/>
                <w:b/>
                <w:sz w:val="22"/>
                <w:szCs w:val="22"/>
                <w:lang w:val="en-US" w:eastAsia="en-US"/>
              </w:rPr>
              <w:t>480,800,000.00</w:t>
            </w:r>
          </w:p>
        </w:tc>
        <w:tc>
          <w:tcPr>
            <w:tcW w:w="1875" w:type="dxa"/>
          </w:tcPr>
          <w:p w:rsidR="008B671A" w:rsidRPr="001D658A" w:rsidRDefault="008B671A" w:rsidP="001D658A">
            <w:pPr>
              <w:spacing w:after="0" w:line="240" w:lineRule="auto"/>
              <w:rPr>
                <w:rFonts w:ascii="Times New Roman" w:eastAsia="Arial Unicode MS" w:hAnsi="Times New Roman"/>
                <w:b/>
                <w:sz w:val="22"/>
                <w:szCs w:val="22"/>
                <w:lang w:val="en-US" w:eastAsia="en-US"/>
              </w:rPr>
            </w:pPr>
          </w:p>
        </w:tc>
      </w:tr>
      <w:tr w:rsidR="008B671A" w:rsidRPr="001D658A" w:rsidTr="001D658A">
        <w:tc>
          <w:tcPr>
            <w:tcW w:w="2304" w:type="dxa"/>
          </w:tcPr>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Programme Name</w:t>
            </w:r>
          </w:p>
        </w:tc>
        <w:tc>
          <w:tcPr>
            <w:tcW w:w="11870" w:type="dxa"/>
            <w:gridSpan w:val="7"/>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and Development</w:t>
            </w:r>
          </w:p>
        </w:tc>
      </w:tr>
      <w:tr w:rsidR="008B671A" w:rsidRPr="001D658A" w:rsidTr="001D658A">
        <w:tc>
          <w:tcPr>
            <w:tcW w:w="2304" w:type="dxa"/>
          </w:tcPr>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Programme Objective</w:t>
            </w:r>
          </w:p>
        </w:tc>
        <w:tc>
          <w:tcPr>
            <w:tcW w:w="11870" w:type="dxa"/>
            <w:gridSpan w:val="7"/>
          </w:tcPr>
          <w:p w:rsidR="008B671A" w:rsidRPr="001D658A" w:rsidRDefault="008B671A" w:rsidP="001D658A">
            <w:pPr>
              <w:spacing w:after="0" w:line="240" w:lineRule="auto"/>
              <w:rPr>
                <w:rFonts w:ascii="Times New Roman" w:eastAsia="Arial Unicode MS" w:hAnsi="Times New Roman"/>
                <w:sz w:val="22"/>
                <w:szCs w:val="22"/>
                <w:lang w:val="en-US" w:eastAsia="en-US"/>
              </w:rPr>
            </w:pPr>
            <w:r w:rsidRPr="001D658A">
              <w:rPr>
                <w:rFonts w:ascii="Times New Roman" w:hAnsi="Times New Roman"/>
                <w:color w:val="000000"/>
                <w:sz w:val="22"/>
                <w:szCs w:val="22"/>
                <w:lang w:val="en-US"/>
              </w:rPr>
              <w:t>To empower the youth in technical, vocational and entrepreneurship knowledge and skills</w:t>
            </w:r>
          </w:p>
        </w:tc>
      </w:tr>
      <w:tr w:rsidR="008B671A" w:rsidRPr="001D658A" w:rsidTr="001D658A">
        <w:tc>
          <w:tcPr>
            <w:tcW w:w="2304" w:type="dxa"/>
          </w:tcPr>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Sub Programme</w:t>
            </w:r>
          </w:p>
        </w:tc>
        <w:tc>
          <w:tcPr>
            <w:tcW w:w="2057" w:type="dxa"/>
          </w:tcPr>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Project/ Activity</w:t>
            </w:r>
          </w:p>
        </w:tc>
        <w:tc>
          <w:tcPr>
            <w:tcW w:w="1701" w:type="dxa"/>
          </w:tcPr>
          <w:p w:rsidR="008B671A" w:rsidRPr="001D658A" w:rsidRDefault="008B671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Output Indicators</w:t>
            </w:r>
          </w:p>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p>
        </w:tc>
        <w:tc>
          <w:tcPr>
            <w:tcW w:w="1701" w:type="dxa"/>
          </w:tcPr>
          <w:p w:rsidR="008B671A" w:rsidRPr="001D658A" w:rsidRDefault="008B671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Outcome Indicators</w:t>
            </w:r>
          </w:p>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p>
        </w:tc>
        <w:tc>
          <w:tcPr>
            <w:tcW w:w="1417" w:type="dxa"/>
          </w:tcPr>
          <w:p w:rsidR="008B671A" w:rsidRPr="001D658A" w:rsidRDefault="008B671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Time Frame</w:t>
            </w:r>
          </w:p>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p>
        </w:tc>
        <w:tc>
          <w:tcPr>
            <w:tcW w:w="1418" w:type="dxa"/>
          </w:tcPr>
          <w:p w:rsidR="008B671A" w:rsidRPr="001D658A" w:rsidRDefault="008B671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Delivery Unit</w:t>
            </w:r>
          </w:p>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p>
        </w:tc>
        <w:tc>
          <w:tcPr>
            <w:tcW w:w="1701" w:type="dxa"/>
          </w:tcPr>
          <w:p w:rsidR="008B671A" w:rsidRPr="001D658A" w:rsidRDefault="008B671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Cost Estimate</w:t>
            </w:r>
          </w:p>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p>
        </w:tc>
        <w:tc>
          <w:tcPr>
            <w:tcW w:w="1875" w:type="dxa"/>
          </w:tcPr>
          <w:p w:rsidR="008B671A" w:rsidRPr="001D658A" w:rsidRDefault="008B671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Source of Funds</w:t>
            </w:r>
          </w:p>
          <w:p w:rsidR="008B671A" w:rsidRPr="001D658A" w:rsidRDefault="008B671A" w:rsidP="001D658A">
            <w:pPr>
              <w:spacing w:after="0" w:line="240" w:lineRule="auto"/>
              <w:contextualSpacing/>
              <w:rPr>
                <w:rFonts w:ascii="Times New Roman" w:eastAsia="Arial Unicode MS" w:hAnsi="Times New Roman"/>
                <w:b/>
                <w:sz w:val="22"/>
                <w:szCs w:val="22"/>
                <w:lang w:val="en-US" w:eastAsia="en-US"/>
              </w:rPr>
            </w:pPr>
          </w:p>
        </w:tc>
      </w:tr>
      <w:tr w:rsidR="0067429A" w:rsidRPr="001D658A" w:rsidTr="00901B9E">
        <w:tc>
          <w:tcPr>
            <w:tcW w:w="2304" w:type="dxa"/>
            <w:vMerge w:val="restart"/>
          </w:tcPr>
          <w:p w:rsidR="0067429A" w:rsidRPr="001D658A" w:rsidRDefault="00751B45" w:rsidP="001D658A">
            <w:pPr>
              <w:spacing w:after="0" w:line="240" w:lineRule="auto"/>
              <w:contextualSpacing/>
              <w:rPr>
                <w:rFonts w:ascii="Times New Roman" w:eastAsia="Arial Unicode MS" w:hAnsi="Times New Roman"/>
                <w:sz w:val="22"/>
                <w:szCs w:val="22"/>
                <w:lang w:val="en-US" w:eastAsia="en-US"/>
              </w:rPr>
            </w:pPr>
            <w:r>
              <w:rPr>
                <w:rFonts w:ascii="Times New Roman" w:eastAsia="Arial Unicode MS" w:hAnsi="Times New Roman"/>
                <w:sz w:val="22"/>
                <w:szCs w:val="22"/>
                <w:lang w:val="en-US" w:eastAsia="en-US"/>
              </w:rPr>
              <w:t>Infrastructural Development</w:t>
            </w:r>
          </w:p>
        </w:tc>
        <w:tc>
          <w:tcPr>
            <w:tcW w:w="2057" w:type="dxa"/>
            <w:vAlign w:val="bottom"/>
          </w:tcPr>
          <w:p w:rsidR="0067429A" w:rsidRPr="0067429A" w:rsidRDefault="0067429A" w:rsidP="00901B9E">
            <w:pPr>
              <w:spacing w:after="0" w:line="240" w:lineRule="auto"/>
              <w:rPr>
                <w:rFonts w:ascii="Times New Roman" w:hAnsi="Times New Roman"/>
                <w:color w:val="000000"/>
                <w:sz w:val="20"/>
                <w:szCs w:val="20"/>
              </w:rPr>
            </w:pPr>
            <w:r w:rsidRPr="0067429A">
              <w:rPr>
                <w:rFonts w:ascii="Times New Roman" w:hAnsi="Times New Roman"/>
                <w:color w:val="000000"/>
                <w:sz w:val="20"/>
                <w:szCs w:val="20"/>
                <w:lang w:val="en-US"/>
              </w:rPr>
              <w:t>Perimeter wall fencing of Mlafyeni YP in Mkongani ward</w:t>
            </w:r>
          </w:p>
        </w:tc>
        <w:tc>
          <w:tcPr>
            <w:tcW w:w="1701" w:type="dxa"/>
            <w:vAlign w:val="bottom"/>
          </w:tcPr>
          <w:p w:rsidR="0067429A" w:rsidRPr="0067429A" w:rsidRDefault="0067429A" w:rsidP="00901B9E">
            <w:pPr>
              <w:spacing w:after="0" w:line="240" w:lineRule="auto"/>
              <w:rPr>
                <w:rFonts w:ascii="Times New Roman" w:hAnsi="Times New Roman"/>
                <w:color w:val="000000"/>
                <w:sz w:val="20"/>
                <w:szCs w:val="20"/>
              </w:rPr>
            </w:pPr>
            <w:r w:rsidRPr="0067429A">
              <w:rPr>
                <w:rFonts w:ascii="Times New Roman" w:hAnsi="Times New Roman"/>
                <w:color w:val="000000"/>
                <w:sz w:val="20"/>
                <w:szCs w:val="20"/>
              </w:rPr>
              <w:t>No of YPs fenced</w:t>
            </w:r>
          </w:p>
        </w:tc>
        <w:tc>
          <w:tcPr>
            <w:tcW w:w="1701" w:type="dxa"/>
          </w:tcPr>
          <w:p w:rsidR="0067429A" w:rsidRPr="001D658A" w:rsidRDefault="0067429A" w:rsidP="00901B9E">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67429A" w:rsidRPr="001D658A" w:rsidRDefault="0067429A" w:rsidP="00901B9E">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67429A" w:rsidRPr="001D658A" w:rsidRDefault="0067429A" w:rsidP="001D658A">
            <w:pPr>
              <w:spacing w:after="0" w:line="240" w:lineRule="auto"/>
              <w:jc w:val="right"/>
              <w:rPr>
                <w:rFonts w:ascii="Times New Roman" w:hAnsi="Times New Roman"/>
                <w:color w:val="000000"/>
                <w:sz w:val="22"/>
                <w:szCs w:val="22"/>
                <w:lang w:val="en-US"/>
              </w:rPr>
            </w:pPr>
            <w:r>
              <w:rPr>
                <w:rFonts w:ascii="Times New Roman" w:hAnsi="Times New Roman"/>
                <w:color w:val="000000"/>
                <w:sz w:val="22"/>
                <w:szCs w:val="22"/>
                <w:lang w:val="en-US"/>
              </w:rPr>
              <w:t>4,400,000.00</w:t>
            </w:r>
          </w:p>
        </w:tc>
        <w:tc>
          <w:tcPr>
            <w:tcW w:w="1875"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67429A" w:rsidRPr="001D658A" w:rsidTr="00901B9E">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2057" w:type="dxa"/>
            <w:vAlign w:val="bottom"/>
          </w:tcPr>
          <w:p w:rsidR="0067429A" w:rsidRPr="0067429A" w:rsidRDefault="0067429A" w:rsidP="00901B9E">
            <w:pPr>
              <w:spacing w:after="0" w:line="240" w:lineRule="auto"/>
              <w:rPr>
                <w:rFonts w:ascii="Times New Roman" w:hAnsi="Times New Roman"/>
                <w:color w:val="000000"/>
                <w:sz w:val="20"/>
                <w:szCs w:val="20"/>
              </w:rPr>
            </w:pPr>
            <w:r w:rsidRPr="0067429A">
              <w:rPr>
                <w:rFonts w:ascii="Times New Roman" w:hAnsi="Times New Roman"/>
                <w:color w:val="000000"/>
                <w:sz w:val="20"/>
                <w:szCs w:val="20"/>
                <w:lang w:val="en-US"/>
              </w:rPr>
              <w:t>Perimeter wall fencing of Msulwa YP in Kibo South ward</w:t>
            </w:r>
          </w:p>
        </w:tc>
        <w:tc>
          <w:tcPr>
            <w:tcW w:w="1701" w:type="dxa"/>
            <w:vAlign w:val="bottom"/>
          </w:tcPr>
          <w:p w:rsidR="0067429A" w:rsidRPr="0067429A" w:rsidRDefault="0067429A" w:rsidP="00901B9E">
            <w:pPr>
              <w:spacing w:after="0" w:line="240" w:lineRule="auto"/>
              <w:rPr>
                <w:rFonts w:ascii="Times New Roman" w:hAnsi="Times New Roman"/>
                <w:color w:val="000000"/>
                <w:sz w:val="20"/>
                <w:szCs w:val="20"/>
              </w:rPr>
            </w:pPr>
            <w:r w:rsidRPr="0067429A">
              <w:rPr>
                <w:rFonts w:ascii="Times New Roman" w:hAnsi="Times New Roman"/>
                <w:color w:val="000000"/>
                <w:sz w:val="20"/>
                <w:szCs w:val="20"/>
              </w:rPr>
              <w:t>No of YPs fenced</w:t>
            </w:r>
          </w:p>
        </w:tc>
        <w:tc>
          <w:tcPr>
            <w:tcW w:w="1701" w:type="dxa"/>
          </w:tcPr>
          <w:p w:rsidR="0067429A" w:rsidRPr="001D658A" w:rsidRDefault="0067429A" w:rsidP="00901B9E">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67429A" w:rsidRPr="001D658A" w:rsidRDefault="0067429A" w:rsidP="00901B9E">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List of students graduating</w:t>
            </w:r>
          </w:p>
        </w:tc>
        <w:tc>
          <w:tcPr>
            <w:tcW w:w="1417"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Oct 2019-Jan 2020</w:t>
            </w:r>
          </w:p>
        </w:tc>
        <w:tc>
          <w:tcPr>
            <w:tcW w:w="1418"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 xml:space="preserve">Youth Training </w:t>
            </w:r>
            <w:r w:rsidRPr="001D658A">
              <w:rPr>
                <w:rFonts w:ascii="Times New Roman" w:eastAsia="Arial Unicode MS" w:hAnsi="Times New Roman"/>
                <w:sz w:val="22"/>
                <w:szCs w:val="22"/>
                <w:lang w:val="en-US" w:eastAsia="en-US"/>
              </w:rPr>
              <w:lastRenderedPageBreak/>
              <w:t>Division</w:t>
            </w:r>
          </w:p>
        </w:tc>
        <w:tc>
          <w:tcPr>
            <w:tcW w:w="1701" w:type="dxa"/>
          </w:tcPr>
          <w:p w:rsidR="0067429A" w:rsidRPr="001D658A" w:rsidRDefault="0067429A" w:rsidP="001D658A">
            <w:pPr>
              <w:spacing w:after="0" w:line="240" w:lineRule="auto"/>
              <w:jc w:val="right"/>
              <w:rPr>
                <w:rFonts w:ascii="Times New Roman" w:hAnsi="Times New Roman"/>
                <w:color w:val="000000"/>
                <w:sz w:val="22"/>
                <w:szCs w:val="22"/>
                <w:lang w:val="en-US"/>
              </w:rPr>
            </w:pPr>
            <w:r>
              <w:rPr>
                <w:rFonts w:ascii="Times New Roman" w:hAnsi="Times New Roman"/>
                <w:color w:val="000000"/>
                <w:sz w:val="22"/>
                <w:szCs w:val="22"/>
                <w:lang w:val="en-US"/>
              </w:rPr>
              <w:lastRenderedPageBreak/>
              <w:t>5,000,000.00</w:t>
            </w:r>
          </w:p>
        </w:tc>
        <w:tc>
          <w:tcPr>
            <w:tcW w:w="1875"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67429A" w:rsidRPr="001D658A" w:rsidTr="001D658A">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67429A" w:rsidRPr="001D658A" w:rsidRDefault="0067429A" w:rsidP="00901B9E">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Fencing of Matuga YP in Waa/ Ng’ombeni wards</w:t>
            </w:r>
          </w:p>
        </w:tc>
        <w:tc>
          <w:tcPr>
            <w:tcW w:w="1701"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YP fenced</w:t>
            </w:r>
          </w:p>
        </w:tc>
        <w:tc>
          <w:tcPr>
            <w:tcW w:w="1701" w:type="dxa"/>
          </w:tcPr>
          <w:p w:rsidR="0067429A" w:rsidRPr="001D658A" w:rsidRDefault="0067429A" w:rsidP="00901B9E">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67429A" w:rsidRPr="001D658A" w:rsidRDefault="0067429A" w:rsidP="00901B9E">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67429A" w:rsidRPr="001D658A" w:rsidRDefault="0067429A" w:rsidP="00901B9E">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4,500,000.00</w:t>
            </w:r>
          </w:p>
        </w:tc>
        <w:tc>
          <w:tcPr>
            <w:tcW w:w="1875" w:type="dxa"/>
          </w:tcPr>
          <w:p w:rsidR="0067429A" w:rsidRPr="001D658A" w:rsidRDefault="0067429A" w:rsidP="00901B9E">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51B45" w:rsidRPr="001D658A" w:rsidTr="00901B9E">
        <w:tc>
          <w:tcPr>
            <w:tcW w:w="2304" w:type="dxa"/>
            <w:vMerge/>
          </w:tcPr>
          <w:p w:rsidR="00751B45" w:rsidRPr="001D658A" w:rsidRDefault="00751B45" w:rsidP="001D658A">
            <w:pPr>
              <w:spacing w:after="0" w:line="240" w:lineRule="auto"/>
              <w:contextualSpacing/>
              <w:rPr>
                <w:rFonts w:ascii="Times New Roman" w:eastAsia="Arial Unicode MS" w:hAnsi="Times New Roman"/>
                <w:sz w:val="22"/>
                <w:szCs w:val="22"/>
                <w:lang w:val="en-US" w:eastAsia="en-US"/>
              </w:rPr>
            </w:pPr>
          </w:p>
        </w:tc>
        <w:tc>
          <w:tcPr>
            <w:tcW w:w="2057" w:type="dxa"/>
            <w:vAlign w:val="bottom"/>
          </w:tcPr>
          <w:p w:rsidR="00751B45" w:rsidRPr="006C1568" w:rsidRDefault="00751B45" w:rsidP="00901B9E">
            <w:pPr>
              <w:spacing w:after="0" w:line="240" w:lineRule="auto"/>
              <w:rPr>
                <w:rFonts w:ascii="Times New Roman" w:hAnsi="Times New Roman"/>
                <w:color w:val="000000"/>
                <w:sz w:val="20"/>
                <w:szCs w:val="20"/>
              </w:rPr>
            </w:pPr>
            <w:r>
              <w:rPr>
                <w:rFonts w:ascii="Times New Roman" w:hAnsi="Times New Roman"/>
                <w:color w:val="000000"/>
                <w:sz w:val="20"/>
                <w:szCs w:val="20"/>
                <w:lang w:val="en-US"/>
              </w:rPr>
              <w:t xml:space="preserve">Perimeter wall fencing of </w:t>
            </w:r>
            <w:r w:rsidRPr="006C1568">
              <w:rPr>
                <w:rFonts w:ascii="Times New Roman" w:hAnsi="Times New Roman"/>
                <w:color w:val="000000"/>
                <w:sz w:val="20"/>
                <w:szCs w:val="20"/>
                <w:lang w:val="en-US"/>
              </w:rPr>
              <w:t>Mavirivirini YP in Mwavumbo ward</w:t>
            </w:r>
          </w:p>
        </w:tc>
        <w:tc>
          <w:tcPr>
            <w:tcW w:w="1701" w:type="dxa"/>
          </w:tcPr>
          <w:p w:rsidR="00751B45" w:rsidRPr="001D658A" w:rsidRDefault="00751B4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YP fenced</w:t>
            </w:r>
          </w:p>
        </w:tc>
        <w:tc>
          <w:tcPr>
            <w:tcW w:w="1701" w:type="dxa"/>
          </w:tcPr>
          <w:p w:rsidR="00751B45" w:rsidRPr="001D658A" w:rsidRDefault="00751B45"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51B45" w:rsidRPr="001D658A" w:rsidRDefault="00751B45"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751B45" w:rsidRPr="001D658A" w:rsidRDefault="00751B4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51B45" w:rsidRPr="001D658A" w:rsidRDefault="00751B4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751B45" w:rsidRPr="001D658A" w:rsidRDefault="00751B4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4,500,000.00</w:t>
            </w:r>
          </w:p>
        </w:tc>
        <w:tc>
          <w:tcPr>
            <w:tcW w:w="1875" w:type="dxa"/>
          </w:tcPr>
          <w:p w:rsidR="00751B45" w:rsidRPr="001D658A" w:rsidRDefault="00751B4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751B45" w:rsidRPr="001D658A" w:rsidTr="00901B9E">
        <w:tc>
          <w:tcPr>
            <w:tcW w:w="2304" w:type="dxa"/>
            <w:vMerge/>
          </w:tcPr>
          <w:p w:rsidR="00751B45" w:rsidRPr="001D658A" w:rsidRDefault="00751B45" w:rsidP="001D658A">
            <w:pPr>
              <w:spacing w:after="0" w:line="240" w:lineRule="auto"/>
              <w:contextualSpacing/>
              <w:rPr>
                <w:rFonts w:ascii="Times New Roman" w:eastAsia="Arial Unicode MS" w:hAnsi="Times New Roman"/>
                <w:sz w:val="22"/>
                <w:szCs w:val="22"/>
                <w:lang w:val="en-US" w:eastAsia="en-US"/>
              </w:rPr>
            </w:pPr>
          </w:p>
        </w:tc>
        <w:tc>
          <w:tcPr>
            <w:tcW w:w="2057" w:type="dxa"/>
            <w:vAlign w:val="bottom"/>
          </w:tcPr>
          <w:p w:rsidR="00751B45" w:rsidRPr="006C1568" w:rsidRDefault="00751B45" w:rsidP="00901B9E">
            <w:pPr>
              <w:spacing w:after="0" w:line="240" w:lineRule="auto"/>
              <w:rPr>
                <w:rFonts w:ascii="Times New Roman" w:hAnsi="Times New Roman"/>
                <w:color w:val="000000"/>
                <w:sz w:val="20"/>
                <w:szCs w:val="20"/>
              </w:rPr>
            </w:pPr>
            <w:r>
              <w:rPr>
                <w:rFonts w:ascii="Times New Roman" w:hAnsi="Times New Roman"/>
                <w:color w:val="000000"/>
                <w:sz w:val="20"/>
                <w:szCs w:val="20"/>
                <w:lang w:val="en-US"/>
              </w:rPr>
              <w:t xml:space="preserve">Perimeter wall fencing of </w:t>
            </w:r>
            <w:r w:rsidRPr="006C1568">
              <w:rPr>
                <w:rFonts w:ascii="Times New Roman" w:hAnsi="Times New Roman"/>
                <w:color w:val="000000"/>
                <w:sz w:val="20"/>
                <w:szCs w:val="20"/>
                <w:lang w:val="en-US"/>
              </w:rPr>
              <w:t>Tiwi YP in Tiwi ward</w:t>
            </w:r>
          </w:p>
        </w:tc>
        <w:tc>
          <w:tcPr>
            <w:tcW w:w="1701" w:type="dxa"/>
          </w:tcPr>
          <w:p w:rsidR="00751B45" w:rsidRPr="001D658A" w:rsidRDefault="00751B4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YP fenced</w:t>
            </w:r>
          </w:p>
        </w:tc>
        <w:tc>
          <w:tcPr>
            <w:tcW w:w="1701" w:type="dxa"/>
          </w:tcPr>
          <w:p w:rsidR="00751B45" w:rsidRPr="001D658A" w:rsidRDefault="00751B45"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751B45" w:rsidRPr="001D658A" w:rsidRDefault="00751B45"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751B45" w:rsidRPr="001D658A" w:rsidRDefault="00751B4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751B45" w:rsidRPr="001D658A" w:rsidRDefault="00751B4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751B45" w:rsidRPr="001D658A" w:rsidRDefault="00751B45"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4,500,000.00</w:t>
            </w:r>
          </w:p>
        </w:tc>
        <w:tc>
          <w:tcPr>
            <w:tcW w:w="1875" w:type="dxa"/>
          </w:tcPr>
          <w:p w:rsidR="00751B45" w:rsidRPr="001D658A" w:rsidRDefault="00751B45"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67429A" w:rsidRPr="001D658A" w:rsidTr="001D658A">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67429A" w:rsidRPr="001D658A" w:rsidRDefault="0067429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Equipping YP production center in Mvindeni in Ukunda ward</w:t>
            </w:r>
          </w:p>
        </w:tc>
        <w:tc>
          <w:tcPr>
            <w:tcW w:w="1701"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YPs equipped</w:t>
            </w:r>
          </w:p>
        </w:tc>
        <w:tc>
          <w:tcPr>
            <w:tcW w:w="1701" w:type="dxa"/>
          </w:tcPr>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67429A" w:rsidRPr="001D658A" w:rsidRDefault="0067429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5,000,000.00</w:t>
            </w:r>
          </w:p>
        </w:tc>
        <w:tc>
          <w:tcPr>
            <w:tcW w:w="1875"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67429A" w:rsidRPr="001D658A" w:rsidTr="001D658A">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67429A" w:rsidRPr="001D658A" w:rsidRDefault="0067429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Construction of Twin workshop at Mwandimu YP in Ndavaya Ward</w:t>
            </w:r>
          </w:p>
        </w:tc>
        <w:tc>
          <w:tcPr>
            <w:tcW w:w="1701"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twin workshops constructed</w:t>
            </w:r>
          </w:p>
        </w:tc>
        <w:tc>
          <w:tcPr>
            <w:tcW w:w="1701" w:type="dxa"/>
          </w:tcPr>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67429A" w:rsidRPr="001D658A" w:rsidRDefault="0067429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6,400,000.00</w:t>
            </w:r>
          </w:p>
        </w:tc>
        <w:tc>
          <w:tcPr>
            <w:tcW w:w="1875"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67429A" w:rsidRPr="001D658A" w:rsidTr="001D658A">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67429A" w:rsidRPr="001D658A" w:rsidRDefault="0067429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 xml:space="preserve">Construction of Twin workshop at Mwandimu YP in </w:t>
            </w:r>
            <w:r w:rsidRPr="001D658A">
              <w:rPr>
                <w:rFonts w:ascii="Times New Roman" w:hAnsi="Times New Roman"/>
                <w:color w:val="000000"/>
                <w:sz w:val="22"/>
                <w:szCs w:val="22"/>
                <w:lang w:val="en-US"/>
              </w:rPr>
              <w:lastRenderedPageBreak/>
              <w:t>Kinondo Ward</w:t>
            </w:r>
          </w:p>
        </w:tc>
        <w:tc>
          <w:tcPr>
            <w:tcW w:w="1701"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Number of twin workshops constructed</w:t>
            </w:r>
          </w:p>
        </w:tc>
        <w:tc>
          <w:tcPr>
            <w:tcW w:w="1701" w:type="dxa"/>
          </w:tcPr>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 xml:space="preserve">List of </w:t>
            </w:r>
            <w:r w:rsidRPr="001D658A">
              <w:rPr>
                <w:rFonts w:ascii="Times New Roman" w:eastAsia="Arial Unicode MS" w:hAnsi="Times New Roman"/>
                <w:sz w:val="22"/>
                <w:szCs w:val="22"/>
                <w:lang w:val="en-US" w:eastAsia="en-US"/>
              </w:rPr>
              <w:lastRenderedPageBreak/>
              <w:t>students graduating</w:t>
            </w:r>
          </w:p>
        </w:tc>
        <w:tc>
          <w:tcPr>
            <w:tcW w:w="1417"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lastRenderedPageBreak/>
              <w:t>Oct 2019-Jan 2020</w:t>
            </w:r>
          </w:p>
        </w:tc>
        <w:tc>
          <w:tcPr>
            <w:tcW w:w="1418"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67429A" w:rsidRPr="001D658A" w:rsidRDefault="0067429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6,400,000.00</w:t>
            </w:r>
          </w:p>
        </w:tc>
        <w:tc>
          <w:tcPr>
            <w:tcW w:w="1875"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67429A" w:rsidRPr="001D658A" w:rsidTr="001D658A">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67429A" w:rsidRPr="001D658A" w:rsidRDefault="0067429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Electrical connection and installation in YPs in all wards</w:t>
            </w:r>
          </w:p>
        </w:tc>
        <w:tc>
          <w:tcPr>
            <w:tcW w:w="1701"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YPs connected with electricity</w:t>
            </w:r>
          </w:p>
        </w:tc>
        <w:tc>
          <w:tcPr>
            <w:tcW w:w="1701" w:type="dxa"/>
          </w:tcPr>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67429A" w:rsidRPr="001D658A" w:rsidRDefault="0067429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2,000,000.00</w:t>
            </w:r>
          </w:p>
        </w:tc>
        <w:tc>
          <w:tcPr>
            <w:tcW w:w="1875"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67429A" w:rsidRPr="001D658A" w:rsidTr="001D658A">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67429A" w:rsidRPr="001D658A" w:rsidRDefault="0067429A" w:rsidP="001D658A">
            <w:pPr>
              <w:spacing w:after="0" w:line="240" w:lineRule="auto"/>
              <w:rPr>
                <w:rFonts w:ascii="Times New Roman" w:hAnsi="Times New Roman"/>
                <w:color w:val="000000"/>
                <w:sz w:val="22"/>
                <w:szCs w:val="22"/>
                <w:lang w:val="en-US"/>
              </w:rPr>
            </w:pPr>
            <w:r w:rsidRPr="001D658A">
              <w:rPr>
                <w:rFonts w:ascii="Times New Roman" w:hAnsi="Times New Roman"/>
                <w:color w:val="000000"/>
                <w:sz w:val="22"/>
                <w:szCs w:val="22"/>
                <w:lang w:val="en-US"/>
              </w:rPr>
              <w:t>Purchase of tools and Equipment for Youth Polytechnics in all wards</w:t>
            </w:r>
          </w:p>
        </w:tc>
        <w:tc>
          <w:tcPr>
            <w:tcW w:w="1701"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Number of YPs equipped</w:t>
            </w:r>
          </w:p>
        </w:tc>
        <w:tc>
          <w:tcPr>
            <w:tcW w:w="1701" w:type="dxa"/>
          </w:tcPr>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Enrolment rate</w:t>
            </w:r>
          </w:p>
          <w:p w:rsidR="0067429A" w:rsidRPr="001D658A" w:rsidRDefault="0067429A" w:rsidP="001D658A">
            <w:pPr>
              <w:numPr>
                <w:ilvl w:val="0"/>
                <w:numId w:val="54"/>
              </w:numPr>
              <w:spacing w:after="0" w:line="240" w:lineRule="auto"/>
              <w:contextualSpacing/>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List of students graduating</w:t>
            </w:r>
          </w:p>
        </w:tc>
        <w:tc>
          <w:tcPr>
            <w:tcW w:w="1417"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Oct 2019-Jan 2020</w:t>
            </w:r>
          </w:p>
        </w:tc>
        <w:tc>
          <w:tcPr>
            <w:tcW w:w="1418"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Youth Training Division</w:t>
            </w:r>
          </w:p>
        </w:tc>
        <w:tc>
          <w:tcPr>
            <w:tcW w:w="1701" w:type="dxa"/>
          </w:tcPr>
          <w:p w:rsidR="0067429A" w:rsidRPr="001D658A" w:rsidRDefault="0067429A" w:rsidP="001D658A">
            <w:pPr>
              <w:spacing w:after="0" w:line="240" w:lineRule="auto"/>
              <w:jc w:val="right"/>
              <w:rPr>
                <w:rFonts w:ascii="Times New Roman" w:hAnsi="Times New Roman"/>
                <w:color w:val="000000"/>
                <w:sz w:val="22"/>
                <w:szCs w:val="22"/>
                <w:lang w:val="en-US"/>
              </w:rPr>
            </w:pPr>
            <w:r w:rsidRPr="001D658A">
              <w:rPr>
                <w:rFonts w:ascii="Times New Roman" w:hAnsi="Times New Roman"/>
                <w:color w:val="000000"/>
                <w:sz w:val="22"/>
                <w:szCs w:val="22"/>
                <w:lang w:val="en-US"/>
              </w:rPr>
              <w:t>20,000,000.00</w:t>
            </w:r>
          </w:p>
        </w:tc>
        <w:tc>
          <w:tcPr>
            <w:tcW w:w="1875"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r w:rsidRPr="001D658A">
              <w:rPr>
                <w:rFonts w:ascii="Times New Roman" w:eastAsia="Arial Unicode MS" w:hAnsi="Times New Roman"/>
                <w:sz w:val="22"/>
                <w:szCs w:val="22"/>
                <w:lang w:val="en-US" w:eastAsia="en-US"/>
              </w:rPr>
              <w:t>Consolidated fund</w:t>
            </w:r>
          </w:p>
        </w:tc>
      </w:tr>
      <w:tr w:rsidR="0067429A" w:rsidRPr="001D658A" w:rsidTr="001D658A">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2057" w:type="dxa"/>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1701"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p>
        </w:tc>
        <w:tc>
          <w:tcPr>
            <w:tcW w:w="1701"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p>
        </w:tc>
        <w:tc>
          <w:tcPr>
            <w:tcW w:w="1417"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p>
        </w:tc>
        <w:tc>
          <w:tcPr>
            <w:tcW w:w="1418"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p>
        </w:tc>
        <w:tc>
          <w:tcPr>
            <w:tcW w:w="1701"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p>
        </w:tc>
        <w:tc>
          <w:tcPr>
            <w:tcW w:w="1875"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p>
        </w:tc>
      </w:tr>
      <w:tr w:rsidR="0067429A" w:rsidRPr="001D658A" w:rsidTr="001D658A">
        <w:tc>
          <w:tcPr>
            <w:tcW w:w="2304" w:type="dxa"/>
            <w:vMerge/>
          </w:tcPr>
          <w:p w:rsidR="0067429A" w:rsidRPr="001D658A" w:rsidRDefault="0067429A" w:rsidP="001D658A">
            <w:pPr>
              <w:spacing w:after="0" w:line="240" w:lineRule="auto"/>
              <w:contextualSpacing/>
              <w:rPr>
                <w:rFonts w:ascii="Times New Roman" w:eastAsia="Arial Unicode MS" w:hAnsi="Times New Roman"/>
                <w:sz w:val="22"/>
                <w:szCs w:val="22"/>
                <w:lang w:val="en-US" w:eastAsia="en-US"/>
              </w:rPr>
            </w:pPr>
          </w:p>
        </w:tc>
        <w:tc>
          <w:tcPr>
            <w:tcW w:w="8294" w:type="dxa"/>
            <w:gridSpan w:val="5"/>
          </w:tcPr>
          <w:p w:rsidR="0067429A" w:rsidRPr="001D658A" w:rsidRDefault="0067429A" w:rsidP="001D658A">
            <w:pPr>
              <w:spacing w:after="0" w:line="240" w:lineRule="auto"/>
              <w:rPr>
                <w:rFonts w:ascii="Times New Roman" w:eastAsia="Arial Unicode MS" w:hAnsi="Times New Roman"/>
                <w:b/>
                <w:sz w:val="22"/>
                <w:szCs w:val="22"/>
                <w:lang w:val="en-US" w:eastAsia="en-US"/>
              </w:rPr>
            </w:pPr>
            <w:r w:rsidRPr="001D658A">
              <w:rPr>
                <w:rFonts w:ascii="Times New Roman" w:eastAsia="Arial Unicode MS" w:hAnsi="Times New Roman"/>
                <w:b/>
                <w:sz w:val="22"/>
                <w:szCs w:val="22"/>
                <w:lang w:val="en-US" w:eastAsia="en-US"/>
              </w:rPr>
              <w:t>SUB TOTAL</w:t>
            </w:r>
          </w:p>
        </w:tc>
        <w:tc>
          <w:tcPr>
            <w:tcW w:w="1701" w:type="dxa"/>
          </w:tcPr>
          <w:p w:rsidR="0067429A" w:rsidRPr="001D658A" w:rsidRDefault="00751B45" w:rsidP="001D658A">
            <w:pPr>
              <w:spacing w:after="0" w:line="240" w:lineRule="auto"/>
              <w:rPr>
                <w:rFonts w:ascii="Times New Roman" w:eastAsia="Arial Unicode MS" w:hAnsi="Times New Roman"/>
                <w:b/>
                <w:sz w:val="22"/>
                <w:szCs w:val="22"/>
                <w:lang w:val="en-US" w:eastAsia="en-US"/>
              </w:rPr>
            </w:pPr>
            <w:r>
              <w:rPr>
                <w:rFonts w:ascii="Times New Roman" w:eastAsia="Arial Unicode MS" w:hAnsi="Times New Roman"/>
                <w:b/>
                <w:sz w:val="22"/>
                <w:szCs w:val="22"/>
                <w:lang w:val="en-US" w:eastAsia="en-US"/>
              </w:rPr>
              <w:t>62,700,000.00</w:t>
            </w:r>
          </w:p>
        </w:tc>
        <w:tc>
          <w:tcPr>
            <w:tcW w:w="1875" w:type="dxa"/>
          </w:tcPr>
          <w:p w:rsidR="0067429A" w:rsidRPr="001D658A" w:rsidRDefault="0067429A" w:rsidP="001D658A">
            <w:pPr>
              <w:spacing w:after="0" w:line="240" w:lineRule="auto"/>
              <w:rPr>
                <w:rFonts w:ascii="Times New Roman" w:eastAsia="Arial Unicode MS" w:hAnsi="Times New Roman"/>
                <w:sz w:val="22"/>
                <w:szCs w:val="22"/>
                <w:lang w:val="en-US" w:eastAsia="en-US"/>
              </w:rPr>
            </w:pPr>
          </w:p>
        </w:tc>
      </w:tr>
      <w:tr w:rsidR="0067429A" w:rsidRPr="001D658A" w:rsidTr="00651F5C">
        <w:tc>
          <w:tcPr>
            <w:tcW w:w="10598" w:type="dxa"/>
            <w:gridSpan w:val="6"/>
            <w:shd w:val="clear" w:color="auto" w:fill="00B050"/>
          </w:tcPr>
          <w:p w:rsidR="0067429A" w:rsidRPr="00651F5C" w:rsidRDefault="0067429A" w:rsidP="001D658A">
            <w:pPr>
              <w:shd w:val="clear" w:color="auto" w:fill="00B050"/>
              <w:spacing w:after="0" w:line="240" w:lineRule="auto"/>
              <w:rPr>
                <w:rFonts w:ascii="Times New Roman" w:eastAsia="Arial Unicode MS" w:hAnsi="Times New Roman"/>
                <w:b/>
                <w:sz w:val="22"/>
                <w:szCs w:val="22"/>
                <w:lang w:val="en-US" w:eastAsia="en-US"/>
              </w:rPr>
            </w:pPr>
            <w:r w:rsidRPr="00651F5C">
              <w:rPr>
                <w:rFonts w:ascii="Times New Roman" w:eastAsia="Arial Unicode MS" w:hAnsi="Times New Roman"/>
                <w:b/>
                <w:sz w:val="22"/>
                <w:szCs w:val="22"/>
                <w:lang w:val="en-US" w:eastAsia="en-US"/>
              </w:rPr>
              <w:t>GRAND TOTAL</w:t>
            </w:r>
          </w:p>
        </w:tc>
        <w:tc>
          <w:tcPr>
            <w:tcW w:w="1701" w:type="dxa"/>
            <w:shd w:val="clear" w:color="auto" w:fill="00B050"/>
          </w:tcPr>
          <w:p w:rsidR="0067429A" w:rsidRPr="001D658A" w:rsidRDefault="00651F5C" w:rsidP="001D658A">
            <w:pPr>
              <w:shd w:val="clear" w:color="auto" w:fill="00B050"/>
              <w:spacing w:after="0" w:line="240" w:lineRule="auto"/>
              <w:rPr>
                <w:rFonts w:ascii="Times New Roman" w:eastAsia="Arial Unicode MS" w:hAnsi="Times New Roman"/>
                <w:b/>
                <w:sz w:val="22"/>
                <w:szCs w:val="22"/>
                <w:lang w:val="en-US" w:eastAsia="en-US"/>
              </w:rPr>
            </w:pPr>
            <w:r w:rsidRPr="00651F5C">
              <w:rPr>
                <w:rFonts w:ascii="Times New Roman" w:eastAsia="Arial Unicode MS" w:hAnsi="Times New Roman"/>
                <w:b/>
                <w:sz w:val="22"/>
                <w:szCs w:val="22"/>
                <w:lang w:val="en-US" w:eastAsia="en-US"/>
              </w:rPr>
              <w:t>543,500,000.00</w:t>
            </w:r>
          </w:p>
        </w:tc>
        <w:tc>
          <w:tcPr>
            <w:tcW w:w="1875" w:type="dxa"/>
            <w:shd w:val="clear" w:color="auto" w:fill="00B050"/>
          </w:tcPr>
          <w:p w:rsidR="0067429A" w:rsidRPr="001D658A" w:rsidRDefault="0067429A" w:rsidP="001D658A">
            <w:pPr>
              <w:shd w:val="clear" w:color="auto" w:fill="00B050"/>
              <w:spacing w:after="0" w:line="240" w:lineRule="auto"/>
              <w:rPr>
                <w:rFonts w:ascii="Times New Roman" w:eastAsia="Arial Unicode MS" w:hAnsi="Times New Roman"/>
                <w:b/>
                <w:sz w:val="22"/>
                <w:szCs w:val="22"/>
                <w:lang w:val="en-US" w:eastAsia="en-US"/>
              </w:rPr>
            </w:pPr>
          </w:p>
        </w:tc>
      </w:tr>
    </w:tbl>
    <w:p w:rsidR="001D658A" w:rsidRPr="001D658A" w:rsidRDefault="001D658A" w:rsidP="001D658A">
      <w:pPr>
        <w:shd w:val="clear" w:color="auto" w:fill="00B050"/>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Default="001D658A" w:rsidP="008219E3">
      <w:pPr>
        <w:pStyle w:val="Heading3"/>
        <w:numPr>
          <w:ilvl w:val="2"/>
          <w:numId w:val="65"/>
        </w:numPr>
        <w:shd w:val="clear" w:color="auto" w:fill="00B050"/>
        <w:rPr>
          <w:rFonts w:ascii="Times New Roman" w:eastAsia="Calibri" w:hAnsi="Times New Roman"/>
          <w:b/>
          <w:sz w:val="24"/>
          <w:szCs w:val="24"/>
          <w:lang w:eastAsia="en-US"/>
        </w:rPr>
      </w:pPr>
      <w:bookmarkStart w:id="223" w:name="_Toc531876622"/>
      <w:r w:rsidRPr="004856AA">
        <w:rPr>
          <w:rFonts w:ascii="Times New Roman" w:eastAsia="Calibri" w:hAnsi="Times New Roman"/>
          <w:b/>
          <w:sz w:val="24"/>
          <w:szCs w:val="24"/>
          <w:lang w:eastAsia="en-US"/>
        </w:rPr>
        <w:lastRenderedPageBreak/>
        <w:t>DEPARTMENT OF MEDICAL AND PUBLIC HEALTH SERVICES</w:t>
      </w:r>
      <w:bookmarkEnd w:id="223"/>
    </w:p>
    <w:tbl>
      <w:tblPr>
        <w:tblW w:w="5000" w:type="pct"/>
        <w:tblLayout w:type="fixed"/>
        <w:tblLook w:val="04A0" w:firstRow="1" w:lastRow="0" w:firstColumn="1" w:lastColumn="0" w:noHBand="0" w:noVBand="1"/>
      </w:tblPr>
      <w:tblGrid>
        <w:gridCol w:w="1458"/>
        <w:gridCol w:w="2433"/>
        <w:gridCol w:w="1528"/>
        <w:gridCol w:w="28"/>
        <w:gridCol w:w="1950"/>
        <w:gridCol w:w="14"/>
        <w:gridCol w:w="1301"/>
        <w:gridCol w:w="2072"/>
        <w:gridCol w:w="1511"/>
        <w:gridCol w:w="215"/>
        <w:gridCol w:w="1664"/>
      </w:tblGrid>
      <w:tr w:rsidR="001D658A" w:rsidRPr="00021DED" w:rsidTr="001D658A">
        <w:trPr>
          <w:trHeight w:val="630"/>
        </w:trPr>
        <w:tc>
          <w:tcPr>
            <w:tcW w:w="514" w:type="pc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Programme Name</w:t>
            </w:r>
          </w:p>
        </w:tc>
        <w:tc>
          <w:tcPr>
            <w:tcW w:w="4486" w:type="pct"/>
            <w:gridSpan w:val="10"/>
            <w:tcBorders>
              <w:top w:val="single" w:sz="4" w:space="0" w:color="auto"/>
              <w:left w:val="nil"/>
              <w:bottom w:val="single" w:sz="4" w:space="0" w:color="auto"/>
              <w:right w:val="single" w:sz="4" w:space="0" w:color="auto"/>
            </w:tcBorders>
            <w:shd w:val="clear" w:color="auto" w:fill="auto"/>
            <w:noWrap/>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Promotion of  curative health care services</w:t>
            </w:r>
          </w:p>
        </w:tc>
      </w:tr>
      <w:tr w:rsidR="001D658A" w:rsidRPr="00021DED" w:rsidTr="001D658A">
        <w:trPr>
          <w:trHeight w:val="630"/>
        </w:trPr>
        <w:tc>
          <w:tcPr>
            <w:tcW w:w="514" w:type="pc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Programme Objective</w:t>
            </w:r>
          </w:p>
        </w:tc>
        <w:tc>
          <w:tcPr>
            <w:tcW w:w="4486" w:type="pct"/>
            <w:gridSpan w:val="10"/>
            <w:tcBorders>
              <w:top w:val="single" w:sz="4" w:space="0" w:color="auto"/>
              <w:left w:val="nil"/>
              <w:bottom w:val="single" w:sz="4" w:space="0" w:color="auto"/>
              <w:right w:val="single" w:sz="4" w:space="0" w:color="auto"/>
            </w:tcBorders>
            <w:shd w:val="clear" w:color="auto" w:fill="auto"/>
            <w:noWrap/>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To enhance quality and affordable diagnostic and treatment services</w:t>
            </w:r>
          </w:p>
        </w:tc>
      </w:tr>
      <w:tr w:rsidR="001D658A" w:rsidRPr="00021DED" w:rsidTr="001D658A">
        <w:trPr>
          <w:trHeight w:val="315"/>
        </w:trPr>
        <w:tc>
          <w:tcPr>
            <w:tcW w:w="514" w:type="pct"/>
            <w:tcBorders>
              <w:top w:val="nil"/>
              <w:left w:val="single" w:sz="4" w:space="0" w:color="auto"/>
              <w:bottom w:val="single" w:sz="4" w:space="0" w:color="auto"/>
              <w:right w:val="single" w:sz="4" w:space="0" w:color="auto"/>
            </w:tcBorders>
            <w:shd w:val="clear" w:color="000000" w:fill="A6A6A6"/>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Sub Programme</w:t>
            </w:r>
          </w:p>
        </w:tc>
        <w:tc>
          <w:tcPr>
            <w:tcW w:w="858" w:type="pct"/>
            <w:tcBorders>
              <w:top w:val="single" w:sz="4" w:space="0" w:color="auto"/>
              <w:left w:val="nil"/>
              <w:bottom w:val="single" w:sz="4" w:space="0" w:color="auto"/>
              <w:right w:val="single" w:sz="4" w:space="0" w:color="auto"/>
            </w:tcBorders>
            <w:shd w:val="clear" w:color="000000" w:fill="A6A6A6"/>
            <w:noWrap/>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Target</w:t>
            </w:r>
          </w:p>
        </w:tc>
        <w:tc>
          <w:tcPr>
            <w:tcW w:w="549" w:type="pct"/>
            <w:gridSpan w:val="2"/>
            <w:tcBorders>
              <w:top w:val="single" w:sz="4" w:space="0" w:color="auto"/>
              <w:left w:val="nil"/>
              <w:bottom w:val="single" w:sz="4" w:space="0" w:color="auto"/>
              <w:right w:val="single" w:sz="4" w:space="0" w:color="auto"/>
            </w:tcBorders>
            <w:shd w:val="clear" w:color="000000" w:fill="A6A6A6"/>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Output Indicators</w:t>
            </w:r>
          </w:p>
        </w:tc>
        <w:tc>
          <w:tcPr>
            <w:tcW w:w="693" w:type="pct"/>
            <w:gridSpan w:val="2"/>
            <w:tcBorders>
              <w:top w:val="single" w:sz="4" w:space="0" w:color="auto"/>
              <w:left w:val="nil"/>
              <w:bottom w:val="single" w:sz="4" w:space="0" w:color="auto"/>
              <w:right w:val="single" w:sz="4" w:space="0" w:color="auto"/>
            </w:tcBorders>
            <w:shd w:val="clear" w:color="000000" w:fill="A6A6A6"/>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Outcome indicator</w:t>
            </w:r>
          </w:p>
        </w:tc>
        <w:tc>
          <w:tcPr>
            <w:tcW w:w="459" w:type="pct"/>
            <w:tcBorders>
              <w:top w:val="nil"/>
              <w:left w:val="nil"/>
              <w:bottom w:val="single" w:sz="4" w:space="0" w:color="auto"/>
              <w:right w:val="single" w:sz="4" w:space="0" w:color="auto"/>
            </w:tcBorders>
            <w:shd w:val="clear" w:color="000000" w:fill="A6A6A6"/>
            <w:noWrap/>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Time frame</w:t>
            </w:r>
          </w:p>
        </w:tc>
        <w:tc>
          <w:tcPr>
            <w:tcW w:w="731" w:type="pct"/>
            <w:tcBorders>
              <w:top w:val="nil"/>
              <w:left w:val="nil"/>
              <w:bottom w:val="single" w:sz="4" w:space="0" w:color="auto"/>
              <w:right w:val="single" w:sz="4" w:space="0" w:color="auto"/>
            </w:tcBorders>
            <w:shd w:val="clear" w:color="000000" w:fill="A6A6A6"/>
            <w:noWrap/>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Delivery unit</w:t>
            </w:r>
          </w:p>
        </w:tc>
        <w:tc>
          <w:tcPr>
            <w:tcW w:w="533" w:type="pct"/>
            <w:tcBorders>
              <w:top w:val="nil"/>
              <w:left w:val="nil"/>
              <w:bottom w:val="single" w:sz="4" w:space="0" w:color="auto"/>
              <w:right w:val="single" w:sz="4" w:space="0" w:color="auto"/>
            </w:tcBorders>
            <w:shd w:val="clear" w:color="000000" w:fill="A6A6A6"/>
            <w:noWrap/>
            <w:hideMark/>
          </w:tcPr>
          <w:p w:rsidR="001D658A" w:rsidRPr="00021DED" w:rsidRDefault="001D658A" w:rsidP="001D658A">
            <w:pPr>
              <w:spacing w:after="0" w:line="240" w:lineRule="auto"/>
              <w:jc w:val="center"/>
              <w:rPr>
                <w:rFonts w:ascii="Times New Roman" w:hAnsi="Times New Roman"/>
                <w:b/>
                <w:bCs/>
                <w:sz w:val="22"/>
                <w:szCs w:val="22"/>
                <w:lang w:val="en-US" w:eastAsia="en-US"/>
              </w:rPr>
            </w:pPr>
            <w:r w:rsidRPr="00021DED">
              <w:rPr>
                <w:rFonts w:ascii="Times New Roman" w:hAnsi="Times New Roman"/>
                <w:b/>
                <w:bCs/>
                <w:sz w:val="22"/>
                <w:szCs w:val="22"/>
                <w:lang w:val="en-US" w:eastAsia="en-US"/>
              </w:rPr>
              <w:t xml:space="preserve"> Cost estimate </w:t>
            </w:r>
          </w:p>
        </w:tc>
        <w:tc>
          <w:tcPr>
            <w:tcW w:w="663" w:type="pct"/>
            <w:gridSpan w:val="2"/>
            <w:tcBorders>
              <w:top w:val="single" w:sz="4" w:space="0" w:color="auto"/>
              <w:left w:val="nil"/>
              <w:bottom w:val="single" w:sz="4" w:space="0" w:color="auto"/>
              <w:right w:val="single" w:sz="4" w:space="0" w:color="auto"/>
            </w:tcBorders>
            <w:shd w:val="clear" w:color="000000" w:fill="A6A6A6"/>
            <w:hideMark/>
          </w:tcPr>
          <w:p w:rsidR="001D658A" w:rsidRPr="00021DED" w:rsidRDefault="001D658A"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Source of Funds</w:t>
            </w:r>
          </w:p>
        </w:tc>
      </w:tr>
      <w:tr w:rsidR="001D658A" w:rsidRPr="00021DED" w:rsidTr="001D658A">
        <w:trPr>
          <w:trHeight w:val="315"/>
        </w:trPr>
        <w:tc>
          <w:tcPr>
            <w:tcW w:w="514"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Maternal and Child Health </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staff house at Tsuini Dispensary in Vanga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3,500,000.00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1D658A"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r>
      <w:tr w:rsidR="001D658A"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staff house at Kiwegu Dispensary in Vanga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3,500,000.00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1D658A"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r>
      <w:tr w:rsidR="001D658A"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staff house at Mwanamamba Dispensary in Vanga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1D658A"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1D658A" w:rsidRPr="00021DED" w:rsidRDefault="001D658A"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1D658A" w:rsidRPr="00021DED" w:rsidRDefault="001D658A" w:rsidP="001D658A">
            <w:pPr>
              <w:spacing w:after="0" w:line="240" w:lineRule="auto"/>
              <w:rPr>
                <w:rFonts w:ascii="Times New Roman" w:hAnsi="Times New Roman"/>
                <w:sz w:val="22"/>
                <w:szCs w:val="22"/>
                <w:lang w:val="en-US" w:eastAsia="en-US"/>
              </w:rPr>
            </w:pPr>
          </w:p>
        </w:tc>
      </w:tr>
      <w:tr w:rsidR="00A00B63" w:rsidRPr="00021DED" w:rsidTr="00901B9E">
        <w:trPr>
          <w:trHeight w:val="315"/>
        </w:trPr>
        <w:tc>
          <w:tcPr>
            <w:tcW w:w="514" w:type="pct"/>
            <w:vMerge/>
            <w:tcBorders>
              <w:top w:val="nil"/>
              <w:left w:val="single" w:sz="4" w:space="0" w:color="auto"/>
              <w:bottom w:val="single" w:sz="4" w:space="0" w:color="auto"/>
              <w:right w:val="single" w:sz="4" w:space="0" w:color="auto"/>
            </w:tcBorders>
            <w:vAlign w:val="center"/>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single" w:sz="4" w:space="0" w:color="auto"/>
              <w:bottom w:val="single" w:sz="4" w:space="0" w:color="auto"/>
              <w:right w:val="single" w:sz="4" w:space="0" w:color="auto"/>
            </w:tcBorders>
            <w:vAlign w:val="bottom"/>
          </w:tcPr>
          <w:p w:rsidR="00A00B63" w:rsidRPr="00021DED" w:rsidRDefault="00A00B63"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staff house at Jego dispensary</w:t>
            </w:r>
          </w:p>
        </w:tc>
        <w:tc>
          <w:tcPr>
            <w:tcW w:w="549" w:type="pct"/>
            <w:gridSpan w:val="2"/>
            <w:tcBorders>
              <w:top w:val="single" w:sz="4" w:space="0" w:color="auto"/>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Improved service delivery</w:t>
            </w:r>
          </w:p>
        </w:tc>
        <w:tc>
          <w:tcPr>
            <w:tcW w:w="459" w:type="pct"/>
            <w:tcBorders>
              <w:top w:val="nil"/>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single" w:sz="4" w:space="0" w:color="auto"/>
              <w:bottom w:val="single" w:sz="4" w:space="0" w:color="auto"/>
              <w:right w:val="single" w:sz="4" w:space="0" w:color="auto"/>
            </w:tcBorders>
          </w:tcPr>
          <w:p w:rsidR="00A00B63" w:rsidRPr="00021DED" w:rsidRDefault="00A00B63" w:rsidP="00901B9E">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3,666,670.00</w:t>
            </w:r>
          </w:p>
        </w:tc>
        <w:tc>
          <w:tcPr>
            <w:tcW w:w="663" w:type="pct"/>
            <w:gridSpan w:val="2"/>
            <w:tcBorders>
              <w:top w:val="single" w:sz="4" w:space="0" w:color="auto"/>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901B9E">
        <w:trPr>
          <w:trHeight w:val="315"/>
        </w:trPr>
        <w:tc>
          <w:tcPr>
            <w:tcW w:w="514" w:type="pct"/>
            <w:vMerge/>
            <w:tcBorders>
              <w:top w:val="nil"/>
              <w:left w:val="single" w:sz="4" w:space="0" w:color="auto"/>
              <w:bottom w:val="single" w:sz="4" w:space="0" w:color="auto"/>
              <w:right w:val="single" w:sz="4" w:space="0" w:color="auto"/>
            </w:tcBorders>
            <w:vAlign w:val="center"/>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single" w:sz="4" w:space="0" w:color="auto"/>
              <w:bottom w:val="single" w:sz="4" w:space="0" w:color="auto"/>
              <w:right w:val="single" w:sz="4" w:space="0" w:color="auto"/>
            </w:tcBorders>
            <w:vAlign w:val="bottom"/>
          </w:tcPr>
          <w:p w:rsidR="00A00B63" w:rsidRPr="00021DED" w:rsidRDefault="00A00B63"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dispensary Jego</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constructed</w:t>
            </w:r>
          </w:p>
        </w:tc>
        <w:tc>
          <w:tcPr>
            <w:tcW w:w="693" w:type="pct"/>
            <w:gridSpan w:val="2"/>
            <w:tcBorders>
              <w:top w:val="single" w:sz="4" w:space="0" w:color="auto"/>
              <w:left w:val="nil"/>
              <w:bottom w:val="single" w:sz="4" w:space="0" w:color="auto"/>
              <w:right w:val="single" w:sz="4" w:space="0" w:color="auto"/>
            </w:tcBorders>
            <w:shd w:val="clear" w:color="auto" w:fill="auto"/>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Distance to nearest health facility</w:t>
            </w:r>
          </w:p>
        </w:tc>
        <w:tc>
          <w:tcPr>
            <w:tcW w:w="459" w:type="pct"/>
            <w:tcBorders>
              <w:top w:val="nil"/>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single" w:sz="4" w:space="0" w:color="auto"/>
              <w:bottom w:val="single" w:sz="4" w:space="0" w:color="auto"/>
              <w:right w:val="single" w:sz="4" w:space="0" w:color="auto"/>
            </w:tcBorders>
            <w:vAlign w:val="center"/>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6,000,000.00</w:t>
            </w:r>
          </w:p>
        </w:tc>
        <w:tc>
          <w:tcPr>
            <w:tcW w:w="663" w:type="pct"/>
            <w:gridSpan w:val="2"/>
            <w:tcBorders>
              <w:top w:val="single" w:sz="4" w:space="0" w:color="auto"/>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901B9E">
        <w:trPr>
          <w:trHeight w:val="315"/>
        </w:trPr>
        <w:tc>
          <w:tcPr>
            <w:tcW w:w="514" w:type="pct"/>
            <w:vMerge/>
            <w:tcBorders>
              <w:top w:val="nil"/>
              <w:left w:val="single" w:sz="4" w:space="0" w:color="auto"/>
              <w:bottom w:val="single" w:sz="4" w:space="0" w:color="auto"/>
              <w:right w:val="single" w:sz="4" w:space="0" w:color="auto"/>
            </w:tcBorders>
            <w:vAlign w:val="center"/>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single" w:sz="4" w:space="0" w:color="auto"/>
              <w:bottom w:val="single" w:sz="4" w:space="0" w:color="auto"/>
              <w:right w:val="single" w:sz="4" w:space="0" w:color="auto"/>
            </w:tcBorders>
            <w:vAlign w:val="bottom"/>
          </w:tcPr>
          <w:p w:rsidR="00A00B63" w:rsidRPr="00021DED" w:rsidRDefault="00A00B63"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maternity wing, Jego dispensary</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Number of maternity wings </w:t>
            </w:r>
            <w:r w:rsidRPr="00021DED">
              <w:rPr>
                <w:rFonts w:ascii="Times New Roman" w:hAnsi="Times New Roman"/>
                <w:sz w:val="22"/>
                <w:szCs w:val="22"/>
                <w:lang w:val="en-US" w:eastAsia="en-US"/>
              </w:rPr>
              <w:lastRenderedPageBreak/>
              <w:t>constructed</w:t>
            </w:r>
          </w:p>
        </w:tc>
        <w:tc>
          <w:tcPr>
            <w:tcW w:w="693" w:type="pct"/>
            <w:gridSpan w:val="2"/>
            <w:tcBorders>
              <w:top w:val="single" w:sz="4" w:space="0" w:color="auto"/>
              <w:left w:val="nil"/>
              <w:bottom w:val="single" w:sz="4" w:space="0" w:color="auto"/>
              <w:right w:val="single" w:sz="4" w:space="0" w:color="auto"/>
            </w:tcBorders>
            <w:shd w:val="clear" w:color="auto" w:fill="auto"/>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lastRenderedPageBreak/>
              <w:t>Expectant women attending full ante-natal care</w:t>
            </w:r>
          </w:p>
        </w:tc>
        <w:tc>
          <w:tcPr>
            <w:tcW w:w="459" w:type="pct"/>
            <w:tcBorders>
              <w:top w:val="nil"/>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single" w:sz="4" w:space="0" w:color="auto"/>
              <w:bottom w:val="single" w:sz="4" w:space="0" w:color="auto"/>
              <w:right w:val="single" w:sz="4" w:space="0" w:color="auto"/>
            </w:tcBorders>
            <w:vAlign w:val="center"/>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3,343,330.00</w:t>
            </w:r>
          </w:p>
        </w:tc>
        <w:tc>
          <w:tcPr>
            <w:tcW w:w="663" w:type="pct"/>
            <w:gridSpan w:val="2"/>
            <w:tcBorders>
              <w:top w:val="single" w:sz="4" w:space="0" w:color="auto"/>
              <w:left w:val="single" w:sz="4" w:space="0" w:color="auto"/>
              <w:bottom w:val="single" w:sz="4" w:space="0" w:color="auto"/>
              <w:right w:val="single" w:sz="4" w:space="0" w:color="auto"/>
            </w:tcBorders>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Establishment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of medical laboratory at Mvindeni dispensary in Ukunda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established and equipped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Establishment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of medical laboratory at Mkwakwani dispensary in Ukunda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established and equipped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staff house at Ganja la Simba Dispensary in Kinondo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r>
      <w:tr w:rsidR="00A00B63"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Construction of a laboratory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at Ganja la Simba in Kinondo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Infant mortality rates</w:t>
            </w:r>
          </w:p>
        </w:tc>
        <w:tc>
          <w:tcPr>
            <w:tcW w:w="459"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Muhaka dispensary in Kinondo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rehabilitated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4,000,000.00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r>
      <w:tr w:rsidR="00A00B63"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r>
      <w:tr w:rsidR="00A00B63" w:rsidRPr="00021DED" w:rsidTr="001D658A">
        <w:trPr>
          <w:trHeight w:val="64"/>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Establishment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of medical laboratory at Mafisini dispensary in Ramisi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established and equipped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Establishment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of medical laboratory at Eshu dispensary in Ramisi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established and equipped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901B9E">
        <w:trPr>
          <w:trHeight w:val="945"/>
        </w:trPr>
        <w:tc>
          <w:tcPr>
            <w:tcW w:w="514" w:type="pct"/>
            <w:vMerge/>
            <w:tcBorders>
              <w:top w:val="nil"/>
              <w:left w:val="single" w:sz="4" w:space="0" w:color="auto"/>
              <w:bottom w:val="single" w:sz="4" w:space="0" w:color="auto"/>
              <w:right w:val="single" w:sz="4" w:space="0" w:color="auto"/>
            </w:tcBorders>
            <w:vAlign w:val="center"/>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tcPr>
          <w:p w:rsidR="00A00B63" w:rsidRPr="00021DED" w:rsidRDefault="00A00B63" w:rsidP="00901B9E">
            <w:pPr>
              <w:spacing w:after="0" w:line="240" w:lineRule="auto"/>
              <w:contextualSpacing/>
              <w:jc w:val="both"/>
              <w:rPr>
                <w:rFonts w:ascii="Times New Roman" w:hAnsi="Times New Roman"/>
                <w:sz w:val="22"/>
                <w:szCs w:val="22"/>
                <w:lang w:val="en-US" w:eastAsia="en-US"/>
              </w:rPr>
            </w:pPr>
            <w:r w:rsidRPr="00021DED">
              <w:rPr>
                <w:rFonts w:ascii="Times New Roman" w:hAnsi="Times New Roman"/>
                <w:sz w:val="22"/>
                <w:szCs w:val="22"/>
                <w:lang w:val="en-US" w:eastAsia="en-US"/>
              </w:rPr>
              <w:t>Construction of Maternity wing at Mchinjirini in Ramisi Ward</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A00B63" w:rsidRPr="00021DED" w:rsidRDefault="00A00B63"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maternity wings constructed</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A00B63" w:rsidRPr="00021DED" w:rsidRDefault="00A00B63"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access to maternal  healthcare</w:t>
            </w:r>
          </w:p>
        </w:tc>
        <w:tc>
          <w:tcPr>
            <w:tcW w:w="459" w:type="pct"/>
            <w:tcBorders>
              <w:top w:val="nil"/>
              <w:left w:val="nil"/>
              <w:bottom w:val="single" w:sz="4" w:space="0" w:color="auto"/>
              <w:right w:val="single" w:sz="4" w:space="0" w:color="auto"/>
            </w:tcBorders>
            <w:shd w:val="clear" w:color="auto" w:fill="auto"/>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tcPr>
          <w:p w:rsidR="00A00B63" w:rsidRPr="00021DED" w:rsidRDefault="000E0841" w:rsidP="00901B9E">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3,833,333.00</w:t>
            </w:r>
          </w:p>
        </w:tc>
        <w:tc>
          <w:tcPr>
            <w:tcW w:w="663" w:type="pct"/>
            <w:gridSpan w:val="2"/>
            <w:tcBorders>
              <w:top w:val="single" w:sz="4" w:space="0" w:color="auto"/>
              <w:left w:val="nil"/>
              <w:bottom w:val="single" w:sz="4" w:space="0" w:color="auto"/>
              <w:right w:val="single" w:sz="4" w:space="0" w:color="auto"/>
            </w:tcBorders>
            <w:shd w:val="clear" w:color="auto" w:fill="auto"/>
          </w:tcPr>
          <w:p w:rsidR="00A00B63" w:rsidRPr="00021DED" w:rsidRDefault="00A00B63"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outpatient block at Waa Dispensary in Waa/Ng’ombeni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outpatient blocks rehabilitated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bCs/>
                <w:sz w:val="22"/>
                <w:szCs w:val="22"/>
                <w:lang w:val="en-US" w:eastAsia="en-US"/>
              </w:rPr>
            </w:pPr>
            <w:r w:rsidRPr="00021DED">
              <w:rPr>
                <w:rFonts w:ascii="Times New Roman" w:hAnsi="Times New Roman"/>
                <w:bCs/>
                <w:sz w:val="22"/>
                <w:szCs w:val="22"/>
                <w:lang w:val="en-US" w:eastAsia="en-US"/>
              </w:rPr>
              <w:t>2,200,000.00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b/>
                <w:bCs/>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r>
      <w:tr w:rsidR="00A00B63"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b/>
                <w:bCs/>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r>
      <w:tr w:rsidR="00A00B63"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toilet  at Waa Dispensary in Waa/Ng’ombeni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toilets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Toilets/Patients ratio,</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800,000.00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A00B63"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Cholera incidences</w:t>
            </w:r>
          </w:p>
        </w:tc>
        <w:tc>
          <w:tcPr>
            <w:tcW w:w="459"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r>
      <w:tr w:rsidR="00A00B63"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A00B63" w:rsidRPr="00021DED" w:rsidRDefault="00A00B63"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Drilling a Borehole, water connection and a storage tank at </w:t>
            </w:r>
            <w:r w:rsidR="006432F5" w:rsidRPr="00021DED">
              <w:rPr>
                <w:rFonts w:ascii="Times New Roman" w:hAnsi="Times New Roman"/>
                <w:sz w:val="22"/>
                <w:szCs w:val="22"/>
                <w:lang w:val="en-US" w:eastAsia="en-US"/>
              </w:rPr>
              <w:t>Kiteje</w:t>
            </w:r>
            <w:r w:rsidRPr="00021DED">
              <w:rPr>
                <w:rFonts w:ascii="Times New Roman" w:hAnsi="Times New Roman"/>
                <w:sz w:val="22"/>
                <w:szCs w:val="22"/>
                <w:lang w:val="en-US" w:eastAsia="en-US"/>
              </w:rPr>
              <w:t xml:space="preserve"> Dispensary in Waa/Ng’ombeni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boreholes drilled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A00B63" w:rsidRPr="00021DED" w:rsidRDefault="00A00B63"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E0841" w:rsidRPr="00021DED" w:rsidTr="00901B9E">
        <w:trPr>
          <w:trHeight w:val="945"/>
        </w:trPr>
        <w:tc>
          <w:tcPr>
            <w:tcW w:w="514" w:type="pct"/>
            <w:vMerge/>
            <w:tcBorders>
              <w:top w:val="nil"/>
              <w:left w:val="single" w:sz="4" w:space="0" w:color="auto"/>
              <w:bottom w:val="single" w:sz="4" w:space="0" w:color="auto"/>
              <w:right w:val="single" w:sz="4" w:space="0" w:color="auto"/>
            </w:tcBorders>
            <w:vAlign w:val="center"/>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tcPr>
          <w:p w:rsidR="000E0841" w:rsidRPr="00021DED" w:rsidRDefault="000E0841" w:rsidP="00901B9E">
            <w:pPr>
              <w:spacing w:after="0" w:line="240" w:lineRule="auto"/>
              <w:contextualSpacing/>
              <w:jc w:val="both"/>
              <w:rPr>
                <w:rFonts w:ascii="Times New Roman" w:hAnsi="Times New Roman"/>
                <w:sz w:val="22"/>
                <w:szCs w:val="22"/>
                <w:lang w:val="en-US" w:eastAsia="en-US"/>
              </w:rPr>
            </w:pPr>
            <w:r w:rsidRPr="00021DED">
              <w:rPr>
                <w:rFonts w:ascii="Times New Roman" w:hAnsi="Times New Roman"/>
                <w:sz w:val="22"/>
                <w:szCs w:val="22"/>
                <w:lang w:val="en-US" w:eastAsia="en-US"/>
              </w:rPr>
              <w:t>Construction of a perimeter wall at Ng’ombeni dispensary</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0E0841" w:rsidRPr="00021DED" w:rsidRDefault="000E0841"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dispensaries fenced</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0E0841" w:rsidRPr="00021DED" w:rsidRDefault="000E0841"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nil"/>
              <w:bottom w:val="single" w:sz="4" w:space="0" w:color="auto"/>
              <w:right w:val="single" w:sz="4" w:space="0" w:color="auto"/>
            </w:tcBorders>
            <w:shd w:val="clear" w:color="auto" w:fill="auto"/>
          </w:tcPr>
          <w:p w:rsidR="000E0841" w:rsidRPr="00021DED" w:rsidRDefault="000E0841"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0E0841" w:rsidRPr="00021DED" w:rsidRDefault="000E0841"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tcPr>
          <w:p w:rsidR="000E0841" w:rsidRPr="00021DED" w:rsidRDefault="000E0841"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4,000,000.00</w:t>
            </w:r>
          </w:p>
        </w:tc>
        <w:tc>
          <w:tcPr>
            <w:tcW w:w="663" w:type="pct"/>
            <w:gridSpan w:val="2"/>
            <w:tcBorders>
              <w:top w:val="single" w:sz="4" w:space="0" w:color="auto"/>
              <w:left w:val="nil"/>
              <w:bottom w:val="single" w:sz="4" w:space="0" w:color="auto"/>
              <w:right w:val="single" w:sz="4" w:space="0" w:color="auto"/>
            </w:tcBorders>
            <w:shd w:val="clear" w:color="auto" w:fill="auto"/>
          </w:tcPr>
          <w:p w:rsidR="000E0841" w:rsidRPr="00021DED" w:rsidRDefault="000E0841"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E0841"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toilet at Chitsanze dispensary in Tsimba/</w:t>
            </w:r>
            <w:r w:rsidR="006432F5" w:rsidRPr="00021DED">
              <w:rPr>
                <w:rFonts w:ascii="Times New Roman" w:hAnsi="Times New Roman"/>
                <w:sz w:val="22"/>
                <w:szCs w:val="22"/>
                <w:lang w:val="en-US" w:eastAsia="en-US"/>
              </w:rPr>
              <w:t>Golini</w:t>
            </w:r>
            <w:r w:rsidRPr="00021DED">
              <w:rPr>
                <w:rFonts w:ascii="Times New Roman" w:hAnsi="Times New Roman"/>
                <w:sz w:val="22"/>
                <w:szCs w:val="22"/>
                <w:lang w:val="en-US" w:eastAsia="en-US"/>
              </w:rPr>
              <w:t xml:space="preserve">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toilets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Toilets/Patients ratio,</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800,000.00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E0841"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Cholera incidences</w:t>
            </w:r>
          </w:p>
        </w:tc>
        <w:tc>
          <w:tcPr>
            <w:tcW w:w="459"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r>
      <w:tr w:rsidR="000E0841" w:rsidRPr="00021DED" w:rsidTr="00901B9E">
        <w:trPr>
          <w:trHeight w:val="315"/>
        </w:trPr>
        <w:tc>
          <w:tcPr>
            <w:tcW w:w="514" w:type="pct"/>
            <w:vMerge/>
            <w:tcBorders>
              <w:top w:val="nil"/>
              <w:left w:val="single" w:sz="4" w:space="0" w:color="auto"/>
              <w:bottom w:val="single" w:sz="4" w:space="0" w:color="auto"/>
              <w:right w:val="single" w:sz="4" w:space="0" w:color="auto"/>
            </w:tcBorders>
            <w:vAlign w:val="center"/>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tcBorders>
              <w:top w:val="single" w:sz="4" w:space="0" w:color="auto"/>
              <w:left w:val="single" w:sz="4" w:space="0" w:color="auto"/>
              <w:bottom w:val="single" w:sz="4" w:space="0" w:color="auto"/>
              <w:right w:val="single" w:sz="4" w:space="0" w:color="auto"/>
            </w:tcBorders>
          </w:tcPr>
          <w:p w:rsidR="000E0841" w:rsidRPr="00021DED" w:rsidRDefault="000E0841" w:rsidP="00901B9E">
            <w:pPr>
              <w:spacing w:after="0" w:line="240" w:lineRule="auto"/>
              <w:contextualSpacing/>
              <w:jc w:val="both"/>
              <w:rPr>
                <w:rFonts w:ascii="Times New Roman" w:hAnsi="Times New Roman"/>
                <w:sz w:val="22"/>
                <w:szCs w:val="22"/>
                <w:lang w:val="en-US" w:eastAsia="en-US"/>
              </w:rPr>
            </w:pPr>
            <w:r w:rsidRPr="00021DED">
              <w:rPr>
                <w:rFonts w:ascii="Times New Roman" w:hAnsi="Times New Roman"/>
                <w:sz w:val="22"/>
                <w:szCs w:val="22"/>
                <w:lang w:val="en-US" w:eastAsia="en-US"/>
              </w:rPr>
              <w:t>Construction of Jorori Dispensary in Mazumalume in Tsimba-Golini ward</w:t>
            </w:r>
          </w:p>
        </w:tc>
        <w:tc>
          <w:tcPr>
            <w:tcW w:w="549" w:type="pct"/>
            <w:gridSpan w:val="2"/>
            <w:tcBorders>
              <w:top w:val="single" w:sz="4" w:space="0" w:color="auto"/>
              <w:left w:val="single" w:sz="4" w:space="0" w:color="auto"/>
              <w:bottom w:val="single" w:sz="4" w:space="0" w:color="auto"/>
              <w:right w:val="single" w:sz="4" w:space="0" w:color="auto"/>
            </w:tcBorders>
            <w:vAlign w:val="bottom"/>
          </w:tcPr>
          <w:p w:rsidR="000E0841" w:rsidRPr="00021DED" w:rsidRDefault="000E0841"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dispensaries constructed</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0E0841" w:rsidRPr="00021DED" w:rsidRDefault="000E0841"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single" w:sz="4" w:space="0" w:color="auto"/>
              <w:bottom w:val="single" w:sz="4" w:space="0" w:color="auto"/>
              <w:right w:val="single" w:sz="4" w:space="0" w:color="auto"/>
            </w:tcBorders>
          </w:tcPr>
          <w:p w:rsidR="000E0841" w:rsidRPr="00021DED" w:rsidRDefault="000E0841"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tcPr>
          <w:p w:rsidR="000E0841" w:rsidRPr="00021DED" w:rsidRDefault="000E0841"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single" w:sz="4" w:space="0" w:color="auto"/>
              <w:bottom w:val="single" w:sz="4" w:space="0" w:color="auto"/>
              <w:right w:val="single" w:sz="4" w:space="0" w:color="auto"/>
            </w:tcBorders>
            <w:vAlign w:val="center"/>
          </w:tcPr>
          <w:p w:rsidR="000E0841" w:rsidRPr="00021DED" w:rsidRDefault="000E0841" w:rsidP="000E0841">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6,000,000.00</w:t>
            </w:r>
          </w:p>
        </w:tc>
        <w:tc>
          <w:tcPr>
            <w:tcW w:w="663" w:type="pct"/>
            <w:gridSpan w:val="2"/>
            <w:tcBorders>
              <w:top w:val="single" w:sz="4" w:space="0" w:color="auto"/>
              <w:left w:val="single" w:sz="4" w:space="0" w:color="auto"/>
              <w:bottom w:val="single" w:sz="4" w:space="0" w:color="auto"/>
              <w:right w:val="single" w:sz="4" w:space="0" w:color="auto"/>
            </w:tcBorders>
          </w:tcPr>
          <w:p w:rsidR="000E0841" w:rsidRPr="00021DED" w:rsidRDefault="000E0841"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E0841"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Staff House at Mteza Dispensary in Tsimba/</w:t>
            </w:r>
            <w:r w:rsidR="006432F5" w:rsidRPr="00021DED">
              <w:rPr>
                <w:rFonts w:ascii="Times New Roman" w:hAnsi="Times New Roman"/>
                <w:sz w:val="22"/>
                <w:szCs w:val="22"/>
                <w:lang w:val="en-US" w:eastAsia="en-US"/>
              </w:rPr>
              <w:t>Golini</w:t>
            </w:r>
            <w:r w:rsidRPr="00021DED">
              <w:rPr>
                <w:rFonts w:ascii="Times New Roman" w:hAnsi="Times New Roman"/>
                <w:sz w:val="22"/>
                <w:szCs w:val="22"/>
                <w:lang w:val="en-US" w:eastAsia="en-US"/>
              </w:rPr>
              <w:t xml:space="preserve">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twin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E0841"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r>
      <w:tr w:rsidR="000E0841"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0E0841">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dispensary, Galana Dispensary in in Tsimba/</w:t>
            </w:r>
            <w:r w:rsidR="006432F5" w:rsidRPr="00021DED">
              <w:rPr>
                <w:rFonts w:ascii="Times New Roman" w:hAnsi="Times New Roman"/>
                <w:sz w:val="22"/>
                <w:szCs w:val="22"/>
                <w:lang w:val="en-US" w:eastAsia="en-US"/>
              </w:rPr>
              <w:t>Golini</w:t>
            </w:r>
            <w:r w:rsidRPr="00021DED">
              <w:rPr>
                <w:rFonts w:ascii="Times New Roman" w:hAnsi="Times New Roman"/>
                <w:sz w:val="22"/>
                <w:szCs w:val="22"/>
                <w:lang w:val="en-US" w:eastAsia="en-US"/>
              </w:rPr>
              <w:t xml:space="preserve">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single staff houses constructed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731" w:type="pct"/>
            <w:vMerge w:val="restart"/>
            <w:tcBorders>
              <w:top w:val="nil"/>
              <w:left w:val="single" w:sz="4" w:space="0" w:color="auto"/>
              <w:bottom w:val="single" w:sz="4" w:space="0" w:color="auto"/>
              <w:right w:val="single" w:sz="4" w:space="0" w:color="auto"/>
            </w:tcBorders>
            <w:shd w:val="clear" w:color="auto" w:fill="auto"/>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E0841" w:rsidRPr="00021DED" w:rsidRDefault="000E0841"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E0841"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r>
      <w:tr w:rsidR="000E0841"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0E0841" w:rsidRPr="00021DED" w:rsidRDefault="000E0841" w:rsidP="001D658A">
            <w:pPr>
              <w:spacing w:after="0" w:line="240" w:lineRule="auto"/>
              <w:rPr>
                <w:rFonts w:ascii="Times New Roman" w:hAnsi="Times New Roman"/>
                <w:sz w:val="22"/>
                <w:szCs w:val="22"/>
                <w:lang w:val="en-US" w:eastAsia="en-US"/>
              </w:rPr>
            </w:pPr>
          </w:p>
        </w:tc>
      </w:tr>
      <w:tr w:rsidR="00B1176F" w:rsidRPr="00021DED" w:rsidTr="00901B9E">
        <w:trPr>
          <w:trHeight w:val="300"/>
        </w:trPr>
        <w:tc>
          <w:tcPr>
            <w:tcW w:w="514" w:type="pct"/>
            <w:vMerge/>
            <w:tcBorders>
              <w:top w:val="nil"/>
              <w:left w:val="single" w:sz="4" w:space="0" w:color="auto"/>
              <w:bottom w:val="single" w:sz="4" w:space="0" w:color="auto"/>
              <w:right w:val="single" w:sz="4" w:space="0" w:color="auto"/>
            </w:tcBorders>
            <w:vAlign w:val="center"/>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tcBorders>
              <w:top w:val="single" w:sz="4" w:space="0" w:color="auto"/>
              <w:left w:val="single" w:sz="4" w:space="0" w:color="auto"/>
              <w:bottom w:val="single" w:sz="4" w:space="0" w:color="auto"/>
              <w:right w:val="single" w:sz="4" w:space="0" w:color="auto"/>
            </w:tcBorders>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modern laboratory at Mbegani dispensary in Mkongani ward</w:t>
            </w:r>
          </w:p>
        </w:tc>
        <w:tc>
          <w:tcPr>
            <w:tcW w:w="549" w:type="pct"/>
            <w:gridSpan w:val="2"/>
            <w:tcBorders>
              <w:top w:val="single" w:sz="4" w:space="0" w:color="auto"/>
              <w:left w:val="single" w:sz="4" w:space="0" w:color="auto"/>
              <w:bottom w:val="single" w:sz="4" w:space="0" w:color="auto"/>
              <w:right w:val="single" w:sz="4" w:space="0" w:color="auto"/>
            </w:tcBorders>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modern Laboratories constructed</w:t>
            </w:r>
          </w:p>
        </w:tc>
        <w:tc>
          <w:tcPr>
            <w:tcW w:w="693" w:type="pct"/>
            <w:gridSpan w:val="2"/>
            <w:tcBorders>
              <w:top w:val="single" w:sz="4" w:space="0" w:color="auto"/>
              <w:left w:val="single" w:sz="4" w:space="0" w:color="auto"/>
              <w:bottom w:val="single" w:sz="4" w:space="0" w:color="auto"/>
              <w:right w:val="single" w:sz="4" w:space="0" w:color="auto"/>
            </w:tcBorders>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tcBorders>
              <w:top w:val="nil"/>
              <w:left w:val="single" w:sz="4" w:space="0" w:color="auto"/>
              <w:bottom w:val="single" w:sz="4" w:space="0" w:color="auto"/>
              <w:right w:val="single" w:sz="4" w:space="0" w:color="auto"/>
            </w:tcBorders>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single" w:sz="4" w:space="0" w:color="auto"/>
              <w:bottom w:val="single" w:sz="4" w:space="0" w:color="auto"/>
              <w:right w:val="single" w:sz="4" w:space="0" w:color="auto"/>
            </w:tcBorders>
          </w:tcPr>
          <w:p w:rsidR="00B1176F" w:rsidRPr="00021DED" w:rsidRDefault="00B1176F" w:rsidP="00901B9E">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663" w:type="pct"/>
            <w:gridSpan w:val="2"/>
            <w:tcBorders>
              <w:top w:val="single" w:sz="4" w:space="0" w:color="auto"/>
              <w:left w:val="single" w:sz="4" w:space="0" w:color="auto"/>
              <w:bottom w:val="single" w:sz="4" w:space="0" w:color="auto"/>
              <w:right w:val="single" w:sz="4" w:space="0" w:color="auto"/>
            </w:tcBorders>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901B9E">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1176F" w:rsidRPr="00021DED" w:rsidRDefault="00B1176F"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Procurement of theatre equipment at Mkongani modern H/Centre</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1176F" w:rsidRPr="00021DED" w:rsidRDefault="00B1176F"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theatre equipment procured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1176F" w:rsidRPr="00021DED" w:rsidRDefault="00B1176F"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5,000,000.00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Extension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of Laboratory at Miatsani dispensary in Mkongani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extended and equipped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care facility meeting WHO standards</w:t>
            </w: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maternity wing at Mwapala Dispensary in Kubo/south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maternity wings constructed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6432F5"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Equipping</w:t>
            </w:r>
            <w:r w:rsidR="00B1176F" w:rsidRPr="00021DED">
              <w:rPr>
                <w:rFonts w:ascii="Times New Roman" w:hAnsi="Times New Roman"/>
                <w:sz w:val="22"/>
                <w:szCs w:val="22"/>
                <w:lang w:val="en-US" w:eastAsia="en-US"/>
              </w:rPr>
              <w:t xml:space="preserve"> of the laboratory at Mkundi Dispensary in Kubo/south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Number of Laboratories Equipped </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1,000,000.00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new Out Patient Block at Kibuyuni Dispensary in Kubo/south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new outpatient blocks constructed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5,500,000.00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901B9E">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1176F" w:rsidRPr="00021DED" w:rsidRDefault="00B1176F"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a inpatient block (Male/Female) at Kilimangodo dispensary in Mwereni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new dispensaries constructed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6,000,000.00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901B9E" w:rsidRPr="00021DED" w:rsidTr="00901B9E">
        <w:trPr>
          <w:trHeight w:val="94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vAlign w:val="bottom"/>
            <w:hideMark/>
          </w:tcPr>
          <w:p w:rsidR="00901B9E" w:rsidRPr="00021DED" w:rsidRDefault="00901B9E"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Rehabilitation of the facility and  equipping of a new laboratory at Godo dispensary in Mwereni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Equipped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Establishment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of a new Laboratory at Mtsunga Dispensary in Mwereni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Equipped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an outpatient block at Kikoneni Health center in Pongwe/Kikoneni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outpatient blocks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8,000,000.00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Wasini Dispensary in Pongwe/Kikoneni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Rehabilitated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4,000,000.00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Majoreni Dispensary in Pongwe/Kikoneni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Rehabilitated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Extension and equipping of Laboratory at Mamba Dispensary in Dzombo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Equipped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2,400,000.00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maternity wing at Mwanguda Dispensary in Dzombo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maternity wings constructed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r>
      <w:tr w:rsidR="00B1176F"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B1176F" w:rsidRPr="00021DED" w:rsidRDefault="00B1176F"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pit latrine at Vitsangalaweni Dispensary in Dzombo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pit latrines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Toilets/Patients ratio, Cholera incidences</w:t>
            </w:r>
          </w:p>
        </w:tc>
        <w:tc>
          <w:tcPr>
            <w:tcW w:w="459"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800,000.00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B1176F" w:rsidRPr="00021DED" w:rsidRDefault="00B1176F"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901B9E">
        <w:trPr>
          <w:trHeight w:val="558"/>
        </w:trPr>
        <w:tc>
          <w:tcPr>
            <w:tcW w:w="514" w:type="pct"/>
            <w:vMerge/>
            <w:tcBorders>
              <w:top w:val="nil"/>
              <w:left w:val="single" w:sz="4" w:space="0" w:color="auto"/>
              <w:bottom w:val="single" w:sz="4" w:space="0" w:color="auto"/>
              <w:right w:val="single" w:sz="4" w:space="0" w:color="auto"/>
            </w:tcBorders>
            <w:vAlign w:val="center"/>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a dispensary at Gandini in Dzombo ward</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dispensaries constructed</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access to healthcare</w:t>
            </w:r>
          </w:p>
        </w:tc>
        <w:tc>
          <w:tcPr>
            <w:tcW w:w="459" w:type="pct"/>
            <w:tcBorders>
              <w:top w:val="nil"/>
              <w:left w:val="nil"/>
              <w:bottom w:val="single" w:sz="4" w:space="0" w:color="auto"/>
              <w:right w:val="single" w:sz="4" w:space="0" w:color="auto"/>
            </w:tcBorders>
            <w:shd w:val="clear" w:color="auto" w:fill="auto"/>
          </w:tcPr>
          <w:p w:rsidR="00901B9E" w:rsidRPr="00021DED" w:rsidRDefault="00901B9E"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901B9E" w:rsidRPr="00021DED" w:rsidRDefault="00901B9E"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6,000,000.00</w:t>
            </w:r>
          </w:p>
        </w:tc>
        <w:tc>
          <w:tcPr>
            <w:tcW w:w="663" w:type="pct"/>
            <w:gridSpan w:val="2"/>
            <w:tcBorders>
              <w:top w:val="single" w:sz="4" w:space="0" w:color="auto"/>
              <w:left w:val="nil"/>
              <w:bottom w:val="single" w:sz="4" w:space="0" w:color="auto"/>
              <w:right w:val="single" w:sz="4" w:space="0" w:color="auto"/>
            </w:tcBorders>
            <w:shd w:val="clear" w:color="auto" w:fill="auto"/>
          </w:tcPr>
          <w:p w:rsidR="00901B9E" w:rsidRPr="00021DED" w:rsidRDefault="00901B9E"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Completion of Moyeni Dispensary in Kinango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completed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2,500,000.00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twin staff house Lutsangani dispensary in Kinango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twin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6,000,000.00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Rehabilitation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of Kibandaongo Dispensary in Kinango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Number of Dispensaries rehabilitated </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new Dispensary at Mwakijembe in Ndavaya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6,000,000.00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901B9E">
        <w:trPr>
          <w:trHeight w:val="524"/>
        </w:trPr>
        <w:tc>
          <w:tcPr>
            <w:tcW w:w="514" w:type="pct"/>
            <w:vMerge/>
            <w:tcBorders>
              <w:top w:val="nil"/>
              <w:left w:val="single" w:sz="4" w:space="0" w:color="auto"/>
              <w:bottom w:val="single" w:sz="4" w:space="0" w:color="auto"/>
              <w:right w:val="single" w:sz="4" w:space="0" w:color="auto"/>
            </w:tcBorders>
            <w:vAlign w:val="center"/>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Electrification of various dispensaries in Ndavaya ward</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dispensaries connected to electricity</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nil"/>
              <w:bottom w:val="single" w:sz="4" w:space="0" w:color="auto"/>
              <w:right w:val="single" w:sz="4" w:space="0" w:color="auto"/>
            </w:tcBorders>
            <w:shd w:val="clear" w:color="auto" w:fill="auto"/>
          </w:tcPr>
          <w:p w:rsidR="00901B9E" w:rsidRPr="00021DED" w:rsidRDefault="00901B9E"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901B9E" w:rsidRPr="00021DED" w:rsidRDefault="00901B9E"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1,000,000.00</w:t>
            </w:r>
          </w:p>
        </w:tc>
        <w:tc>
          <w:tcPr>
            <w:tcW w:w="663" w:type="pct"/>
            <w:gridSpan w:val="2"/>
            <w:tcBorders>
              <w:top w:val="single" w:sz="4" w:space="0" w:color="auto"/>
              <w:left w:val="nil"/>
              <w:bottom w:val="single" w:sz="4" w:space="0" w:color="auto"/>
              <w:right w:val="single" w:sz="4" w:space="0" w:color="auto"/>
            </w:tcBorders>
            <w:shd w:val="clear" w:color="auto" w:fill="auto"/>
          </w:tcPr>
          <w:p w:rsidR="00901B9E" w:rsidRPr="00021DED" w:rsidRDefault="00901B9E"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staff house at Dudu dispensary in Ndavaya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Doctor/patient ratio</w:t>
            </w:r>
          </w:p>
        </w:tc>
        <w:tc>
          <w:tcPr>
            <w:tcW w:w="459"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r>
      <w:tr w:rsidR="00901B9E"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Default="00901B9E" w:rsidP="00901B9E">
            <w:pPr>
              <w:spacing w:after="0" w:line="240" w:lineRule="auto"/>
              <w:contextualSpacing/>
              <w:jc w:val="both"/>
              <w:rPr>
                <w:rFonts w:ascii="Times New Roman" w:hAnsi="Times New Roman"/>
                <w:sz w:val="22"/>
                <w:szCs w:val="22"/>
                <w:lang w:val="en-US" w:eastAsia="en-US"/>
              </w:rPr>
            </w:pPr>
            <w:r w:rsidRPr="00021DED">
              <w:rPr>
                <w:rFonts w:ascii="Times New Roman" w:hAnsi="Times New Roman"/>
                <w:sz w:val="22"/>
                <w:szCs w:val="22"/>
                <w:lang w:val="en-US" w:eastAsia="en-US"/>
              </w:rPr>
              <w:t>Equipping of a laboratory at Nyango dispensary in Puma ward</w:t>
            </w:r>
          </w:p>
          <w:p w:rsidR="006432F5" w:rsidRDefault="006432F5" w:rsidP="00901B9E">
            <w:pPr>
              <w:spacing w:after="0" w:line="240" w:lineRule="auto"/>
              <w:contextualSpacing/>
              <w:jc w:val="both"/>
              <w:rPr>
                <w:rFonts w:ascii="Times New Roman" w:hAnsi="Times New Roman"/>
                <w:sz w:val="22"/>
                <w:szCs w:val="22"/>
                <w:lang w:val="en-US" w:eastAsia="en-US"/>
              </w:rPr>
            </w:pPr>
          </w:p>
          <w:p w:rsidR="006432F5" w:rsidRDefault="006432F5" w:rsidP="00901B9E">
            <w:pPr>
              <w:spacing w:after="0" w:line="240" w:lineRule="auto"/>
              <w:contextualSpacing/>
              <w:jc w:val="both"/>
              <w:rPr>
                <w:rFonts w:ascii="Times New Roman" w:hAnsi="Times New Roman"/>
                <w:sz w:val="22"/>
                <w:szCs w:val="22"/>
                <w:lang w:val="en-US" w:eastAsia="en-US"/>
              </w:rPr>
            </w:pPr>
          </w:p>
          <w:p w:rsidR="006432F5" w:rsidRDefault="006432F5" w:rsidP="00901B9E">
            <w:pPr>
              <w:spacing w:after="0" w:line="240" w:lineRule="auto"/>
              <w:contextualSpacing/>
              <w:jc w:val="both"/>
              <w:rPr>
                <w:rFonts w:ascii="Times New Roman" w:hAnsi="Times New Roman"/>
                <w:sz w:val="22"/>
                <w:szCs w:val="22"/>
                <w:lang w:val="en-US" w:eastAsia="en-US"/>
              </w:rPr>
            </w:pPr>
          </w:p>
          <w:p w:rsidR="006432F5" w:rsidRDefault="006432F5" w:rsidP="00901B9E">
            <w:pPr>
              <w:spacing w:after="0" w:line="240" w:lineRule="auto"/>
              <w:contextualSpacing/>
              <w:jc w:val="both"/>
              <w:rPr>
                <w:rFonts w:ascii="Times New Roman" w:hAnsi="Times New Roman"/>
                <w:sz w:val="22"/>
                <w:szCs w:val="22"/>
                <w:lang w:val="en-US" w:eastAsia="en-US"/>
              </w:rPr>
            </w:pPr>
          </w:p>
          <w:p w:rsidR="006432F5" w:rsidRDefault="006432F5" w:rsidP="00901B9E">
            <w:pPr>
              <w:spacing w:after="0" w:line="240" w:lineRule="auto"/>
              <w:contextualSpacing/>
              <w:jc w:val="both"/>
              <w:rPr>
                <w:rFonts w:ascii="Times New Roman" w:hAnsi="Times New Roman"/>
                <w:sz w:val="22"/>
                <w:szCs w:val="22"/>
                <w:lang w:val="en-US" w:eastAsia="en-US"/>
              </w:rPr>
            </w:pPr>
          </w:p>
          <w:p w:rsidR="006432F5" w:rsidRPr="00021DED" w:rsidRDefault="006432F5" w:rsidP="00901B9E">
            <w:pPr>
              <w:spacing w:after="0" w:line="240" w:lineRule="auto"/>
              <w:contextualSpacing/>
              <w:jc w:val="both"/>
              <w:rPr>
                <w:rFonts w:ascii="Times New Roman" w:hAnsi="Times New Roman"/>
                <w:sz w:val="22"/>
                <w:szCs w:val="22"/>
                <w:lang w:val="en-US" w:eastAsia="en-US"/>
              </w:rPr>
            </w:pP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rehabilitated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health Centers constructed and equipped</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r>
      <w:tr w:rsidR="00901B9E"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twin staff house at Nyango Dispensary in Puma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twin staff houses constructed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6,000,000.00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r>
      <w:tr w:rsidR="00901B9E"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r>
      <w:tr w:rsidR="00901B9E" w:rsidRPr="00021DED" w:rsidTr="00901B9E">
        <w:trPr>
          <w:trHeight w:val="300"/>
        </w:trPr>
        <w:tc>
          <w:tcPr>
            <w:tcW w:w="514" w:type="pct"/>
            <w:vMerge/>
            <w:tcBorders>
              <w:top w:val="nil"/>
              <w:left w:val="single" w:sz="4" w:space="0" w:color="auto"/>
              <w:bottom w:val="single" w:sz="4" w:space="0" w:color="auto"/>
              <w:right w:val="single" w:sz="4" w:space="0" w:color="auto"/>
            </w:tcBorders>
            <w:vAlign w:val="center"/>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tcBorders>
              <w:top w:val="single" w:sz="4" w:space="0" w:color="auto"/>
              <w:left w:val="single" w:sz="4" w:space="0" w:color="auto"/>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Electrification of various dispensaries in Puma ward</w:t>
            </w:r>
          </w:p>
        </w:tc>
        <w:tc>
          <w:tcPr>
            <w:tcW w:w="54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dispensaries connected to electricity</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901B9E" w:rsidRPr="00021DED" w:rsidRDefault="00901B9E"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single" w:sz="4" w:space="0" w:color="auto"/>
              <w:bottom w:val="single" w:sz="4" w:space="0" w:color="auto"/>
              <w:right w:val="single" w:sz="4" w:space="0" w:color="auto"/>
            </w:tcBorders>
            <w:shd w:val="clear" w:color="auto" w:fill="auto"/>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shd w:val="clear" w:color="auto" w:fill="auto"/>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single" w:sz="4" w:space="0" w:color="auto"/>
              <w:bottom w:val="single" w:sz="4" w:space="0" w:color="auto"/>
              <w:right w:val="single" w:sz="4" w:space="0" w:color="auto"/>
            </w:tcBorders>
            <w:shd w:val="clear" w:color="auto" w:fill="auto"/>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1,000,000.00</w:t>
            </w:r>
          </w:p>
        </w:tc>
        <w:tc>
          <w:tcPr>
            <w:tcW w:w="663" w:type="pct"/>
            <w:gridSpan w:val="2"/>
            <w:tcBorders>
              <w:top w:val="single" w:sz="4" w:space="0" w:color="auto"/>
              <w:left w:val="single" w:sz="4" w:space="0" w:color="auto"/>
              <w:bottom w:val="single" w:sz="4" w:space="0" w:color="auto"/>
              <w:right w:val="single" w:sz="4" w:space="0" w:color="auto"/>
            </w:tcBorders>
            <w:shd w:val="clear" w:color="auto" w:fill="auto"/>
          </w:tcPr>
          <w:p w:rsidR="00901B9E" w:rsidRPr="00021DED" w:rsidRDefault="00901B9E"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staff house at Mwanda Dispensary in Mwavumbo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Rehabilitates</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r>
      <w:tr w:rsidR="00901B9E"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r>
      <w:tr w:rsidR="00901B9E"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and equipping of Laboratory at Mwabila Dispensary in Mwavumbo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Equipped and rehabilitated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health Centers constructed and equipped</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5,000,000.00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901B9E"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901B9E" w:rsidRPr="00021DED" w:rsidRDefault="00901B9E"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901B9E" w:rsidRPr="00021DED" w:rsidRDefault="00901B9E" w:rsidP="001D658A">
            <w:pPr>
              <w:spacing w:after="0" w:line="240" w:lineRule="auto"/>
              <w:rPr>
                <w:rFonts w:ascii="Times New Roman" w:hAnsi="Times New Roman"/>
                <w:sz w:val="22"/>
                <w:szCs w:val="22"/>
                <w:lang w:val="en-US" w:eastAsia="en-US"/>
              </w:rPr>
            </w:pPr>
          </w:p>
        </w:tc>
      </w:tr>
      <w:tr w:rsidR="00021DED" w:rsidRPr="00021DED" w:rsidTr="00217F84">
        <w:trPr>
          <w:trHeight w:val="300"/>
        </w:trPr>
        <w:tc>
          <w:tcPr>
            <w:tcW w:w="514" w:type="pct"/>
            <w:vMerge/>
            <w:tcBorders>
              <w:top w:val="nil"/>
              <w:left w:val="single" w:sz="4" w:space="0" w:color="auto"/>
              <w:bottom w:val="single" w:sz="4" w:space="0" w:color="auto"/>
              <w:right w:val="single" w:sz="4" w:space="0" w:color="auto"/>
            </w:tcBorders>
            <w:vAlign w:val="center"/>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single" w:sz="4" w:space="0" w:color="auto"/>
              <w:bottom w:val="single" w:sz="4" w:space="0" w:color="auto"/>
              <w:right w:val="single" w:sz="4" w:space="0" w:color="auto"/>
            </w:tcBorders>
            <w:shd w:val="clear" w:color="auto" w:fill="auto"/>
            <w:vAlign w:val="bottom"/>
          </w:tcPr>
          <w:p w:rsidR="0033386D" w:rsidRPr="00021DED" w:rsidRDefault="0033386D" w:rsidP="00217F84">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Electrification of various dispensaries in Mwavumbo ward</w:t>
            </w:r>
          </w:p>
        </w:tc>
        <w:tc>
          <w:tcPr>
            <w:tcW w:w="54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33386D" w:rsidRPr="00021DED" w:rsidRDefault="0033386D" w:rsidP="00217F84">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dispensaries connected to electricity</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33386D" w:rsidRPr="00021DED" w:rsidRDefault="0033386D" w:rsidP="00217F84">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single" w:sz="4" w:space="0" w:color="auto"/>
              <w:bottom w:val="single" w:sz="4" w:space="0" w:color="auto"/>
              <w:right w:val="single" w:sz="4" w:space="0" w:color="auto"/>
            </w:tcBorders>
            <w:shd w:val="clear" w:color="auto" w:fill="auto"/>
          </w:tcPr>
          <w:p w:rsidR="0033386D" w:rsidRPr="00021DED" w:rsidRDefault="0033386D"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shd w:val="clear" w:color="auto" w:fill="auto"/>
          </w:tcPr>
          <w:p w:rsidR="0033386D" w:rsidRPr="00021DED" w:rsidRDefault="0033386D"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1,400,000.00</w:t>
            </w:r>
          </w:p>
        </w:tc>
        <w:tc>
          <w:tcPr>
            <w:tcW w:w="663" w:type="pct"/>
            <w:gridSpan w:val="2"/>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Mwashanga Dispensary in Mwavumbo ward</w:t>
            </w:r>
          </w:p>
        </w:tc>
        <w:tc>
          <w:tcPr>
            <w:tcW w:w="549" w:type="pct"/>
            <w:gridSpan w:val="2"/>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Constructed</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tcBorders>
              <w:top w:val="nil"/>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6,000,000.00</w:t>
            </w:r>
          </w:p>
        </w:tc>
        <w:tc>
          <w:tcPr>
            <w:tcW w:w="663" w:type="pct"/>
            <w:gridSpan w:val="2"/>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staff houses at Kafuduni Dispensary in Mwavumbo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459"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staff houses at Mabesheni Dispensary</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staff houses constructed for health workers</w:t>
            </w:r>
          </w:p>
        </w:tc>
        <w:tc>
          <w:tcPr>
            <w:tcW w:w="459"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roof at Chigato Dispensary in Kasemeni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roofs rehabilitated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Centers constructed and equipped</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1,000,000.00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.Average Distance to the nearest health facility</w:t>
            </w:r>
          </w:p>
        </w:tc>
        <w:tc>
          <w:tcPr>
            <w:tcW w:w="459"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021DED" w:rsidRPr="00021DED" w:rsidTr="00217F84">
        <w:trPr>
          <w:trHeight w:val="546"/>
        </w:trPr>
        <w:tc>
          <w:tcPr>
            <w:tcW w:w="514" w:type="pct"/>
            <w:vMerge/>
            <w:tcBorders>
              <w:top w:val="nil"/>
              <w:left w:val="single" w:sz="4" w:space="0" w:color="auto"/>
              <w:bottom w:val="single" w:sz="4" w:space="0" w:color="auto"/>
              <w:right w:val="single" w:sz="4" w:space="0" w:color="auto"/>
            </w:tcBorders>
            <w:vAlign w:val="center"/>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217F84">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Electrification of various dispensaries in Kasemeni ward</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217F84">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dispensaries connected to electricity</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217F84">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nil"/>
              <w:bottom w:val="single" w:sz="4" w:space="0" w:color="auto"/>
              <w:right w:val="single" w:sz="4" w:space="0" w:color="auto"/>
            </w:tcBorders>
            <w:shd w:val="clear" w:color="auto" w:fill="auto"/>
          </w:tcPr>
          <w:p w:rsidR="0033386D" w:rsidRPr="00021DED" w:rsidRDefault="0033386D"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33386D" w:rsidRPr="00021DED" w:rsidRDefault="0033386D"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1,000,000.00</w:t>
            </w:r>
          </w:p>
        </w:tc>
        <w:tc>
          <w:tcPr>
            <w:tcW w:w="663" w:type="pct"/>
            <w:gridSpan w:val="2"/>
            <w:tcBorders>
              <w:top w:val="single" w:sz="4" w:space="0" w:color="auto"/>
              <w:left w:val="nil"/>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 laboratory at Mnyenzeni H/Center in Kasemeni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5,000,000.00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901B9E">
        <w:trPr>
          <w:trHeight w:val="420"/>
        </w:trPr>
        <w:tc>
          <w:tcPr>
            <w:tcW w:w="514" w:type="pct"/>
            <w:vMerge/>
            <w:tcBorders>
              <w:top w:val="nil"/>
              <w:left w:val="single" w:sz="4" w:space="0" w:color="auto"/>
              <w:bottom w:val="single" w:sz="4" w:space="0" w:color="auto"/>
              <w:right w:val="single" w:sz="4" w:space="0" w:color="auto"/>
            </w:tcBorders>
            <w:vAlign w:val="center"/>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a dispensary, Miyani</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dispensaries constructed</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jc w:val="right"/>
              <w:rPr>
                <w:rFonts w:ascii="Times New Roman" w:hAnsi="Times New Roman"/>
                <w:sz w:val="22"/>
                <w:szCs w:val="22"/>
                <w:lang w:val="en-US" w:eastAsia="en-US"/>
              </w:rPr>
            </w:pPr>
            <w:r w:rsidRPr="00021DED">
              <w:rPr>
                <w:rFonts w:ascii="Times New Roman" w:hAnsi="Times New Roman"/>
                <w:sz w:val="22"/>
                <w:szCs w:val="22"/>
                <w:lang w:val="en-US" w:eastAsia="en-US"/>
              </w:rPr>
              <w:t>5,826,667.00</w:t>
            </w:r>
          </w:p>
        </w:tc>
        <w:tc>
          <w:tcPr>
            <w:tcW w:w="663" w:type="pct"/>
            <w:gridSpan w:val="2"/>
            <w:tcBorders>
              <w:top w:val="single" w:sz="4" w:space="0" w:color="auto"/>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901B9E">
        <w:trPr>
          <w:trHeight w:val="420"/>
        </w:trPr>
        <w:tc>
          <w:tcPr>
            <w:tcW w:w="514" w:type="pct"/>
            <w:vMerge/>
            <w:tcBorders>
              <w:top w:val="nil"/>
              <w:left w:val="single" w:sz="4" w:space="0" w:color="auto"/>
              <w:bottom w:val="single" w:sz="4" w:space="0" w:color="auto"/>
              <w:right w:val="single" w:sz="4" w:space="0" w:color="auto"/>
            </w:tcBorders>
            <w:vAlign w:val="center"/>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a twin staff house at Mnyenzeni H/Centre</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jc w:val="right"/>
              <w:rPr>
                <w:rFonts w:ascii="Times New Roman" w:hAnsi="Times New Roman"/>
                <w:sz w:val="22"/>
                <w:szCs w:val="22"/>
                <w:lang w:val="en-US" w:eastAsia="en-US"/>
              </w:rPr>
            </w:pPr>
            <w:r w:rsidRPr="00021DED">
              <w:rPr>
                <w:rFonts w:ascii="Times New Roman" w:hAnsi="Times New Roman"/>
                <w:sz w:val="22"/>
                <w:szCs w:val="22"/>
                <w:lang w:val="en-US" w:eastAsia="en-US"/>
              </w:rPr>
              <w:t>5,500,000.00</w:t>
            </w:r>
          </w:p>
        </w:tc>
        <w:tc>
          <w:tcPr>
            <w:tcW w:w="663" w:type="pct"/>
            <w:gridSpan w:val="2"/>
            <w:tcBorders>
              <w:top w:val="single" w:sz="4" w:space="0" w:color="auto"/>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901B9E">
        <w:trPr>
          <w:trHeight w:val="420"/>
        </w:trPr>
        <w:tc>
          <w:tcPr>
            <w:tcW w:w="514" w:type="pct"/>
            <w:vMerge/>
            <w:tcBorders>
              <w:top w:val="nil"/>
              <w:left w:val="single" w:sz="4" w:space="0" w:color="auto"/>
              <w:bottom w:val="single" w:sz="4" w:space="0" w:color="auto"/>
              <w:right w:val="single" w:sz="4" w:space="0" w:color="auto"/>
            </w:tcBorders>
            <w:vAlign w:val="center"/>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twin staff house at Miyani dispensary</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t>Improved service delivery</w:t>
            </w:r>
          </w:p>
        </w:tc>
        <w:tc>
          <w:tcPr>
            <w:tcW w:w="459" w:type="pct"/>
            <w:tcBorders>
              <w:top w:val="nil"/>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vAlign w:val="bottom"/>
          </w:tcPr>
          <w:p w:rsidR="0033386D" w:rsidRPr="00021DED" w:rsidRDefault="0033386D" w:rsidP="00901B9E">
            <w:pPr>
              <w:spacing w:after="0" w:line="240" w:lineRule="auto"/>
              <w:contextualSpacing/>
              <w:jc w:val="right"/>
              <w:rPr>
                <w:rFonts w:ascii="Times New Roman" w:hAnsi="Times New Roman"/>
                <w:sz w:val="22"/>
                <w:szCs w:val="22"/>
                <w:lang w:val="en-US" w:eastAsia="en-US"/>
              </w:rPr>
            </w:pPr>
            <w:r w:rsidRPr="00021DED">
              <w:rPr>
                <w:rFonts w:ascii="Times New Roman" w:hAnsi="Times New Roman"/>
                <w:sz w:val="22"/>
                <w:szCs w:val="22"/>
                <w:lang w:val="en-US" w:eastAsia="en-US"/>
              </w:rPr>
              <w:t>5,280,000.00</w:t>
            </w:r>
          </w:p>
        </w:tc>
        <w:tc>
          <w:tcPr>
            <w:tcW w:w="663" w:type="pct"/>
            <w:gridSpan w:val="2"/>
            <w:tcBorders>
              <w:top w:val="single" w:sz="4" w:space="0" w:color="auto"/>
              <w:left w:val="nil"/>
              <w:bottom w:val="single" w:sz="4" w:space="0" w:color="auto"/>
              <w:right w:val="single" w:sz="4" w:space="0" w:color="auto"/>
            </w:tcBorders>
            <w:shd w:val="clear" w:color="auto" w:fill="auto"/>
          </w:tcPr>
          <w:p w:rsidR="0033386D" w:rsidRPr="00021DED" w:rsidRDefault="0033386D" w:rsidP="00901B9E">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Construction of VIP staff toilet at Silaloni </w:t>
            </w:r>
            <w:r w:rsidRPr="00021DED">
              <w:rPr>
                <w:rFonts w:ascii="Times New Roman" w:hAnsi="Times New Roman"/>
                <w:sz w:val="22"/>
                <w:szCs w:val="22"/>
                <w:lang w:val="en-US" w:eastAsia="en-US"/>
              </w:rPr>
              <w:lastRenderedPageBreak/>
              <w:t>Dispensary in Samburu/Chengoni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lastRenderedPageBreak/>
              <w:t xml:space="preserve">Number of toilets </w:t>
            </w:r>
            <w:r w:rsidRPr="00021DED">
              <w:rPr>
                <w:rFonts w:ascii="Times New Roman" w:hAnsi="Times New Roman"/>
                <w:sz w:val="22"/>
                <w:szCs w:val="22"/>
                <w:lang w:val="en-US" w:eastAsia="en-US"/>
              </w:rPr>
              <w:lastRenderedPageBreak/>
              <w:t>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lastRenderedPageBreak/>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1,000,000.00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staff houses constructed for health workers</w:t>
            </w:r>
          </w:p>
        </w:tc>
        <w:tc>
          <w:tcPr>
            <w:tcW w:w="459"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Mwangoloto Dispensary in Samburu/Chengoni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rehabilitated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59"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94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maternity block at Chanzou Dispensary in Samburu/</w:t>
            </w:r>
            <w:r w:rsidR="006432F5" w:rsidRPr="00021DED">
              <w:rPr>
                <w:rFonts w:ascii="Times New Roman" w:hAnsi="Times New Roman"/>
                <w:sz w:val="22"/>
                <w:szCs w:val="22"/>
                <w:lang w:val="en-US" w:eastAsia="en-US"/>
              </w:rPr>
              <w:t>Chengoni</w:t>
            </w:r>
            <w:r w:rsidRPr="00021DED">
              <w:rPr>
                <w:rFonts w:ascii="Times New Roman" w:hAnsi="Times New Roman"/>
                <w:sz w:val="22"/>
                <w:szCs w:val="22"/>
                <w:lang w:val="en-US" w:eastAsia="en-US"/>
              </w:rPr>
              <w:t xml:space="preserve">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maternity blocks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functional health facilities with adequate medicines and medical supplies contributing to improved access to healthcare services</w:t>
            </w:r>
          </w:p>
        </w:tc>
        <w:tc>
          <w:tcPr>
            <w:tcW w:w="459"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21DED" w:rsidRPr="00021DED" w:rsidTr="0033386D">
        <w:trPr>
          <w:trHeight w:val="7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Rehabilitation and </w:t>
            </w:r>
            <w:r w:rsidR="006432F5" w:rsidRPr="00021DED">
              <w:rPr>
                <w:rFonts w:ascii="Times New Roman" w:hAnsi="Times New Roman"/>
                <w:sz w:val="22"/>
                <w:szCs w:val="22"/>
                <w:lang w:val="en-US" w:eastAsia="en-US"/>
              </w:rPr>
              <w:t>equipping</w:t>
            </w:r>
            <w:r w:rsidRPr="00021DED">
              <w:rPr>
                <w:rFonts w:ascii="Times New Roman" w:hAnsi="Times New Roman"/>
                <w:sz w:val="22"/>
                <w:szCs w:val="22"/>
                <w:lang w:val="en-US" w:eastAsia="en-US"/>
              </w:rPr>
              <w:t xml:space="preserve"> of laboratory at Silaloni Dispensary in Samburu/</w:t>
            </w:r>
            <w:r w:rsidR="006432F5" w:rsidRPr="00021DED">
              <w:rPr>
                <w:rFonts w:ascii="Times New Roman" w:hAnsi="Times New Roman"/>
                <w:sz w:val="22"/>
                <w:szCs w:val="22"/>
                <w:lang w:val="en-US" w:eastAsia="en-US"/>
              </w:rPr>
              <w:t>Chengoni</w:t>
            </w:r>
            <w:r w:rsidRPr="00021DED">
              <w:rPr>
                <w:rFonts w:ascii="Times New Roman" w:hAnsi="Times New Roman"/>
                <w:sz w:val="22"/>
                <w:szCs w:val="22"/>
                <w:lang w:val="en-US" w:eastAsia="en-US"/>
              </w:rPr>
              <w:t xml:space="preserve"> ward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Laboratories Equipped and rehabilitated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functional health facilities with adequate medicines and medical supplies contributing to improved access to healthcare services</w:t>
            </w:r>
          </w:p>
        </w:tc>
        <w:tc>
          <w:tcPr>
            <w:tcW w:w="459"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2,500,000.00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21DED" w:rsidRPr="00021DED" w:rsidTr="00217F84">
        <w:trPr>
          <w:trHeight w:val="94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vAlign w:val="bottom"/>
            <w:hideMark/>
          </w:tcPr>
          <w:p w:rsidR="0033386D" w:rsidRPr="00021DED" w:rsidRDefault="0033386D" w:rsidP="00217F84">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Construction of maternity wing at Vinyunduni dispensary</w:t>
            </w:r>
            <w:r w:rsidRPr="00021DED">
              <w:rPr>
                <w:rFonts w:ascii="Times New Roman" w:hAnsi="Times New Roman"/>
                <w:sz w:val="22"/>
                <w:szCs w:val="22"/>
                <w:lang w:eastAsia="en-US"/>
              </w:rPr>
              <w:t xml:space="preserve"> in Mackinon Road</w:t>
            </w:r>
          </w:p>
        </w:tc>
        <w:tc>
          <w:tcPr>
            <w:tcW w:w="549"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maternity wings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33386D">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3,600,000.00</w:t>
            </w:r>
          </w:p>
        </w:tc>
        <w:tc>
          <w:tcPr>
            <w:tcW w:w="66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21DED" w:rsidRPr="00021DED" w:rsidTr="00217F84">
        <w:trPr>
          <w:trHeight w:val="467"/>
        </w:trPr>
        <w:tc>
          <w:tcPr>
            <w:tcW w:w="514" w:type="pct"/>
            <w:vMerge/>
            <w:tcBorders>
              <w:top w:val="nil"/>
              <w:left w:val="single" w:sz="4" w:space="0" w:color="auto"/>
              <w:bottom w:val="single" w:sz="4" w:space="0" w:color="auto"/>
              <w:right w:val="single" w:sz="4" w:space="0" w:color="auto"/>
            </w:tcBorders>
            <w:vAlign w:val="center"/>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single" w:sz="4" w:space="0" w:color="auto"/>
              <w:left w:val="nil"/>
              <w:bottom w:val="single" w:sz="4" w:space="0" w:color="auto"/>
              <w:right w:val="single" w:sz="4" w:space="0" w:color="auto"/>
            </w:tcBorders>
            <w:shd w:val="clear" w:color="auto" w:fill="auto"/>
          </w:tcPr>
          <w:p w:rsidR="0033386D" w:rsidRPr="00021DED" w:rsidRDefault="0033386D" w:rsidP="00217F84">
            <w:pPr>
              <w:spacing w:after="0" w:line="240" w:lineRule="auto"/>
              <w:contextualSpacing/>
              <w:jc w:val="both"/>
              <w:rPr>
                <w:rFonts w:ascii="Times New Roman" w:hAnsi="Times New Roman"/>
                <w:sz w:val="22"/>
                <w:szCs w:val="22"/>
                <w:lang w:val="en-US" w:eastAsia="en-US"/>
              </w:rPr>
            </w:pPr>
            <w:r w:rsidRPr="00021DED">
              <w:rPr>
                <w:rFonts w:ascii="Times New Roman" w:hAnsi="Times New Roman"/>
                <w:sz w:val="22"/>
                <w:szCs w:val="22"/>
                <w:lang w:val="en-US" w:eastAsia="en-US"/>
              </w:rPr>
              <w:t xml:space="preserve">Refurbishment and equipping of the </w:t>
            </w:r>
            <w:r w:rsidRPr="00021DED">
              <w:rPr>
                <w:rFonts w:ascii="Times New Roman" w:hAnsi="Times New Roman"/>
                <w:sz w:val="22"/>
                <w:szCs w:val="22"/>
                <w:lang w:val="en-US" w:eastAsia="en-US"/>
              </w:rPr>
              <w:lastRenderedPageBreak/>
              <w:t>laboratory at Taru dispensary  in Mackinon Road ward</w:t>
            </w:r>
          </w:p>
        </w:tc>
        <w:tc>
          <w:tcPr>
            <w:tcW w:w="549"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217F84">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lastRenderedPageBreak/>
              <w:t xml:space="preserve">Number of dispensaries </w:t>
            </w:r>
            <w:r w:rsidRPr="00021DED">
              <w:rPr>
                <w:rFonts w:ascii="Times New Roman" w:eastAsia="Arial Unicode MS" w:hAnsi="Times New Roman"/>
                <w:sz w:val="22"/>
                <w:szCs w:val="22"/>
                <w:lang w:val="en-US" w:eastAsia="en-US"/>
              </w:rPr>
              <w:lastRenderedPageBreak/>
              <w:t>rehabilitated</w:t>
            </w:r>
          </w:p>
        </w:tc>
        <w:tc>
          <w:tcPr>
            <w:tcW w:w="693" w:type="pct"/>
            <w:gridSpan w:val="2"/>
            <w:tcBorders>
              <w:top w:val="single" w:sz="4" w:space="0" w:color="auto"/>
              <w:left w:val="nil"/>
              <w:bottom w:val="single" w:sz="4" w:space="0" w:color="auto"/>
              <w:right w:val="single" w:sz="4" w:space="0" w:color="auto"/>
            </w:tcBorders>
            <w:shd w:val="clear" w:color="auto" w:fill="auto"/>
            <w:vAlign w:val="bottom"/>
          </w:tcPr>
          <w:p w:rsidR="0033386D" w:rsidRPr="00021DED" w:rsidRDefault="0033386D" w:rsidP="00217F84">
            <w:pPr>
              <w:spacing w:after="0" w:line="240" w:lineRule="auto"/>
              <w:contextualSpacing/>
              <w:rPr>
                <w:rFonts w:ascii="Times New Roman" w:eastAsia="Arial Unicode MS" w:hAnsi="Times New Roman"/>
                <w:sz w:val="22"/>
                <w:szCs w:val="22"/>
                <w:lang w:val="en-US" w:eastAsia="en-US"/>
              </w:rPr>
            </w:pPr>
            <w:r w:rsidRPr="00021DED">
              <w:rPr>
                <w:rFonts w:ascii="Times New Roman" w:eastAsia="Arial Unicode MS" w:hAnsi="Times New Roman"/>
                <w:sz w:val="22"/>
                <w:szCs w:val="22"/>
                <w:lang w:val="en-US" w:eastAsia="en-US"/>
              </w:rPr>
              <w:lastRenderedPageBreak/>
              <w:t>Improved access to healthcare</w:t>
            </w:r>
          </w:p>
        </w:tc>
        <w:tc>
          <w:tcPr>
            <w:tcW w:w="459" w:type="pct"/>
            <w:tcBorders>
              <w:top w:val="nil"/>
              <w:left w:val="nil"/>
              <w:bottom w:val="single" w:sz="4" w:space="0" w:color="auto"/>
              <w:right w:val="single" w:sz="4" w:space="0" w:color="auto"/>
            </w:tcBorders>
            <w:shd w:val="clear" w:color="auto" w:fill="auto"/>
          </w:tcPr>
          <w:p w:rsidR="0033386D" w:rsidRPr="00021DED" w:rsidRDefault="0033386D"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tcPr>
          <w:p w:rsidR="0033386D" w:rsidRPr="00021DED" w:rsidRDefault="0033386D"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tcBorders>
              <w:top w:val="nil"/>
              <w:left w:val="nil"/>
              <w:bottom w:val="single" w:sz="4" w:space="0" w:color="auto"/>
              <w:right w:val="single" w:sz="4" w:space="0" w:color="auto"/>
            </w:tcBorders>
            <w:shd w:val="clear" w:color="auto" w:fill="auto"/>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7,500,000.00</w:t>
            </w:r>
          </w:p>
        </w:tc>
        <w:tc>
          <w:tcPr>
            <w:tcW w:w="663" w:type="pct"/>
            <w:gridSpan w:val="2"/>
            <w:tcBorders>
              <w:top w:val="single" w:sz="4" w:space="0" w:color="auto"/>
              <w:left w:val="nil"/>
              <w:bottom w:val="single" w:sz="4" w:space="0" w:color="auto"/>
              <w:right w:val="single" w:sz="4" w:space="0" w:color="auto"/>
            </w:tcBorders>
            <w:shd w:val="clear" w:color="auto" w:fill="auto"/>
          </w:tcPr>
          <w:p w:rsidR="0033386D" w:rsidRPr="00021DED" w:rsidRDefault="0033386D"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Construction of Staff house at Egu Dispensary in </w:t>
            </w:r>
            <w:r w:rsidR="006432F5" w:rsidRPr="00021DED">
              <w:rPr>
                <w:rFonts w:ascii="Times New Roman" w:hAnsi="Times New Roman"/>
                <w:sz w:val="22"/>
                <w:szCs w:val="22"/>
                <w:lang w:val="en-US" w:eastAsia="en-US"/>
              </w:rPr>
              <w:t>Mackinon</w:t>
            </w:r>
            <w:r w:rsidRPr="00021DED">
              <w:rPr>
                <w:rFonts w:ascii="Times New Roman" w:hAnsi="Times New Roman"/>
                <w:sz w:val="22"/>
                <w:szCs w:val="22"/>
                <w:lang w:val="en-US" w:eastAsia="en-US"/>
              </w:rPr>
              <w:t xml:space="preserve">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3,500,000.00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staff houses constructed for health workers</w:t>
            </w:r>
          </w:p>
        </w:tc>
        <w:tc>
          <w:tcPr>
            <w:tcW w:w="459"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Construction of staff house at Bumburi Dispensary in </w:t>
            </w:r>
            <w:r w:rsidR="006432F5" w:rsidRPr="00021DED">
              <w:rPr>
                <w:rFonts w:ascii="Times New Roman" w:hAnsi="Times New Roman"/>
                <w:sz w:val="22"/>
                <w:szCs w:val="22"/>
                <w:lang w:val="en-US" w:eastAsia="en-US"/>
              </w:rPr>
              <w:t>Mackinon</w:t>
            </w:r>
            <w:r w:rsidRPr="00021DED">
              <w:rPr>
                <w:rFonts w:ascii="Times New Roman" w:hAnsi="Times New Roman"/>
                <w:sz w:val="22"/>
                <w:szCs w:val="22"/>
                <w:lang w:val="en-US" w:eastAsia="en-US"/>
              </w:rPr>
              <w:t xml:space="preserve"> ward</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staff houses constructed</w:t>
            </w: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59"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Rural health facilities</w:t>
            </w:r>
          </w:p>
        </w:tc>
        <w:tc>
          <w:tcPr>
            <w:tcW w:w="533"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jc w:val="right"/>
              <w:rPr>
                <w:rFonts w:ascii="Times New Roman" w:hAnsi="Times New Roman"/>
                <w:sz w:val="22"/>
                <w:szCs w:val="22"/>
                <w:lang w:val="en-US" w:eastAsia="en-US"/>
              </w:rPr>
            </w:pPr>
            <w:r w:rsidRPr="00021DED">
              <w:rPr>
                <w:rFonts w:ascii="Times New Roman" w:hAnsi="Times New Roman"/>
                <w:sz w:val="22"/>
                <w:szCs w:val="22"/>
                <w:lang w:val="en-US" w:eastAsia="en-US"/>
              </w:rPr>
              <w:t>3,500,000.00</w:t>
            </w:r>
          </w:p>
        </w:tc>
        <w:tc>
          <w:tcPr>
            <w:tcW w:w="66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3"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staff houses constructed for health workers</w:t>
            </w:r>
          </w:p>
        </w:tc>
        <w:tc>
          <w:tcPr>
            <w:tcW w:w="459"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3"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63"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15"/>
        </w:trPr>
        <w:tc>
          <w:tcPr>
            <w:tcW w:w="514" w:type="pct"/>
            <w:tcBorders>
              <w:top w:val="nil"/>
              <w:left w:val="single" w:sz="4" w:space="0" w:color="auto"/>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w:t>
            </w:r>
          </w:p>
        </w:tc>
        <w:tc>
          <w:tcPr>
            <w:tcW w:w="858" w:type="pct"/>
            <w:tcBorders>
              <w:top w:val="single" w:sz="4" w:space="0" w:color="auto"/>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w:t>
            </w:r>
          </w:p>
        </w:tc>
        <w:tc>
          <w:tcPr>
            <w:tcW w:w="549" w:type="pct"/>
            <w:gridSpan w:val="2"/>
            <w:tcBorders>
              <w:top w:val="single" w:sz="4" w:space="0" w:color="auto"/>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w:t>
            </w:r>
          </w:p>
        </w:tc>
        <w:tc>
          <w:tcPr>
            <w:tcW w:w="693" w:type="pct"/>
            <w:gridSpan w:val="2"/>
            <w:tcBorders>
              <w:top w:val="single" w:sz="4" w:space="0" w:color="auto"/>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w:t>
            </w:r>
          </w:p>
        </w:tc>
        <w:tc>
          <w:tcPr>
            <w:tcW w:w="459" w:type="pct"/>
            <w:tcBorders>
              <w:top w:val="nil"/>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w:t>
            </w:r>
          </w:p>
        </w:tc>
        <w:tc>
          <w:tcPr>
            <w:tcW w:w="731" w:type="pct"/>
            <w:tcBorders>
              <w:top w:val="nil"/>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 </w:t>
            </w:r>
          </w:p>
        </w:tc>
        <w:tc>
          <w:tcPr>
            <w:tcW w:w="533" w:type="pct"/>
            <w:tcBorders>
              <w:top w:val="nil"/>
              <w:left w:val="nil"/>
              <w:bottom w:val="single" w:sz="4" w:space="0" w:color="auto"/>
              <w:right w:val="single" w:sz="4" w:space="0" w:color="auto"/>
            </w:tcBorders>
            <w:shd w:val="clear" w:color="000000" w:fill="A6A6A6"/>
            <w:hideMark/>
          </w:tcPr>
          <w:p w:rsidR="0033386D" w:rsidRPr="00021DED" w:rsidRDefault="007F33A8" w:rsidP="001D658A">
            <w:pPr>
              <w:spacing w:after="0" w:line="240" w:lineRule="auto"/>
              <w:jc w:val="right"/>
              <w:rPr>
                <w:rFonts w:ascii="Times New Roman" w:hAnsi="Times New Roman"/>
                <w:b/>
                <w:bCs/>
                <w:sz w:val="22"/>
                <w:szCs w:val="22"/>
                <w:lang w:val="en-US" w:eastAsia="en-US"/>
              </w:rPr>
            </w:pPr>
            <w:r w:rsidRPr="00021DED">
              <w:rPr>
                <w:rFonts w:ascii="Times New Roman" w:hAnsi="Times New Roman"/>
                <w:b/>
                <w:bCs/>
                <w:sz w:val="22"/>
                <w:szCs w:val="22"/>
                <w:lang w:val="en-US" w:eastAsia="en-US"/>
              </w:rPr>
              <w:t>231,250,000</w:t>
            </w:r>
            <w:r w:rsidR="0033386D" w:rsidRPr="00021DED">
              <w:rPr>
                <w:rFonts w:ascii="Times New Roman" w:hAnsi="Times New Roman"/>
                <w:b/>
                <w:bCs/>
                <w:sz w:val="22"/>
                <w:szCs w:val="22"/>
                <w:lang w:val="en-US" w:eastAsia="en-US"/>
              </w:rPr>
              <w:t> </w:t>
            </w:r>
          </w:p>
        </w:tc>
        <w:tc>
          <w:tcPr>
            <w:tcW w:w="663" w:type="pct"/>
            <w:gridSpan w:val="2"/>
            <w:tcBorders>
              <w:top w:val="single" w:sz="4" w:space="0" w:color="auto"/>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 </w:t>
            </w:r>
          </w:p>
        </w:tc>
      </w:tr>
      <w:tr w:rsidR="0033386D" w:rsidRPr="00021DED" w:rsidTr="001D658A">
        <w:trPr>
          <w:trHeight w:val="630"/>
        </w:trPr>
        <w:tc>
          <w:tcPr>
            <w:tcW w:w="514" w:type="pc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Programme Name</w:t>
            </w:r>
          </w:p>
        </w:tc>
        <w:tc>
          <w:tcPr>
            <w:tcW w:w="4486" w:type="pct"/>
            <w:gridSpan w:val="10"/>
            <w:tcBorders>
              <w:top w:val="single" w:sz="4" w:space="0" w:color="auto"/>
              <w:left w:val="nil"/>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Promotion of preventive health services</w:t>
            </w:r>
          </w:p>
        </w:tc>
      </w:tr>
      <w:tr w:rsidR="0033386D" w:rsidRPr="00021DED" w:rsidTr="001D658A">
        <w:trPr>
          <w:trHeight w:val="630"/>
        </w:trPr>
        <w:tc>
          <w:tcPr>
            <w:tcW w:w="514" w:type="pc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Programme Objective</w:t>
            </w:r>
          </w:p>
        </w:tc>
        <w:tc>
          <w:tcPr>
            <w:tcW w:w="4486" w:type="pct"/>
            <w:gridSpan w:val="10"/>
            <w:tcBorders>
              <w:top w:val="single" w:sz="4" w:space="0" w:color="auto"/>
              <w:left w:val="nil"/>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To reduce disease burden associated with unhealthy lifestyles and environmental health risk factors</w:t>
            </w:r>
          </w:p>
        </w:tc>
      </w:tr>
      <w:tr w:rsidR="0033386D" w:rsidRPr="00021DED" w:rsidTr="001D658A">
        <w:trPr>
          <w:trHeight w:val="315"/>
        </w:trPr>
        <w:tc>
          <w:tcPr>
            <w:tcW w:w="514" w:type="pct"/>
            <w:tcBorders>
              <w:top w:val="nil"/>
              <w:left w:val="single" w:sz="4" w:space="0" w:color="auto"/>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Sub Programme</w:t>
            </w:r>
          </w:p>
        </w:tc>
        <w:tc>
          <w:tcPr>
            <w:tcW w:w="858" w:type="pct"/>
            <w:tcBorders>
              <w:top w:val="nil"/>
              <w:left w:val="nil"/>
              <w:bottom w:val="single" w:sz="4" w:space="0" w:color="auto"/>
              <w:right w:val="single" w:sz="4" w:space="0" w:color="auto"/>
            </w:tcBorders>
            <w:shd w:val="clear" w:color="000000" w:fill="A6A6A6"/>
            <w:noWrap/>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Target</w:t>
            </w:r>
          </w:p>
        </w:tc>
        <w:tc>
          <w:tcPr>
            <w:tcW w:w="539" w:type="pct"/>
            <w:tcBorders>
              <w:top w:val="single" w:sz="4" w:space="0" w:color="auto"/>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Output Indicators</w:t>
            </w:r>
          </w:p>
        </w:tc>
        <w:tc>
          <w:tcPr>
            <w:tcW w:w="698" w:type="pct"/>
            <w:gridSpan w:val="2"/>
            <w:tcBorders>
              <w:top w:val="single" w:sz="4" w:space="0" w:color="auto"/>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Outcome indicator</w:t>
            </w:r>
          </w:p>
        </w:tc>
        <w:tc>
          <w:tcPr>
            <w:tcW w:w="464" w:type="pct"/>
            <w:gridSpan w:val="2"/>
            <w:tcBorders>
              <w:top w:val="single" w:sz="4" w:space="0" w:color="auto"/>
              <w:left w:val="nil"/>
              <w:bottom w:val="single" w:sz="4" w:space="0" w:color="auto"/>
              <w:right w:val="single" w:sz="4" w:space="0" w:color="auto"/>
            </w:tcBorders>
            <w:shd w:val="clear" w:color="000000" w:fill="A6A6A6"/>
            <w:noWrap/>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Time frame</w:t>
            </w:r>
          </w:p>
        </w:tc>
        <w:tc>
          <w:tcPr>
            <w:tcW w:w="731" w:type="pct"/>
            <w:tcBorders>
              <w:top w:val="nil"/>
              <w:left w:val="nil"/>
              <w:bottom w:val="single" w:sz="4" w:space="0" w:color="auto"/>
              <w:right w:val="single" w:sz="4" w:space="0" w:color="auto"/>
            </w:tcBorders>
            <w:shd w:val="clear" w:color="000000" w:fill="A6A6A6"/>
            <w:noWrap/>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Delivery unit</w:t>
            </w:r>
          </w:p>
        </w:tc>
        <w:tc>
          <w:tcPr>
            <w:tcW w:w="609" w:type="pct"/>
            <w:gridSpan w:val="2"/>
            <w:tcBorders>
              <w:top w:val="single" w:sz="4" w:space="0" w:color="auto"/>
              <w:left w:val="nil"/>
              <w:bottom w:val="single" w:sz="4" w:space="0" w:color="auto"/>
              <w:right w:val="single" w:sz="4" w:space="0" w:color="auto"/>
            </w:tcBorders>
            <w:shd w:val="clear" w:color="000000" w:fill="A6A6A6"/>
            <w:noWrap/>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 xml:space="preserve"> Cost estimate </w:t>
            </w:r>
          </w:p>
        </w:tc>
        <w:tc>
          <w:tcPr>
            <w:tcW w:w="587" w:type="pct"/>
            <w:tcBorders>
              <w:top w:val="nil"/>
              <w:left w:val="nil"/>
              <w:bottom w:val="single" w:sz="4" w:space="0" w:color="auto"/>
              <w:right w:val="single" w:sz="4" w:space="0" w:color="auto"/>
            </w:tcBorders>
            <w:shd w:val="clear" w:color="000000" w:fill="A6A6A6"/>
            <w:hideMark/>
          </w:tcPr>
          <w:p w:rsidR="0033386D" w:rsidRPr="00021DED" w:rsidRDefault="0033386D"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Source of Funds</w:t>
            </w:r>
          </w:p>
        </w:tc>
      </w:tr>
      <w:tr w:rsidR="0033386D" w:rsidRPr="00021DED" w:rsidTr="001D658A">
        <w:trPr>
          <w:trHeight w:val="315"/>
        </w:trPr>
        <w:tc>
          <w:tcPr>
            <w:tcW w:w="514"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Health Infrastructure Development</w:t>
            </w: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an incinerator at Kinango hospital</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incinerators constructed</w:t>
            </w:r>
          </w:p>
        </w:tc>
        <w:tc>
          <w:tcPr>
            <w:tcW w:w="698"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functional incinerators constructed</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10,000,000.00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8"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Improvement of Equipment and linen at </w:t>
            </w:r>
            <w:r w:rsidRPr="00021DED">
              <w:rPr>
                <w:rFonts w:ascii="Times New Roman" w:hAnsi="Times New Roman"/>
                <w:sz w:val="22"/>
                <w:szCs w:val="22"/>
                <w:lang w:val="en-US" w:eastAsia="en-US"/>
              </w:rPr>
              <w:lastRenderedPageBreak/>
              <w:t>Kinango hospital at Kinango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lastRenderedPageBreak/>
              <w:t xml:space="preserve">Number of equipment </w:t>
            </w:r>
            <w:r w:rsidRPr="00021DED">
              <w:rPr>
                <w:rFonts w:ascii="Times New Roman" w:hAnsi="Times New Roman"/>
                <w:sz w:val="22"/>
                <w:szCs w:val="22"/>
                <w:lang w:val="en-US" w:eastAsia="en-US"/>
              </w:rPr>
              <w:lastRenderedPageBreak/>
              <w:t>improved</w:t>
            </w:r>
          </w:p>
        </w:tc>
        <w:tc>
          <w:tcPr>
            <w:tcW w:w="69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lastRenderedPageBreak/>
              <w:t>         Maternal mortality rate</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8,000,000.00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126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tcBorders>
              <w:top w:val="nil"/>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a mortuary at Msambweni Hospital in Ramisi ward</w:t>
            </w:r>
          </w:p>
        </w:tc>
        <w:tc>
          <w:tcPr>
            <w:tcW w:w="539" w:type="pct"/>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mortuaries rehabilitated</w:t>
            </w:r>
          </w:p>
        </w:tc>
        <w:tc>
          <w:tcPr>
            <w:tcW w:w="698"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         Existence of a clean health  sector mortuary </w:t>
            </w:r>
          </w:p>
        </w:tc>
        <w:tc>
          <w:tcPr>
            <w:tcW w:w="464"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587" w:type="pct"/>
            <w:tcBorders>
              <w:top w:val="nil"/>
              <w:left w:val="nil"/>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a kitchen at Msambweni Hospital in Ramisi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Kitchens rehabilitated</w:t>
            </w:r>
          </w:p>
        </w:tc>
        <w:tc>
          <w:tcPr>
            <w:tcW w:w="698"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8"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Dietary uptake</w:t>
            </w: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General maintenance and repairs at Msambweni Hospital in Ramisi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hospitals improved</w:t>
            </w:r>
          </w:p>
        </w:tc>
        <w:tc>
          <w:tcPr>
            <w:tcW w:w="69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5,000,000.00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00"/>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Renovation of PEADS ward at Msambweni Hospital in Ramisi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PEADS wards constructed</w:t>
            </w:r>
          </w:p>
        </w:tc>
        <w:tc>
          <w:tcPr>
            <w:tcW w:w="698"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3,000,000.00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33386D" w:rsidRPr="00021DED" w:rsidTr="001D658A">
        <w:trPr>
          <w:trHeight w:val="315"/>
        </w:trPr>
        <w:tc>
          <w:tcPr>
            <w:tcW w:w="514"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98" w:type="pct"/>
            <w:gridSpan w:val="2"/>
            <w:tcBorders>
              <w:top w:val="single" w:sz="4" w:space="0" w:color="auto"/>
              <w:left w:val="nil"/>
              <w:bottom w:val="single" w:sz="4" w:space="0" w:color="auto"/>
              <w:right w:val="single" w:sz="4" w:space="0" w:color="auto"/>
            </w:tcBorders>
            <w:shd w:val="clear" w:color="auto" w:fill="auto"/>
            <w:hideMark/>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33386D" w:rsidRPr="00021DED" w:rsidRDefault="0033386D" w:rsidP="001D658A">
            <w:pPr>
              <w:spacing w:after="0" w:line="240" w:lineRule="auto"/>
              <w:rPr>
                <w:rFonts w:ascii="Times New Roman" w:hAnsi="Times New Roman"/>
                <w:sz w:val="22"/>
                <w:szCs w:val="22"/>
                <w:lang w:val="en-US" w:eastAsia="en-US"/>
              </w:rPr>
            </w:pPr>
          </w:p>
        </w:tc>
      </w:tr>
      <w:tr w:rsidR="0033386D" w:rsidRPr="00021DED" w:rsidTr="001D658A">
        <w:trPr>
          <w:trHeight w:val="300"/>
        </w:trPr>
        <w:tc>
          <w:tcPr>
            <w:tcW w:w="514" w:type="pct"/>
            <w:tcBorders>
              <w:top w:val="nil"/>
              <w:left w:val="single" w:sz="4" w:space="0" w:color="auto"/>
              <w:bottom w:val="single" w:sz="4" w:space="0" w:color="000000"/>
              <w:right w:val="single" w:sz="4" w:space="0" w:color="auto"/>
            </w:tcBorders>
            <w:shd w:val="clear" w:color="auto" w:fill="auto"/>
          </w:tcPr>
          <w:p w:rsidR="0033386D" w:rsidRPr="00021DED" w:rsidRDefault="0033386D" w:rsidP="001D658A">
            <w:pPr>
              <w:spacing w:after="0" w:line="240" w:lineRule="auto"/>
              <w:jc w:val="center"/>
              <w:rPr>
                <w:rFonts w:ascii="Times New Roman" w:hAnsi="Times New Roman"/>
                <w:sz w:val="22"/>
                <w:szCs w:val="22"/>
                <w:lang w:val="en-US" w:eastAsia="en-US"/>
              </w:rPr>
            </w:pPr>
          </w:p>
        </w:tc>
        <w:tc>
          <w:tcPr>
            <w:tcW w:w="858" w:type="pct"/>
            <w:tcBorders>
              <w:top w:val="nil"/>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Rehabilitation of wards (male &amp; Female) and face lift of the old building at Kwale hospital in Tsimba/Golini ward</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wards rehabilitated</w:t>
            </w:r>
          </w:p>
        </w:tc>
        <w:tc>
          <w:tcPr>
            <w:tcW w:w="698" w:type="pct"/>
            <w:gridSpan w:val="2"/>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Expectant women attending full ante-natal care</w:t>
            </w:r>
          </w:p>
        </w:tc>
        <w:tc>
          <w:tcPr>
            <w:tcW w:w="464" w:type="pct"/>
            <w:gridSpan w:val="2"/>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single" w:sz="4" w:space="0" w:color="auto"/>
              <w:bottom w:val="single" w:sz="4" w:space="0" w:color="auto"/>
              <w:right w:val="single" w:sz="4" w:space="0" w:color="auto"/>
            </w:tcBorders>
            <w:shd w:val="clear" w:color="auto" w:fill="auto"/>
            <w:noWrap/>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tcBorders>
              <w:top w:val="single" w:sz="4" w:space="0" w:color="auto"/>
              <w:left w:val="single" w:sz="4" w:space="0" w:color="auto"/>
              <w:bottom w:val="single" w:sz="4" w:space="0" w:color="auto"/>
              <w:right w:val="single" w:sz="4" w:space="0" w:color="auto"/>
            </w:tcBorders>
            <w:shd w:val="clear" w:color="auto" w:fill="auto"/>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25,000,000.00</w:t>
            </w:r>
          </w:p>
        </w:tc>
        <w:tc>
          <w:tcPr>
            <w:tcW w:w="587" w:type="pct"/>
            <w:tcBorders>
              <w:top w:val="nil"/>
              <w:left w:val="single" w:sz="4" w:space="0" w:color="auto"/>
              <w:bottom w:val="single" w:sz="4" w:space="0" w:color="auto"/>
              <w:right w:val="single" w:sz="4" w:space="0" w:color="auto"/>
            </w:tcBorders>
            <w:shd w:val="clear" w:color="auto" w:fill="auto"/>
            <w:noWrap/>
          </w:tcPr>
          <w:p w:rsidR="0033386D" w:rsidRPr="00021DED" w:rsidRDefault="0033386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21DED" w:rsidRPr="00021DED" w:rsidTr="00217F84">
        <w:trPr>
          <w:trHeight w:val="300"/>
        </w:trPr>
        <w:tc>
          <w:tcPr>
            <w:tcW w:w="514" w:type="pct"/>
            <w:vMerge w:val="restart"/>
            <w:tcBorders>
              <w:top w:val="nil"/>
              <w:left w:val="single" w:sz="4" w:space="0" w:color="auto"/>
              <w:bottom w:val="single" w:sz="4" w:space="0" w:color="000000"/>
              <w:right w:val="single" w:sz="4" w:space="0" w:color="auto"/>
            </w:tcBorders>
            <w:shd w:val="clear" w:color="auto" w:fill="auto"/>
            <w:hideMark/>
          </w:tcPr>
          <w:p w:rsidR="007F33A8" w:rsidRPr="00021DED" w:rsidRDefault="007F33A8" w:rsidP="001D658A">
            <w:pPr>
              <w:spacing w:after="0" w:line="240" w:lineRule="auto"/>
              <w:jc w:val="center"/>
              <w:rPr>
                <w:rFonts w:ascii="Times New Roman" w:hAnsi="Times New Roman"/>
                <w:sz w:val="22"/>
                <w:szCs w:val="22"/>
                <w:lang w:val="en-US" w:eastAsia="en-US"/>
              </w:rPr>
            </w:pPr>
            <w:r w:rsidRPr="00021DED">
              <w:rPr>
                <w:rFonts w:ascii="Times New Roman" w:hAnsi="Times New Roman"/>
                <w:sz w:val="22"/>
                <w:szCs w:val="22"/>
                <w:lang w:val="en-US" w:eastAsia="en-US"/>
              </w:rPr>
              <w:t>Health Infrastructure Development</w:t>
            </w:r>
          </w:p>
        </w:tc>
        <w:tc>
          <w:tcPr>
            <w:tcW w:w="858" w:type="pct"/>
            <w:vMerge w:val="restart"/>
            <w:tcBorders>
              <w:top w:val="nil"/>
              <w:left w:val="single" w:sz="4" w:space="0" w:color="auto"/>
              <w:bottom w:val="single" w:sz="4" w:space="0" w:color="auto"/>
              <w:right w:val="single" w:sz="4" w:space="0" w:color="auto"/>
            </w:tcBorders>
            <w:shd w:val="clear" w:color="auto" w:fill="auto"/>
          </w:tcPr>
          <w:p w:rsidR="007F33A8" w:rsidRPr="00021DED" w:rsidRDefault="007F33A8"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an incinerator at Lungalunga hospital in Vanga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tcPr>
          <w:p w:rsidR="007F33A8" w:rsidRPr="00021DED" w:rsidRDefault="007F33A8"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incinerators constructed</w:t>
            </w:r>
          </w:p>
        </w:tc>
        <w:tc>
          <w:tcPr>
            <w:tcW w:w="698"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7F33A8" w:rsidRPr="00021DED" w:rsidRDefault="007F33A8"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Number of functional incinerators constructed</w:t>
            </w:r>
          </w:p>
          <w:p w:rsidR="007F33A8" w:rsidRPr="00021DED" w:rsidRDefault="007F33A8"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Maternal mortality rate</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7F33A8" w:rsidRPr="00021DED" w:rsidRDefault="007F33A8"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tcPr>
          <w:p w:rsidR="007F33A8" w:rsidRPr="00021DED" w:rsidRDefault="007F33A8"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7F33A8" w:rsidRPr="00021DED" w:rsidRDefault="007F33A8"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10,000,000.00</w:t>
            </w:r>
          </w:p>
        </w:tc>
        <w:tc>
          <w:tcPr>
            <w:tcW w:w="587" w:type="pct"/>
            <w:vMerge w:val="restart"/>
            <w:tcBorders>
              <w:top w:val="nil"/>
              <w:left w:val="single" w:sz="4" w:space="0" w:color="auto"/>
              <w:bottom w:val="single" w:sz="4" w:space="0" w:color="auto"/>
              <w:right w:val="single" w:sz="4" w:space="0" w:color="auto"/>
            </w:tcBorders>
            <w:shd w:val="clear" w:color="auto" w:fill="auto"/>
            <w:noWrap/>
          </w:tcPr>
          <w:p w:rsidR="007F33A8" w:rsidRPr="00021DED" w:rsidRDefault="007F33A8" w:rsidP="00217F84">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21DED" w:rsidRPr="00021DED" w:rsidTr="007F33A8">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r>
      <w:tr w:rsidR="00021DED" w:rsidRPr="00021DED" w:rsidTr="007F33A8">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r>
      <w:tr w:rsidR="007F33A8" w:rsidRPr="00021DED" w:rsidTr="001D658A">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an X-RAY  block and equipment  at Lunga-Lunga hospital in Vanga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administration blocks constructed</w:t>
            </w:r>
          </w:p>
        </w:tc>
        <w:tc>
          <w:tcPr>
            <w:tcW w:w="69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15,000,000.00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7F33A8" w:rsidRPr="00021DED" w:rsidTr="001D658A">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r>
      <w:tr w:rsidR="007F33A8" w:rsidRPr="00021DED" w:rsidTr="001D658A">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r>
      <w:tr w:rsidR="007F33A8" w:rsidRPr="00021DED" w:rsidTr="001D658A">
        <w:trPr>
          <w:trHeight w:val="126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tcBorders>
              <w:top w:val="nil"/>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Construction of a placenta pit at </w:t>
            </w:r>
            <w:r w:rsidR="009B2B9F" w:rsidRPr="00021DED">
              <w:rPr>
                <w:rFonts w:ascii="Times New Roman" w:hAnsi="Times New Roman"/>
                <w:sz w:val="22"/>
                <w:szCs w:val="22"/>
                <w:lang w:val="en-US" w:eastAsia="en-US"/>
              </w:rPr>
              <w:t>Lungalunga</w:t>
            </w:r>
            <w:r w:rsidRPr="00021DED">
              <w:rPr>
                <w:rFonts w:ascii="Times New Roman" w:hAnsi="Times New Roman"/>
                <w:sz w:val="22"/>
                <w:szCs w:val="22"/>
                <w:lang w:val="en-US" w:eastAsia="en-US"/>
              </w:rPr>
              <w:t xml:space="preserve"> Hospital in Vanga ward</w:t>
            </w:r>
          </w:p>
        </w:tc>
        <w:tc>
          <w:tcPr>
            <w:tcW w:w="539" w:type="pct"/>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placenta pits constructed</w:t>
            </w:r>
          </w:p>
        </w:tc>
        <w:tc>
          <w:tcPr>
            <w:tcW w:w="698" w:type="pct"/>
            <w:gridSpan w:val="2"/>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Expectant women attending full ante-natal care</w:t>
            </w:r>
          </w:p>
        </w:tc>
        <w:tc>
          <w:tcPr>
            <w:tcW w:w="464" w:type="pct"/>
            <w:gridSpan w:val="2"/>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1,000,000.00</w:t>
            </w:r>
          </w:p>
        </w:tc>
        <w:tc>
          <w:tcPr>
            <w:tcW w:w="587" w:type="pct"/>
            <w:tcBorders>
              <w:top w:val="nil"/>
              <w:left w:val="nil"/>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021DED" w:rsidRPr="00021DED" w:rsidTr="007F33A8">
        <w:trPr>
          <w:trHeight w:val="652"/>
        </w:trPr>
        <w:tc>
          <w:tcPr>
            <w:tcW w:w="514" w:type="pct"/>
            <w:vMerge/>
            <w:tcBorders>
              <w:top w:val="nil"/>
              <w:left w:val="single" w:sz="4" w:space="0" w:color="auto"/>
              <w:bottom w:val="single" w:sz="4" w:space="0" w:color="000000"/>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tcBorders>
              <w:top w:val="nil"/>
              <w:left w:val="nil"/>
              <w:bottom w:val="single" w:sz="4" w:space="0" w:color="auto"/>
              <w:right w:val="single" w:sz="4" w:space="0" w:color="auto"/>
            </w:tcBorders>
            <w:shd w:val="clear" w:color="auto" w:fill="auto"/>
          </w:tcPr>
          <w:p w:rsidR="007F33A8" w:rsidRPr="00021DED" w:rsidRDefault="007F33A8" w:rsidP="007F33A8">
            <w:pPr>
              <w:spacing w:after="0" w:line="240" w:lineRule="auto"/>
              <w:jc w:val="both"/>
              <w:rPr>
                <w:rFonts w:ascii="Times New Roman" w:hAnsi="Times New Roman"/>
                <w:sz w:val="22"/>
                <w:szCs w:val="22"/>
                <w:lang w:val="en-US" w:eastAsia="en-US"/>
              </w:rPr>
            </w:pPr>
            <w:r w:rsidRPr="00021DED">
              <w:rPr>
                <w:rFonts w:ascii="Times New Roman" w:hAnsi="Times New Roman"/>
                <w:sz w:val="22"/>
                <w:szCs w:val="22"/>
                <w:lang w:val="en-US" w:eastAsia="en-US"/>
              </w:rPr>
              <w:t>Procurement of X-RAY machine and other X-ray equipment at Tiwi Rural Health Centre in Tiwi ward</w:t>
            </w:r>
          </w:p>
          <w:p w:rsidR="007F33A8" w:rsidRPr="00021DED" w:rsidRDefault="007F33A8" w:rsidP="001D658A">
            <w:pPr>
              <w:spacing w:after="0" w:line="240" w:lineRule="auto"/>
              <w:rPr>
                <w:rFonts w:ascii="Times New Roman" w:hAnsi="Times New Roman"/>
                <w:sz w:val="22"/>
                <w:szCs w:val="22"/>
                <w:lang w:val="en-US" w:eastAsia="en-US"/>
              </w:rPr>
            </w:pPr>
          </w:p>
        </w:tc>
        <w:tc>
          <w:tcPr>
            <w:tcW w:w="539" w:type="pct"/>
            <w:tcBorders>
              <w:top w:val="single" w:sz="4" w:space="0" w:color="auto"/>
              <w:left w:val="nil"/>
              <w:bottom w:val="single" w:sz="4" w:space="0" w:color="auto"/>
              <w:right w:val="single" w:sz="4" w:space="0" w:color="auto"/>
            </w:tcBorders>
            <w:shd w:val="clear" w:color="auto" w:fill="auto"/>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X-ray machines procured</w:t>
            </w:r>
          </w:p>
        </w:tc>
        <w:tc>
          <w:tcPr>
            <w:tcW w:w="698" w:type="pct"/>
            <w:gridSpan w:val="2"/>
            <w:tcBorders>
              <w:top w:val="single" w:sz="4" w:space="0" w:color="auto"/>
              <w:left w:val="nil"/>
              <w:bottom w:val="single" w:sz="4" w:space="0" w:color="auto"/>
              <w:right w:val="single" w:sz="4" w:space="0" w:color="auto"/>
            </w:tcBorders>
            <w:shd w:val="clear" w:color="auto" w:fill="auto"/>
          </w:tcPr>
          <w:p w:rsidR="007F33A8" w:rsidRPr="00021DED" w:rsidRDefault="007F33A8" w:rsidP="007F33A8">
            <w:pPr>
              <w:spacing w:after="0" w:line="240" w:lineRule="auto"/>
              <w:jc w:val="both"/>
              <w:rPr>
                <w:rFonts w:ascii="Times New Roman" w:hAnsi="Times New Roman"/>
                <w:sz w:val="22"/>
                <w:szCs w:val="22"/>
                <w:lang w:val="en-US" w:eastAsia="en-US"/>
              </w:rPr>
            </w:pPr>
            <w:r w:rsidRPr="00021DED">
              <w:rPr>
                <w:rFonts w:ascii="Times New Roman" w:hAnsi="Times New Roman"/>
                <w:sz w:val="22"/>
                <w:szCs w:val="22"/>
                <w:lang w:val="en-US" w:eastAsia="en-US"/>
              </w:rPr>
              <w:t>         Number of health Centers constructed and equipped</w:t>
            </w:r>
          </w:p>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tcBorders>
              <w:top w:val="single" w:sz="4" w:space="0" w:color="auto"/>
              <w:left w:val="nil"/>
              <w:bottom w:val="single" w:sz="4" w:space="0" w:color="auto"/>
              <w:right w:val="single" w:sz="4" w:space="0" w:color="auto"/>
            </w:tcBorders>
            <w:shd w:val="clear" w:color="auto" w:fill="auto"/>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noWrap/>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tcBorders>
              <w:top w:val="single" w:sz="4" w:space="0" w:color="auto"/>
              <w:left w:val="nil"/>
              <w:bottom w:val="single" w:sz="4" w:space="0" w:color="auto"/>
              <w:right w:val="single" w:sz="4" w:space="0" w:color="auto"/>
            </w:tcBorders>
            <w:shd w:val="clear" w:color="auto" w:fill="auto"/>
          </w:tcPr>
          <w:p w:rsidR="007F33A8" w:rsidRPr="00021DED" w:rsidRDefault="00021DE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15,000,000.00</w:t>
            </w:r>
          </w:p>
        </w:tc>
        <w:tc>
          <w:tcPr>
            <w:tcW w:w="587" w:type="pct"/>
            <w:tcBorders>
              <w:top w:val="nil"/>
              <w:left w:val="nil"/>
              <w:bottom w:val="single" w:sz="4" w:space="0" w:color="auto"/>
              <w:right w:val="single" w:sz="4" w:space="0" w:color="auto"/>
            </w:tcBorders>
            <w:shd w:val="clear" w:color="auto" w:fill="auto"/>
            <w:noWrap/>
          </w:tcPr>
          <w:p w:rsidR="007F33A8" w:rsidRPr="00021DED" w:rsidRDefault="00021DED"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7F33A8" w:rsidRPr="00021DED" w:rsidTr="00901B9E">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val="restart"/>
            <w:tcBorders>
              <w:top w:val="nil"/>
              <w:left w:val="single" w:sz="4" w:space="0" w:color="auto"/>
              <w:bottom w:val="single" w:sz="4" w:space="0" w:color="auto"/>
              <w:right w:val="single" w:sz="4" w:space="0" w:color="auto"/>
            </w:tcBorders>
            <w:shd w:val="clear" w:color="auto" w:fill="auto"/>
            <w:vAlign w:val="bottom"/>
            <w:hideMark/>
          </w:tcPr>
          <w:p w:rsidR="007F33A8" w:rsidRPr="00021DED" w:rsidRDefault="007F33A8" w:rsidP="00901B9E">
            <w:pPr>
              <w:spacing w:after="0" w:line="240" w:lineRule="auto"/>
              <w:contextualSpacing/>
              <w:rPr>
                <w:rFonts w:ascii="Times New Roman" w:hAnsi="Times New Roman"/>
                <w:sz w:val="22"/>
                <w:szCs w:val="22"/>
                <w:lang w:val="en-US" w:eastAsia="en-US"/>
              </w:rPr>
            </w:pPr>
            <w:r w:rsidRPr="00021DED">
              <w:rPr>
                <w:rFonts w:ascii="Times New Roman" w:hAnsi="Times New Roman"/>
                <w:sz w:val="22"/>
                <w:szCs w:val="22"/>
                <w:lang w:val="en-US" w:eastAsia="en-US"/>
              </w:rPr>
              <w:t>Perimeter wall fencing and borehole drilling at</w:t>
            </w:r>
            <w:r w:rsidR="00021DED" w:rsidRPr="00021DED">
              <w:rPr>
                <w:rFonts w:ascii="Times New Roman" w:hAnsi="Times New Roman"/>
                <w:sz w:val="22"/>
                <w:szCs w:val="22"/>
                <w:lang w:val="en-US" w:eastAsia="en-US"/>
              </w:rPr>
              <w:t xml:space="preserve"> Mwamanga Dispensary in </w:t>
            </w:r>
            <w:r w:rsidRPr="00021DED">
              <w:rPr>
                <w:rFonts w:ascii="Times New Roman" w:hAnsi="Times New Roman"/>
                <w:sz w:val="22"/>
                <w:szCs w:val="22"/>
                <w:lang w:val="en-US" w:eastAsia="en-US"/>
              </w:rPr>
              <w:t>Gombato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Dispensaries Fenced</w:t>
            </w:r>
          </w:p>
        </w:tc>
        <w:tc>
          <w:tcPr>
            <w:tcW w:w="69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021DED">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Health facilities constructed and rehabilitated that meet WHO</w:t>
            </w:r>
            <w:r w:rsidR="00021DED" w:rsidRPr="00021DED">
              <w:rPr>
                <w:rFonts w:ascii="Times New Roman" w:hAnsi="Times New Roman"/>
                <w:sz w:val="22"/>
                <w:szCs w:val="22"/>
                <w:lang w:val="en-US" w:eastAsia="en-US"/>
              </w:rPr>
              <w:t xml:space="preserve"> stds</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4,000,000.00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7F33A8" w:rsidRPr="00021DED" w:rsidTr="001D658A">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r>
      <w:tr w:rsidR="007F33A8" w:rsidRPr="00021DED" w:rsidTr="001D658A">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r>
      <w:tr w:rsidR="00021DED" w:rsidRPr="00021DED" w:rsidTr="00021DED">
        <w:trPr>
          <w:trHeight w:val="253"/>
        </w:trPr>
        <w:tc>
          <w:tcPr>
            <w:tcW w:w="514" w:type="pct"/>
            <w:vMerge/>
            <w:tcBorders>
              <w:top w:val="nil"/>
              <w:left w:val="single" w:sz="4" w:space="0" w:color="auto"/>
              <w:bottom w:val="single" w:sz="4" w:space="0" w:color="000000"/>
              <w:right w:val="single" w:sz="4" w:space="0" w:color="auto"/>
            </w:tcBorders>
            <w:vAlign w:val="center"/>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shd w:val="clear" w:color="auto" w:fill="auto"/>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shd w:val="clear" w:color="auto" w:fill="auto"/>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shd w:val="clear" w:color="auto" w:fill="auto"/>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shd w:val="clear" w:color="auto" w:fill="auto"/>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shd w:val="clear" w:color="auto" w:fill="auto"/>
            <w:noWrap/>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shd w:val="clear" w:color="auto" w:fill="auto"/>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shd w:val="clear" w:color="auto" w:fill="auto"/>
            <w:noWrap/>
          </w:tcPr>
          <w:p w:rsidR="007F33A8" w:rsidRPr="00021DED" w:rsidRDefault="007F33A8" w:rsidP="001D658A">
            <w:pPr>
              <w:spacing w:after="0" w:line="240" w:lineRule="auto"/>
              <w:rPr>
                <w:rFonts w:ascii="Times New Roman" w:hAnsi="Times New Roman"/>
                <w:sz w:val="22"/>
                <w:szCs w:val="22"/>
                <w:lang w:val="en-US" w:eastAsia="en-US"/>
              </w:rPr>
            </w:pPr>
          </w:p>
        </w:tc>
      </w:tr>
      <w:tr w:rsidR="007F33A8" w:rsidRPr="00021DED" w:rsidTr="001D658A">
        <w:trPr>
          <w:trHeight w:val="126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tcBorders>
              <w:top w:val="nil"/>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Drilling of a borehole at Lunga-Lunga Hospital in Vanga ward</w:t>
            </w:r>
          </w:p>
        </w:tc>
        <w:tc>
          <w:tcPr>
            <w:tcW w:w="539" w:type="pct"/>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boreholes drilled</w:t>
            </w:r>
          </w:p>
        </w:tc>
        <w:tc>
          <w:tcPr>
            <w:tcW w:w="698" w:type="pct"/>
            <w:gridSpan w:val="2"/>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Infant mortality rate</w:t>
            </w:r>
          </w:p>
        </w:tc>
        <w:tc>
          <w:tcPr>
            <w:tcW w:w="464" w:type="pct"/>
            <w:gridSpan w:val="2"/>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tcBorders>
              <w:top w:val="nil"/>
              <w:left w:val="nil"/>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587" w:type="pct"/>
            <w:tcBorders>
              <w:top w:val="nil"/>
              <w:left w:val="nil"/>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7F33A8" w:rsidRPr="00021DED" w:rsidTr="001D658A">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Purchase of a drier at Kinango Hospital in Kinango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drier machines purchased</w:t>
            </w:r>
          </w:p>
        </w:tc>
        <w:tc>
          <w:tcPr>
            <w:tcW w:w="69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xml:space="preserve">         Health facilities constructed and rehabilitated that meet WHO </w:t>
            </w:r>
            <w:r w:rsidRPr="00021DED">
              <w:rPr>
                <w:rFonts w:ascii="Times New Roman" w:hAnsi="Times New Roman"/>
                <w:sz w:val="22"/>
                <w:szCs w:val="22"/>
                <w:lang w:val="en-US" w:eastAsia="en-US"/>
              </w:rPr>
              <w:lastRenderedPageBreak/>
              <w:t>standards</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lastRenderedPageBreak/>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2,000,000.00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7F33A8" w:rsidRPr="00021DED" w:rsidTr="001D658A">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r>
      <w:tr w:rsidR="007F33A8" w:rsidRPr="00021DED" w:rsidTr="001D658A">
        <w:trPr>
          <w:trHeight w:val="300"/>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r>
      <w:tr w:rsidR="007F33A8" w:rsidRPr="00021DED" w:rsidTr="001D658A">
        <w:trPr>
          <w:trHeight w:val="315"/>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Construction of Oncology center (County Flagship Project) in Ramisi ward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Number of oncology centers constructed</w:t>
            </w:r>
          </w:p>
        </w:tc>
        <w:tc>
          <w:tcPr>
            <w:tcW w:w="698" w:type="pct"/>
            <w:gridSpan w:val="2"/>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Existence of a functional Oncology Centre,</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July,2019-, June 2020</w:t>
            </w:r>
          </w:p>
        </w:tc>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Hospitals</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100,000,000.00</w:t>
            </w:r>
          </w:p>
        </w:tc>
        <w:tc>
          <w:tcPr>
            <w:tcW w:w="587" w:type="pct"/>
            <w:vMerge w:val="restart"/>
            <w:tcBorders>
              <w:top w:val="nil"/>
              <w:left w:val="single" w:sz="4" w:space="0" w:color="auto"/>
              <w:bottom w:val="single" w:sz="4" w:space="0" w:color="auto"/>
              <w:right w:val="single" w:sz="4" w:space="0" w:color="auto"/>
            </w:tcBorders>
            <w:shd w:val="clear" w:color="auto" w:fill="auto"/>
            <w:noWrap/>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Consolidated fund</w:t>
            </w:r>
          </w:p>
        </w:tc>
      </w:tr>
      <w:tr w:rsidR="007F33A8" w:rsidRPr="00021DED" w:rsidTr="001D658A">
        <w:trPr>
          <w:trHeight w:val="315"/>
        </w:trPr>
        <w:tc>
          <w:tcPr>
            <w:tcW w:w="514" w:type="pct"/>
            <w:vMerge/>
            <w:tcBorders>
              <w:top w:val="nil"/>
              <w:left w:val="single" w:sz="4" w:space="0" w:color="auto"/>
              <w:bottom w:val="single" w:sz="4" w:space="0" w:color="000000"/>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858"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98" w:type="pct"/>
            <w:gridSpan w:val="2"/>
            <w:tcBorders>
              <w:top w:val="single" w:sz="4" w:space="0" w:color="auto"/>
              <w:left w:val="nil"/>
              <w:bottom w:val="single" w:sz="4" w:space="0" w:color="auto"/>
              <w:right w:val="single" w:sz="4" w:space="0" w:color="auto"/>
            </w:tcBorders>
            <w:shd w:val="clear" w:color="auto" w:fill="auto"/>
            <w:hideMark/>
          </w:tcPr>
          <w:p w:rsidR="007F33A8" w:rsidRPr="00021DED" w:rsidRDefault="007F33A8" w:rsidP="001D658A">
            <w:pPr>
              <w:spacing w:after="0" w:line="240" w:lineRule="auto"/>
              <w:rPr>
                <w:rFonts w:ascii="Times New Roman" w:hAnsi="Times New Roman"/>
                <w:sz w:val="22"/>
                <w:szCs w:val="22"/>
                <w:lang w:val="en-US" w:eastAsia="en-US"/>
              </w:rPr>
            </w:pPr>
            <w:r w:rsidRPr="00021DED">
              <w:rPr>
                <w:rFonts w:ascii="Times New Roman" w:hAnsi="Times New Roman"/>
                <w:sz w:val="22"/>
                <w:szCs w:val="22"/>
                <w:lang w:val="en-US" w:eastAsia="en-US"/>
              </w:rPr>
              <w:t>         Health facilities constructed and rehabilitated that meet WHO standards</w:t>
            </w: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731"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c>
          <w:tcPr>
            <w:tcW w:w="587" w:type="pct"/>
            <w:vMerge/>
            <w:tcBorders>
              <w:top w:val="nil"/>
              <w:left w:val="single" w:sz="4" w:space="0" w:color="auto"/>
              <w:bottom w:val="single" w:sz="4" w:space="0" w:color="auto"/>
              <w:right w:val="single" w:sz="4" w:space="0" w:color="auto"/>
            </w:tcBorders>
            <w:vAlign w:val="center"/>
            <w:hideMark/>
          </w:tcPr>
          <w:p w:rsidR="007F33A8" w:rsidRPr="00021DED" w:rsidRDefault="007F33A8" w:rsidP="001D658A">
            <w:pPr>
              <w:spacing w:after="0" w:line="240" w:lineRule="auto"/>
              <w:rPr>
                <w:rFonts w:ascii="Times New Roman" w:hAnsi="Times New Roman"/>
                <w:sz w:val="22"/>
                <w:szCs w:val="22"/>
                <w:lang w:val="en-US" w:eastAsia="en-US"/>
              </w:rPr>
            </w:pPr>
          </w:p>
        </w:tc>
      </w:tr>
      <w:tr w:rsidR="00021DED" w:rsidRPr="00021DED" w:rsidTr="00021DED">
        <w:trPr>
          <w:trHeight w:val="315"/>
        </w:trPr>
        <w:tc>
          <w:tcPr>
            <w:tcW w:w="514" w:type="pct"/>
            <w:tcBorders>
              <w:top w:val="nil"/>
              <w:left w:val="single" w:sz="4" w:space="0" w:color="auto"/>
              <w:bottom w:val="single" w:sz="4" w:space="0" w:color="000000"/>
              <w:right w:val="single" w:sz="4" w:space="0" w:color="auto"/>
            </w:tcBorders>
            <w:shd w:val="clear" w:color="auto" w:fill="BFBFBF" w:themeFill="background1" w:themeFillShade="BF"/>
            <w:vAlign w:val="center"/>
          </w:tcPr>
          <w:p w:rsidR="00021DED" w:rsidRPr="00021DED" w:rsidRDefault="00021DED" w:rsidP="001D658A">
            <w:pPr>
              <w:spacing w:after="0" w:line="240" w:lineRule="auto"/>
              <w:rPr>
                <w:rFonts w:ascii="Times New Roman" w:hAnsi="Times New Roman"/>
                <w:sz w:val="22"/>
                <w:szCs w:val="22"/>
                <w:lang w:val="en-US" w:eastAsia="en-US"/>
              </w:rPr>
            </w:pPr>
          </w:p>
        </w:tc>
        <w:tc>
          <w:tcPr>
            <w:tcW w:w="858"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021DED" w:rsidRPr="00021DED" w:rsidRDefault="00021DED" w:rsidP="001D658A">
            <w:pPr>
              <w:spacing w:after="0" w:line="240" w:lineRule="auto"/>
              <w:rPr>
                <w:rFonts w:ascii="Times New Roman" w:hAnsi="Times New Roman"/>
                <w:sz w:val="22"/>
                <w:szCs w:val="22"/>
                <w:lang w:val="en-US" w:eastAsia="en-US"/>
              </w:rPr>
            </w:pPr>
          </w:p>
        </w:tc>
        <w:tc>
          <w:tcPr>
            <w:tcW w:w="5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21DED" w:rsidRPr="00021DED" w:rsidRDefault="00021DED" w:rsidP="001D658A">
            <w:pPr>
              <w:spacing w:after="0" w:line="240" w:lineRule="auto"/>
              <w:rPr>
                <w:rFonts w:ascii="Times New Roman" w:hAnsi="Times New Roman"/>
                <w:sz w:val="22"/>
                <w:szCs w:val="22"/>
                <w:lang w:val="en-US" w:eastAsia="en-US"/>
              </w:rPr>
            </w:pPr>
          </w:p>
        </w:tc>
        <w:tc>
          <w:tcPr>
            <w:tcW w:w="698" w:type="pct"/>
            <w:gridSpan w:val="2"/>
            <w:tcBorders>
              <w:top w:val="single" w:sz="4" w:space="0" w:color="auto"/>
              <w:left w:val="nil"/>
              <w:bottom w:val="single" w:sz="4" w:space="0" w:color="auto"/>
              <w:right w:val="single" w:sz="4" w:space="0" w:color="auto"/>
            </w:tcBorders>
            <w:shd w:val="clear" w:color="auto" w:fill="BFBFBF" w:themeFill="background1" w:themeFillShade="BF"/>
          </w:tcPr>
          <w:p w:rsidR="00021DED" w:rsidRPr="00021DED" w:rsidRDefault="00021DED" w:rsidP="001D658A">
            <w:pPr>
              <w:spacing w:after="0" w:line="240" w:lineRule="auto"/>
              <w:rPr>
                <w:rFonts w:ascii="Times New Roman" w:hAnsi="Times New Roman"/>
                <w:sz w:val="22"/>
                <w:szCs w:val="22"/>
                <w:lang w:val="en-US" w:eastAsia="en-US"/>
              </w:rPr>
            </w:pPr>
          </w:p>
        </w:tc>
        <w:tc>
          <w:tcPr>
            <w:tcW w:w="46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21DED" w:rsidRPr="00021DED" w:rsidRDefault="00021DED" w:rsidP="001D658A">
            <w:pPr>
              <w:spacing w:after="0" w:line="240" w:lineRule="auto"/>
              <w:rPr>
                <w:rFonts w:ascii="Times New Roman" w:hAnsi="Times New Roman"/>
                <w:sz w:val="22"/>
                <w:szCs w:val="22"/>
                <w:lang w:val="en-US" w:eastAsia="en-US"/>
              </w:rPr>
            </w:pPr>
          </w:p>
        </w:tc>
        <w:tc>
          <w:tcPr>
            <w:tcW w:w="73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021DED" w:rsidRPr="00021DED" w:rsidRDefault="00021DED" w:rsidP="001D658A">
            <w:pPr>
              <w:spacing w:after="0" w:line="240" w:lineRule="auto"/>
              <w:rPr>
                <w:rFonts w:ascii="Times New Roman" w:hAnsi="Times New Roman"/>
                <w:sz w:val="22"/>
                <w:szCs w:val="22"/>
                <w:lang w:val="en-US" w:eastAsia="en-US"/>
              </w:rPr>
            </w:pPr>
          </w:p>
        </w:tc>
        <w:tc>
          <w:tcPr>
            <w:tcW w:w="60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21DED" w:rsidRPr="00021DED" w:rsidRDefault="00021DED" w:rsidP="001D658A">
            <w:pPr>
              <w:spacing w:after="0" w:line="240" w:lineRule="auto"/>
              <w:rPr>
                <w:rFonts w:ascii="Times New Roman" w:hAnsi="Times New Roman"/>
                <w:b/>
                <w:sz w:val="22"/>
                <w:szCs w:val="22"/>
                <w:lang w:val="en-US" w:eastAsia="en-US"/>
              </w:rPr>
            </w:pPr>
            <w:r w:rsidRPr="00021DED">
              <w:rPr>
                <w:rFonts w:ascii="Times New Roman" w:hAnsi="Times New Roman"/>
                <w:b/>
                <w:sz w:val="22"/>
                <w:szCs w:val="22"/>
                <w:lang w:val="en-US" w:eastAsia="en-US"/>
              </w:rPr>
              <w:t>204,000,000.00</w:t>
            </w:r>
          </w:p>
        </w:tc>
        <w:tc>
          <w:tcPr>
            <w:tcW w:w="587"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021DED" w:rsidRPr="00021DED" w:rsidRDefault="00021DED" w:rsidP="001D658A">
            <w:pPr>
              <w:spacing w:after="0" w:line="240" w:lineRule="auto"/>
              <w:rPr>
                <w:rFonts w:ascii="Times New Roman" w:hAnsi="Times New Roman"/>
                <w:sz w:val="22"/>
                <w:szCs w:val="22"/>
                <w:lang w:val="en-US" w:eastAsia="en-US"/>
              </w:rPr>
            </w:pPr>
          </w:p>
        </w:tc>
      </w:tr>
      <w:tr w:rsidR="007F33A8" w:rsidRPr="00021DED" w:rsidTr="002572BB">
        <w:trPr>
          <w:trHeight w:val="315"/>
        </w:trPr>
        <w:tc>
          <w:tcPr>
            <w:tcW w:w="3804" w:type="pct"/>
            <w:gridSpan w:val="8"/>
            <w:tcBorders>
              <w:top w:val="single" w:sz="4" w:space="0" w:color="auto"/>
              <w:left w:val="single" w:sz="4" w:space="0" w:color="auto"/>
              <w:bottom w:val="single" w:sz="4" w:space="0" w:color="auto"/>
              <w:right w:val="single" w:sz="4" w:space="0" w:color="auto"/>
            </w:tcBorders>
            <w:shd w:val="clear" w:color="auto" w:fill="00B050"/>
            <w:hideMark/>
          </w:tcPr>
          <w:p w:rsidR="007F33A8" w:rsidRPr="00021DED" w:rsidRDefault="007F33A8"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GRAND TOTAL</w:t>
            </w:r>
          </w:p>
        </w:tc>
        <w:tc>
          <w:tcPr>
            <w:tcW w:w="609" w:type="pct"/>
            <w:gridSpan w:val="2"/>
            <w:tcBorders>
              <w:top w:val="single" w:sz="4" w:space="0" w:color="auto"/>
              <w:left w:val="nil"/>
              <w:bottom w:val="single" w:sz="4" w:space="0" w:color="auto"/>
              <w:right w:val="single" w:sz="4" w:space="0" w:color="auto"/>
            </w:tcBorders>
            <w:shd w:val="clear" w:color="auto" w:fill="00B050"/>
            <w:hideMark/>
          </w:tcPr>
          <w:p w:rsidR="007F33A8" w:rsidRPr="00021DED" w:rsidRDefault="00021DED" w:rsidP="001D658A">
            <w:pPr>
              <w:spacing w:after="0" w:line="240" w:lineRule="auto"/>
              <w:rPr>
                <w:rFonts w:ascii="Times New Roman" w:hAnsi="Times New Roman"/>
                <w:b/>
                <w:bCs/>
                <w:sz w:val="22"/>
                <w:szCs w:val="22"/>
                <w:lang w:val="en-US" w:eastAsia="en-US"/>
              </w:rPr>
            </w:pPr>
            <w:r>
              <w:rPr>
                <w:rFonts w:ascii="Times New Roman" w:hAnsi="Times New Roman"/>
                <w:b/>
                <w:bCs/>
                <w:sz w:val="22"/>
                <w:szCs w:val="22"/>
                <w:lang w:val="en-US" w:eastAsia="en-US"/>
              </w:rPr>
              <w:t>435,250,000.00</w:t>
            </w:r>
          </w:p>
        </w:tc>
        <w:tc>
          <w:tcPr>
            <w:tcW w:w="587" w:type="pct"/>
            <w:tcBorders>
              <w:top w:val="nil"/>
              <w:left w:val="nil"/>
              <w:bottom w:val="single" w:sz="4" w:space="0" w:color="auto"/>
              <w:right w:val="single" w:sz="4" w:space="0" w:color="auto"/>
            </w:tcBorders>
            <w:shd w:val="clear" w:color="auto" w:fill="00B050"/>
            <w:noWrap/>
            <w:hideMark/>
          </w:tcPr>
          <w:p w:rsidR="007F33A8" w:rsidRPr="00021DED" w:rsidRDefault="007F33A8" w:rsidP="001D658A">
            <w:pPr>
              <w:spacing w:after="0" w:line="240" w:lineRule="auto"/>
              <w:rPr>
                <w:rFonts w:ascii="Times New Roman" w:hAnsi="Times New Roman"/>
                <w:b/>
                <w:bCs/>
                <w:sz w:val="22"/>
                <w:szCs w:val="22"/>
                <w:lang w:val="en-US" w:eastAsia="en-US"/>
              </w:rPr>
            </w:pPr>
            <w:r w:rsidRPr="00021DED">
              <w:rPr>
                <w:rFonts w:ascii="Times New Roman" w:hAnsi="Times New Roman"/>
                <w:b/>
                <w:bCs/>
                <w:sz w:val="22"/>
                <w:szCs w:val="22"/>
                <w:lang w:val="en-US" w:eastAsia="en-US"/>
              </w:rPr>
              <w:t> </w:t>
            </w:r>
          </w:p>
        </w:tc>
      </w:tr>
    </w:tbl>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Default="001D658A" w:rsidP="001D658A">
      <w:pPr>
        <w:spacing w:after="0" w:line="240" w:lineRule="auto"/>
        <w:contextualSpacing/>
        <w:rPr>
          <w:rFonts w:ascii="Times New Roman" w:eastAsia="Calibri" w:hAnsi="Times New Roman"/>
          <w:sz w:val="22"/>
          <w:szCs w:val="22"/>
          <w:lang w:val="en-US" w:eastAsia="en-US"/>
        </w:rPr>
      </w:pPr>
    </w:p>
    <w:p w:rsidR="004856AA" w:rsidRDefault="004856AA" w:rsidP="001D658A">
      <w:pPr>
        <w:spacing w:after="0" w:line="240" w:lineRule="auto"/>
        <w:contextualSpacing/>
        <w:rPr>
          <w:rFonts w:ascii="Times New Roman" w:eastAsia="Calibri" w:hAnsi="Times New Roman"/>
          <w:sz w:val="22"/>
          <w:szCs w:val="22"/>
          <w:lang w:val="en-US" w:eastAsia="en-US"/>
        </w:rPr>
      </w:pPr>
    </w:p>
    <w:p w:rsidR="004856AA" w:rsidRDefault="004856AA" w:rsidP="001D658A">
      <w:pPr>
        <w:spacing w:after="0" w:line="240" w:lineRule="auto"/>
        <w:contextualSpacing/>
        <w:rPr>
          <w:rFonts w:ascii="Times New Roman" w:eastAsia="Calibri" w:hAnsi="Times New Roman"/>
          <w:sz w:val="22"/>
          <w:szCs w:val="22"/>
          <w:lang w:val="en-US" w:eastAsia="en-US"/>
        </w:rPr>
      </w:pPr>
    </w:p>
    <w:p w:rsidR="001D658A" w:rsidRDefault="001D658A" w:rsidP="008219E3">
      <w:pPr>
        <w:pStyle w:val="Heading3"/>
        <w:numPr>
          <w:ilvl w:val="2"/>
          <w:numId w:val="65"/>
        </w:numPr>
        <w:shd w:val="clear" w:color="auto" w:fill="00B050"/>
        <w:rPr>
          <w:rFonts w:ascii="Times New Roman" w:eastAsia="Calibri" w:hAnsi="Times New Roman"/>
          <w:b/>
          <w:sz w:val="24"/>
          <w:szCs w:val="24"/>
          <w:lang w:val="en-US" w:eastAsia="en-US"/>
        </w:rPr>
      </w:pPr>
      <w:bookmarkStart w:id="224" w:name="_Toc531876623"/>
      <w:r w:rsidRPr="004856AA">
        <w:rPr>
          <w:rFonts w:ascii="Times New Roman" w:eastAsia="Calibri" w:hAnsi="Times New Roman"/>
          <w:b/>
          <w:sz w:val="24"/>
          <w:szCs w:val="24"/>
          <w:lang w:val="en-US" w:eastAsia="en-US"/>
        </w:rPr>
        <w:t>DEPARTMENT OF TOURISM AND ENTERPRISE DEVELOPMENT</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78"/>
        <w:gridCol w:w="3104"/>
        <w:gridCol w:w="1840"/>
        <w:gridCol w:w="9"/>
        <w:gridCol w:w="1826"/>
        <w:gridCol w:w="1222"/>
        <w:gridCol w:w="150"/>
        <w:gridCol w:w="1216"/>
        <w:gridCol w:w="162"/>
        <w:gridCol w:w="1381"/>
        <w:gridCol w:w="96"/>
        <w:gridCol w:w="1590"/>
      </w:tblGrid>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b/>
                <w:color w:val="000000"/>
                <w:sz w:val="22"/>
                <w:szCs w:val="22"/>
              </w:rPr>
            </w:pPr>
            <w:r w:rsidRPr="00D077E5">
              <w:rPr>
                <w:rFonts w:ascii="Times New Roman" w:hAnsi="Times New Roman"/>
                <w:b/>
                <w:color w:val="000000"/>
                <w:sz w:val="22"/>
                <w:szCs w:val="22"/>
              </w:rPr>
              <w:t>Programme Name</w:t>
            </w:r>
          </w:p>
        </w:tc>
        <w:tc>
          <w:tcPr>
            <w:tcW w:w="4443" w:type="pct"/>
            <w:gridSpan w:val="11"/>
            <w:shd w:val="clear" w:color="auto" w:fill="auto"/>
            <w:tcMar>
              <w:left w:w="108" w:type="dxa"/>
              <w:right w:w="108" w:type="dxa"/>
            </w:tcMa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sz w:val="22"/>
                <w:szCs w:val="22"/>
              </w:rPr>
              <w:t>Market Infrastructural Development Services</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Programme Objective</w:t>
            </w:r>
          </w:p>
        </w:tc>
        <w:tc>
          <w:tcPr>
            <w:tcW w:w="4443" w:type="pct"/>
            <w:gridSpan w:val="11"/>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b/>
                <w:sz w:val="22"/>
                <w:szCs w:val="22"/>
              </w:rPr>
              <w:t>To create conducive environment for trade expansion and industrialization</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Sub Programme</w:t>
            </w:r>
          </w:p>
        </w:tc>
        <w:tc>
          <w:tcPr>
            <w:tcW w:w="1095"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Target</w:t>
            </w:r>
          </w:p>
        </w:tc>
        <w:tc>
          <w:tcPr>
            <w:tcW w:w="65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Output Indicators</w:t>
            </w:r>
          </w:p>
        </w:tc>
        <w:tc>
          <w:tcPr>
            <w:tcW w:w="644"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Outcome indicator</w:t>
            </w:r>
          </w:p>
        </w:tc>
        <w:tc>
          <w:tcPr>
            <w:tcW w:w="484"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Time frame</w:t>
            </w:r>
          </w:p>
        </w:tc>
        <w:tc>
          <w:tcPr>
            <w:tcW w:w="486"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Delivery unit</w:t>
            </w:r>
          </w:p>
        </w:tc>
        <w:tc>
          <w:tcPr>
            <w:tcW w:w="521"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Pr>
                <w:rFonts w:ascii="Times New Roman" w:hAnsi="Times New Roman"/>
                <w:b/>
                <w:color w:val="000000"/>
              </w:rPr>
              <w:t>Cost E</w:t>
            </w:r>
            <w:r w:rsidRPr="00D077E5">
              <w:rPr>
                <w:rFonts w:ascii="Times New Roman" w:hAnsi="Times New Roman"/>
                <w:b/>
                <w:color w:val="000000"/>
                <w:sz w:val="22"/>
                <w:szCs w:val="22"/>
              </w:rPr>
              <w:t xml:space="preserve">stimate </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Source of Funds</w:t>
            </w:r>
          </w:p>
        </w:tc>
      </w:tr>
      <w:tr w:rsidR="00A737DC" w:rsidRPr="00D077E5" w:rsidTr="00217F84">
        <w:tc>
          <w:tcPr>
            <w:tcW w:w="557" w:type="pct"/>
            <w:vMerge w:val="restar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Construction of new markets</w:t>
            </w: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Construction of market sheds,&amp; Toilets at Burani Open air market,</w:t>
            </w:r>
          </w:p>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Mkongani ward</w:t>
            </w:r>
          </w:p>
        </w:tc>
        <w:tc>
          <w:tcPr>
            <w:tcW w:w="652" w:type="pct"/>
            <w:gridSpan w:val="2"/>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market shed and toilets constructed</w:t>
            </w:r>
          </w:p>
        </w:tc>
        <w:tc>
          <w:tcPr>
            <w:tcW w:w="644"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Increased amount of goods traded, Improved incomes.</w:t>
            </w:r>
          </w:p>
        </w:tc>
        <w:tc>
          <w:tcPr>
            <w:tcW w:w="48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6"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Markets</w:t>
            </w:r>
          </w:p>
        </w:tc>
        <w:tc>
          <w:tcPr>
            <w:tcW w:w="521"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3,000,000</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funds</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Construction of open air market at Magombani, Mwereni ward</w:t>
            </w:r>
          </w:p>
        </w:tc>
        <w:tc>
          <w:tcPr>
            <w:tcW w:w="652" w:type="pct"/>
            <w:gridSpan w:val="2"/>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open air markets constructed</w:t>
            </w:r>
          </w:p>
        </w:tc>
        <w:tc>
          <w:tcPr>
            <w:tcW w:w="644"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 xml:space="preserve">Increased amount of goods traded, Improved </w:t>
            </w:r>
            <w:r w:rsidRPr="00D077E5">
              <w:rPr>
                <w:rFonts w:ascii="Times New Roman" w:hAnsi="Times New Roman"/>
                <w:color w:val="000000"/>
                <w:sz w:val="22"/>
                <w:szCs w:val="22"/>
              </w:rPr>
              <w:lastRenderedPageBreak/>
              <w:t>incomes.</w:t>
            </w:r>
          </w:p>
        </w:tc>
        <w:tc>
          <w:tcPr>
            <w:tcW w:w="48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lastRenderedPageBreak/>
              <w:t>Sept. 2019 - May 2020</w:t>
            </w:r>
          </w:p>
        </w:tc>
        <w:tc>
          <w:tcPr>
            <w:tcW w:w="486"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Markets</w:t>
            </w:r>
          </w:p>
        </w:tc>
        <w:tc>
          <w:tcPr>
            <w:tcW w:w="521"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3,000,000</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funds</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Construction of Two (2) Boda Boda Sheds with Toilets at Taru and Mackinnon Road Centre</w:t>
            </w:r>
          </w:p>
        </w:tc>
        <w:tc>
          <w:tcPr>
            <w:tcW w:w="652" w:type="pct"/>
            <w:gridSpan w:val="2"/>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sheds constructed</w:t>
            </w:r>
          </w:p>
        </w:tc>
        <w:tc>
          <w:tcPr>
            <w:tcW w:w="644"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Increased amount of goods traded, Improved incomes.</w:t>
            </w:r>
          </w:p>
        </w:tc>
        <w:tc>
          <w:tcPr>
            <w:tcW w:w="48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6"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Markets</w:t>
            </w:r>
          </w:p>
        </w:tc>
        <w:tc>
          <w:tcPr>
            <w:tcW w:w="521"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2,900,000</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funds</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Construction of modern retail market at Ukunda, Ukunda ward</w:t>
            </w:r>
          </w:p>
        </w:tc>
        <w:tc>
          <w:tcPr>
            <w:tcW w:w="652" w:type="pct"/>
            <w:gridSpan w:val="2"/>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open air markets constructed</w:t>
            </w:r>
          </w:p>
        </w:tc>
        <w:tc>
          <w:tcPr>
            <w:tcW w:w="644"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Increased amount of goods traded, Improved incomes.</w:t>
            </w:r>
          </w:p>
        </w:tc>
        <w:tc>
          <w:tcPr>
            <w:tcW w:w="48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6"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Markets</w:t>
            </w:r>
          </w:p>
        </w:tc>
        <w:tc>
          <w:tcPr>
            <w:tcW w:w="521"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20,000,000</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funds</w:t>
            </w:r>
          </w:p>
        </w:tc>
      </w:tr>
      <w:tr w:rsidR="00A737DC" w:rsidRPr="00D077E5" w:rsidTr="00217F84">
        <w:trPr>
          <w:trHeight w:val="439"/>
        </w:trPr>
        <w:tc>
          <w:tcPr>
            <w:tcW w:w="3918" w:type="pct"/>
            <w:gridSpan w:val="9"/>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 </w:t>
            </w:r>
            <w:r w:rsidRPr="00D077E5">
              <w:rPr>
                <w:rFonts w:ascii="Times New Roman" w:hAnsi="Times New Roman"/>
                <w:b/>
                <w:color w:val="000000"/>
                <w:sz w:val="22"/>
                <w:szCs w:val="22"/>
              </w:rPr>
              <w:t>SUB TOTAL</w:t>
            </w:r>
          </w:p>
        </w:tc>
        <w:tc>
          <w:tcPr>
            <w:tcW w:w="521" w:type="pct"/>
            <w:gridSpan w:val="2"/>
            <w:shd w:val="clear" w:color="auto" w:fill="BFBFBF" w:themeFill="background1" w:themeFillShade="BF"/>
            <w:tcMar>
              <w:left w:w="108" w:type="dxa"/>
              <w:right w:w="108" w:type="dxa"/>
            </w:tcMar>
            <w:vAlign w:val="bottom"/>
          </w:tcPr>
          <w:p w:rsidR="00A737DC" w:rsidRPr="00985DED" w:rsidRDefault="00A737DC" w:rsidP="00217F84">
            <w:pPr>
              <w:spacing w:after="0" w:line="240" w:lineRule="auto"/>
              <w:jc w:val="right"/>
              <w:rPr>
                <w:rFonts w:ascii="Times New Roman" w:hAnsi="Times New Roman"/>
                <w:b/>
                <w:color w:val="000000"/>
                <w:sz w:val="22"/>
                <w:szCs w:val="22"/>
              </w:rPr>
            </w:pPr>
            <w:r w:rsidRPr="00D077E5">
              <w:rPr>
                <w:rFonts w:ascii="Times New Roman" w:hAnsi="Times New Roman"/>
                <w:b/>
                <w:color w:val="000000"/>
                <w:sz w:val="22"/>
                <w:szCs w:val="22"/>
              </w:rPr>
              <w:t>28,900,000</w:t>
            </w:r>
          </w:p>
        </w:tc>
        <w:tc>
          <w:tcPr>
            <w:tcW w:w="561" w:type="pct"/>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eastAsia="Calibri" w:hAnsi="Times New Roman"/>
                <w:sz w:val="22"/>
                <w:szCs w:val="22"/>
              </w:rPr>
            </w:pP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b/>
                <w:color w:val="000000"/>
                <w:sz w:val="22"/>
                <w:szCs w:val="22"/>
              </w:rPr>
              <w:t xml:space="preserve">Programme </w:t>
            </w:r>
          </w:p>
        </w:tc>
        <w:tc>
          <w:tcPr>
            <w:tcW w:w="4443" w:type="pct"/>
            <w:gridSpan w:val="11"/>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b/>
                <w:sz w:val="22"/>
                <w:szCs w:val="22"/>
              </w:rPr>
              <w:t>Trade Development Services</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b/>
                <w:color w:val="000000"/>
                <w:sz w:val="22"/>
                <w:szCs w:val="22"/>
              </w:rPr>
              <w:t>Objective</w:t>
            </w:r>
          </w:p>
        </w:tc>
        <w:tc>
          <w:tcPr>
            <w:tcW w:w="4443" w:type="pct"/>
            <w:gridSpan w:val="11"/>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b/>
                <w:sz w:val="22"/>
                <w:szCs w:val="22"/>
              </w:rPr>
              <w:t xml:space="preserve">To spur economic development, create wealth and reduce poverty </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Sub Programme</w:t>
            </w:r>
          </w:p>
        </w:tc>
        <w:tc>
          <w:tcPr>
            <w:tcW w:w="1095"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Target</w:t>
            </w:r>
          </w:p>
        </w:tc>
        <w:tc>
          <w:tcPr>
            <w:tcW w:w="65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Output Indicators</w:t>
            </w:r>
          </w:p>
        </w:tc>
        <w:tc>
          <w:tcPr>
            <w:tcW w:w="644"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Outcome indicator</w:t>
            </w:r>
          </w:p>
        </w:tc>
        <w:tc>
          <w:tcPr>
            <w:tcW w:w="43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Time frame</w:t>
            </w:r>
          </w:p>
        </w:tc>
        <w:tc>
          <w:tcPr>
            <w:tcW w:w="539" w:type="pct"/>
            <w:gridSpan w:val="3"/>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Delivery unit</w:t>
            </w:r>
          </w:p>
        </w:tc>
        <w:tc>
          <w:tcPr>
            <w:tcW w:w="521"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 xml:space="preserve"> Cost estimate </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Source of Funds</w:t>
            </w:r>
          </w:p>
        </w:tc>
      </w:tr>
      <w:tr w:rsidR="00A737DC" w:rsidRPr="00D077E5" w:rsidTr="00217F84">
        <w:tc>
          <w:tcPr>
            <w:tcW w:w="557" w:type="pct"/>
            <w:vMerge w:val="restar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eastAsia="Calibri" w:hAnsi="Times New Roman"/>
                <w:sz w:val="22"/>
                <w:szCs w:val="22"/>
              </w:rPr>
            </w:pPr>
          </w:p>
        </w:tc>
        <w:tc>
          <w:tcPr>
            <w:tcW w:w="1095" w:type="pct"/>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Fruit Processing Plant – Flag Ship Project at Kubo South</w:t>
            </w:r>
          </w:p>
        </w:tc>
        <w:tc>
          <w:tcPr>
            <w:tcW w:w="652" w:type="pct"/>
            <w:gridSpan w:val="2"/>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Number of fruit processing plants constructed</w:t>
            </w:r>
          </w:p>
        </w:tc>
        <w:tc>
          <w:tcPr>
            <w:tcW w:w="644" w:type="pct"/>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Improved income levels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539" w:type="pct"/>
            <w:gridSpan w:val="3"/>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color w:val="000000"/>
                <w:sz w:val="22"/>
                <w:szCs w:val="22"/>
              </w:rPr>
              <w:t>Trade and Enterprise development</w:t>
            </w:r>
          </w:p>
        </w:tc>
        <w:tc>
          <w:tcPr>
            <w:tcW w:w="521"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115,000,000</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Support vehicle for departmental programs</w:t>
            </w:r>
          </w:p>
        </w:tc>
        <w:tc>
          <w:tcPr>
            <w:tcW w:w="652" w:type="pct"/>
            <w:gridSpan w:val="2"/>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Number of vehicles purchased</w:t>
            </w:r>
          </w:p>
        </w:tc>
        <w:tc>
          <w:tcPr>
            <w:tcW w:w="644" w:type="pct"/>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Improved service delivery</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539" w:type="pct"/>
            <w:gridSpan w:val="3"/>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color w:val="000000"/>
                <w:sz w:val="22"/>
                <w:szCs w:val="22"/>
              </w:rPr>
              <w:t>Trade and Enterprise development</w:t>
            </w:r>
          </w:p>
        </w:tc>
        <w:tc>
          <w:tcPr>
            <w:tcW w:w="521"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6,200,000.00</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9B2B9F" w:rsidP="00217F84">
            <w:pPr>
              <w:spacing w:after="0" w:line="240" w:lineRule="auto"/>
              <w:jc w:val="both"/>
              <w:rPr>
                <w:rFonts w:ascii="Times New Roman" w:hAnsi="Times New Roman"/>
                <w:sz w:val="22"/>
                <w:szCs w:val="22"/>
              </w:rPr>
            </w:pPr>
            <w:r w:rsidRPr="00D077E5">
              <w:rPr>
                <w:rFonts w:ascii="Times New Roman" w:hAnsi="Times New Roman"/>
                <w:sz w:val="22"/>
                <w:szCs w:val="22"/>
              </w:rPr>
              <w:t>KCoTREF</w:t>
            </w:r>
            <w:r w:rsidR="00A737DC" w:rsidRPr="00D077E5">
              <w:rPr>
                <w:rFonts w:ascii="Times New Roman" w:hAnsi="Times New Roman"/>
                <w:sz w:val="22"/>
                <w:szCs w:val="22"/>
              </w:rPr>
              <w:t>(Low cost credit to SMEs in Kwale) for all wards</w:t>
            </w:r>
          </w:p>
        </w:tc>
        <w:tc>
          <w:tcPr>
            <w:tcW w:w="652" w:type="pct"/>
            <w:gridSpan w:val="2"/>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beneficiaries</w:t>
            </w:r>
          </w:p>
        </w:tc>
        <w:tc>
          <w:tcPr>
            <w:tcW w:w="644" w:type="pct"/>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Expansion of business opportunities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539" w:type="pct"/>
            <w:gridSpan w:val="3"/>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color w:val="000000"/>
                <w:sz w:val="22"/>
                <w:szCs w:val="22"/>
              </w:rPr>
              <w:t>Trade and Enterprise development</w:t>
            </w:r>
          </w:p>
        </w:tc>
        <w:tc>
          <w:tcPr>
            <w:tcW w:w="521"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39,000,000</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Establishment of Biashara Centres (BDS) in all wards</w:t>
            </w:r>
          </w:p>
        </w:tc>
        <w:tc>
          <w:tcPr>
            <w:tcW w:w="652" w:type="pct"/>
            <w:gridSpan w:val="2"/>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traders trained</w:t>
            </w:r>
          </w:p>
        </w:tc>
        <w:tc>
          <w:tcPr>
            <w:tcW w:w="644" w:type="pct"/>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color w:val="000000"/>
                <w:sz w:val="22"/>
                <w:szCs w:val="22"/>
              </w:rPr>
              <w:t>Improved access to business information</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539" w:type="pct"/>
            <w:gridSpan w:val="3"/>
            <w:shd w:val="clear" w:color="auto" w:fill="auto"/>
            <w:tcMar>
              <w:left w:w="108" w:type="dxa"/>
              <w:right w:w="108" w:type="dxa"/>
            </w:tcMar>
            <w:vAlign w:val="bottom"/>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color w:val="000000"/>
                <w:sz w:val="22"/>
                <w:szCs w:val="22"/>
              </w:rPr>
              <w:t>Trade and Enterprise development</w:t>
            </w:r>
          </w:p>
        </w:tc>
        <w:tc>
          <w:tcPr>
            <w:tcW w:w="521"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5,000,000</w:t>
            </w:r>
          </w:p>
        </w:tc>
        <w:tc>
          <w:tcPr>
            <w:tcW w:w="56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3918" w:type="pct"/>
            <w:gridSpan w:val="9"/>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hAnsi="Times New Roman"/>
              </w:rPr>
            </w:pPr>
            <w:r w:rsidRPr="00D077E5">
              <w:rPr>
                <w:rFonts w:ascii="Times New Roman" w:hAnsi="Times New Roman"/>
                <w:b/>
                <w:color w:val="000000"/>
                <w:sz w:val="22"/>
                <w:szCs w:val="22"/>
              </w:rPr>
              <w:t>  </w:t>
            </w:r>
          </w:p>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SUB TOTAL</w:t>
            </w:r>
          </w:p>
        </w:tc>
        <w:tc>
          <w:tcPr>
            <w:tcW w:w="521" w:type="pct"/>
            <w:gridSpan w:val="2"/>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b/>
                <w:color w:val="000000"/>
                <w:sz w:val="22"/>
                <w:szCs w:val="22"/>
              </w:rPr>
              <w:t>165,200,000</w:t>
            </w:r>
          </w:p>
        </w:tc>
        <w:tc>
          <w:tcPr>
            <w:tcW w:w="561" w:type="pct"/>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 </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Programme Name</w:t>
            </w:r>
          </w:p>
        </w:tc>
        <w:tc>
          <w:tcPr>
            <w:tcW w:w="4443" w:type="pct"/>
            <w:gridSpan w:val="11"/>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sz w:val="22"/>
                <w:szCs w:val="22"/>
              </w:rPr>
              <w:t>Tourism Development Services</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 xml:space="preserve">Programme </w:t>
            </w:r>
            <w:r w:rsidRPr="00D077E5">
              <w:rPr>
                <w:rFonts w:ascii="Times New Roman" w:hAnsi="Times New Roman"/>
                <w:b/>
                <w:color w:val="000000"/>
                <w:sz w:val="22"/>
                <w:szCs w:val="22"/>
              </w:rPr>
              <w:lastRenderedPageBreak/>
              <w:t>Objective</w:t>
            </w:r>
          </w:p>
        </w:tc>
        <w:tc>
          <w:tcPr>
            <w:tcW w:w="4443" w:type="pct"/>
            <w:gridSpan w:val="11"/>
            <w:shd w:val="clear" w:color="auto" w:fill="auto"/>
            <w:tcMar>
              <w:left w:w="108" w:type="dxa"/>
              <w:right w:w="108" w:type="dxa"/>
            </w:tcMa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sz w:val="22"/>
                <w:szCs w:val="22"/>
              </w:rPr>
              <w:lastRenderedPageBreak/>
              <w:t xml:space="preserve">To create an enabling environment for increased tourism activities for county sustainable development and to attract local and </w:t>
            </w:r>
            <w:r w:rsidRPr="00D077E5">
              <w:rPr>
                <w:rFonts w:ascii="Times New Roman" w:hAnsi="Times New Roman"/>
                <w:b/>
                <w:sz w:val="22"/>
                <w:szCs w:val="22"/>
              </w:rPr>
              <w:lastRenderedPageBreak/>
              <w:t>foreign investment for accelerated county economic development</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lastRenderedPageBreak/>
              <w:t>Sub Programme</w:t>
            </w:r>
          </w:p>
        </w:tc>
        <w:tc>
          <w:tcPr>
            <w:tcW w:w="1095"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Target</w:t>
            </w:r>
          </w:p>
        </w:tc>
        <w:tc>
          <w:tcPr>
            <w:tcW w:w="649"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Output Indicators</w:t>
            </w:r>
          </w:p>
        </w:tc>
        <w:tc>
          <w:tcPr>
            <w:tcW w:w="647"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Outcome indicator</w:t>
            </w:r>
          </w:p>
        </w:tc>
        <w:tc>
          <w:tcPr>
            <w:tcW w:w="43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Time frame</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Delivery unit</w:t>
            </w:r>
          </w:p>
        </w:tc>
        <w:tc>
          <w:tcPr>
            <w:tcW w:w="544"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Pr>
                <w:rFonts w:ascii="Times New Roman" w:hAnsi="Times New Roman"/>
                <w:b/>
                <w:color w:val="000000"/>
              </w:rPr>
              <w:t>Cost E</w:t>
            </w:r>
            <w:r w:rsidRPr="00D077E5">
              <w:rPr>
                <w:rFonts w:ascii="Times New Roman" w:hAnsi="Times New Roman"/>
                <w:b/>
                <w:color w:val="000000"/>
                <w:sz w:val="22"/>
                <w:szCs w:val="22"/>
              </w:rPr>
              <w:t xml:space="preserve">stimate </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Source of Funds</w:t>
            </w:r>
          </w:p>
        </w:tc>
      </w:tr>
      <w:tr w:rsidR="00A737DC" w:rsidRPr="00D077E5" w:rsidTr="00217F84">
        <w:tc>
          <w:tcPr>
            <w:tcW w:w="557" w:type="pct"/>
            <w:vMerge w:val="restar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Construction/Rehabilitation of Beach access roads in Ukunda- Cabro Paving at Bidi Badu and Kaskazi beach access roads</w:t>
            </w:r>
          </w:p>
        </w:tc>
        <w:tc>
          <w:tcPr>
            <w:tcW w:w="649"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beach access roads opened</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Enhanced tourism and increased tourism earnings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Tourism and investment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15,000,000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Establishment of annual tourism, trade, investment ,education and agriculture  fair event at the county level</w:t>
            </w:r>
          </w:p>
        </w:tc>
        <w:tc>
          <w:tcPr>
            <w:tcW w:w="649" w:type="pc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eastAsia="Calibri" w:hAnsi="Times New Roman"/>
                <w:sz w:val="22"/>
                <w:szCs w:val="22"/>
              </w:rPr>
            </w:pPr>
          </w:p>
        </w:tc>
        <w:tc>
          <w:tcPr>
            <w:tcW w:w="647" w:type="pct"/>
            <w:gridSpan w:val="2"/>
            <w:shd w:val="clear" w:color="auto" w:fill="auto"/>
            <w:tcMar>
              <w:left w:w="108" w:type="dxa"/>
              <w:right w:w="108" w:type="dxa"/>
            </w:tcMa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Increased revenue collections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Tourism and investment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15,000,000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Eco-lodge outdoor picnic &amp; sporting facility at Maji moto in Dzombo ward</w:t>
            </w:r>
          </w:p>
        </w:tc>
        <w:tc>
          <w:tcPr>
            <w:tcW w:w="649"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facilities constructed</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Improved tourism sites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Tourism and investment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30,000,000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Development of tourism information map/guide</w:t>
            </w:r>
          </w:p>
        </w:tc>
        <w:tc>
          <w:tcPr>
            <w:tcW w:w="649"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tourists using the map</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Convenience and easy access to tourism site</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Tourism and investment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1,500,000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Development of online tourism portal</w:t>
            </w:r>
          </w:p>
        </w:tc>
        <w:tc>
          <w:tcPr>
            <w:tcW w:w="649" w:type="pc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Operational tourism portal</w:t>
            </w:r>
          </w:p>
        </w:tc>
        <w:tc>
          <w:tcPr>
            <w:tcW w:w="647" w:type="pct"/>
            <w:gridSpan w:val="2"/>
            <w:shd w:val="clear" w:color="auto" w:fill="auto"/>
            <w:tcMar>
              <w:left w:w="108" w:type="dxa"/>
              <w:right w:w="108" w:type="dxa"/>
            </w:tcMa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Improved service delivery to tourists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Tourism and investment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4,000,000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Construction and equipping of a VIP toilet  at the eco-tourism station at Mazumalume in Tsimba/Golini ward</w:t>
            </w:r>
          </w:p>
        </w:tc>
        <w:tc>
          <w:tcPr>
            <w:tcW w:w="649" w:type="pc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Number of toilets constructed</w:t>
            </w:r>
          </w:p>
        </w:tc>
        <w:tc>
          <w:tcPr>
            <w:tcW w:w="647" w:type="pct"/>
            <w:gridSpan w:val="2"/>
            <w:shd w:val="clear" w:color="auto" w:fill="auto"/>
            <w:tcMar>
              <w:left w:w="108" w:type="dxa"/>
              <w:right w:w="108" w:type="dxa"/>
            </w:tcMa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Improved service delivery to tourists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Sept. 2019 - May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Tourism and investment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1,500,000.0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3861" w:type="pct"/>
            <w:gridSpan w:val="8"/>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hAnsi="Times New Roman"/>
              </w:rPr>
            </w:pPr>
            <w:r w:rsidRPr="00D077E5">
              <w:rPr>
                <w:rFonts w:ascii="Times New Roman" w:hAnsi="Times New Roman"/>
                <w:b/>
                <w:color w:val="000000"/>
                <w:sz w:val="22"/>
                <w:szCs w:val="22"/>
              </w:rPr>
              <w:t> </w:t>
            </w:r>
          </w:p>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SUB TOTAL</w:t>
            </w:r>
          </w:p>
        </w:tc>
        <w:tc>
          <w:tcPr>
            <w:tcW w:w="544" w:type="pct"/>
            <w:gridSpan w:val="2"/>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67,000,000</w:t>
            </w:r>
          </w:p>
        </w:tc>
        <w:tc>
          <w:tcPr>
            <w:tcW w:w="595" w:type="pct"/>
            <w:gridSpan w:val="2"/>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 </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 xml:space="preserve">Programme </w:t>
            </w:r>
          </w:p>
        </w:tc>
        <w:tc>
          <w:tcPr>
            <w:tcW w:w="4443" w:type="pct"/>
            <w:gridSpan w:val="11"/>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sz w:val="22"/>
                <w:szCs w:val="22"/>
              </w:rPr>
              <w:t>ICT infrastructural development</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Objective</w:t>
            </w:r>
          </w:p>
        </w:tc>
        <w:tc>
          <w:tcPr>
            <w:tcW w:w="4443" w:type="pct"/>
            <w:gridSpan w:val="11"/>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b/>
                <w:sz w:val="22"/>
                <w:szCs w:val="22"/>
              </w:rPr>
              <w:t>To support county operations for improved public service delivery</w:t>
            </w:r>
          </w:p>
        </w:tc>
      </w:tr>
      <w:tr w:rsidR="00A737DC" w:rsidRPr="00D077E5" w:rsidTr="00217F84">
        <w:tc>
          <w:tcPr>
            <w:tcW w:w="557"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Sub Programme</w:t>
            </w:r>
          </w:p>
        </w:tc>
        <w:tc>
          <w:tcPr>
            <w:tcW w:w="1095"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Target</w:t>
            </w:r>
          </w:p>
        </w:tc>
        <w:tc>
          <w:tcPr>
            <w:tcW w:w="649"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Output Indicators</w:t>
            </w:r>
          </w:p>
        </w:tc>
        <w:tc>
          <w:tcPr>
            <w:tcW w:w="647"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Outcome indicator</w:t>
            </w:r>
          </w:p>
        </w:tc>
        <w:tc>
          <w:tcPr>
            <w:tcW w:w="431" w:type="pct"/>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Time frame</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Delivery unit</w:t>
            </w:r>
          </w:p>
        </w:tc>
        <w:tc>
          <w:tcPr>
            <w:tcW w:w="544"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 xml:space="preserve"> Cost estimate </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Source of Funds</w:t>
            </w:r>
          </w:p>
        </w:tc>
      </w:tr>
      <w:tr w:rsidR="00A737DC" w:rsidRPr="00D077E5" w:rsidTr="00217F84">
        <w:tc>
          <w:tcPr>
            <w:tcW w:w="557" w:type="pct"/>
            <w:vMerge w:val="restar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 xml:space="preserve">Design and implementation of local area network-Kwale, </w:t>
            </w:r>
            <w:r w:rsidRPr="00D077E5">
              <w:rPr>
                <w:rFonts w:ascii="Times New Roman" w:hAnsi="Times New Roman"/>
                <w:sz w:val="22"/>
                <w:szCs w:val="22"/>
              </w:rPr>
              <w:lastRenderedPageBreak/>
              <w:t>Lungalunga  and Kinango Hospitals</w:t>
            </w:r>
          </w:p>
        </w:tc>
        <w:tc>
          <w:tcPr>
            <w:tcW w:w="649"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lastRenderedPageBreak/>
              <w:t xml:space="preserve">A well-established local </w:t>
            </w:r>
            <w:r w:rsidRPr="00D077E5">
              <w:rPr>
                <w:rFonts w:ascii="Times New Roman" w:hAnsi="Times New Roman"/>
                <w:sz w:val="22"/>
                <w:szCs w:val="22"/>
              </w:rPr>
              <w:lastRenderedPageBreak/>
              <w:t>area network</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lastRenderedPageBreak/>
              <w:t xml:space="preserve">Improved service delivery to </w:t>
            </w:r>
            <w:r w:rsidRPr="00D077E5">
              <w:rPr>
                <w:rFonts w:ascii="Times New Roman" w:hAnsi="Times New Roman"/>
                <w:sz w:val="22"/>
                <w:szCs w:val="22"/>
              </w:rPr>
              <w:lastRenderedPageBreak/>
              <w:t>citizens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lastRenderedPageBreak/>
              <w:t>July 2019-June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ICT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14,600,000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Installation of community Hotspots at Mwaroni A,in Bongwe</w:t>
            </w:r>
          </w:p>
        </w:tc>
        <w:tc>
          <w:tcPr>
            <w:tcW w:w="649"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Number of Hotspots installed</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Improved access to information for the citizens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July 2019-June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ICT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1,900,000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Expansion of county wide area network-</w:t>
            </w:r>
          </w:p>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Kinango Hospital, Lungalunga Hospital, Vanga ward admin offices Ndavaya, Samburu, Pongwe-Kikoneni, Kinango, Dzombo, Tsimba Golini and Kubo South</w:t>
            </w:r>
          </w:p>
        </w:tc>
        <w:tc>
          <w:tcPr>
            <w:tcW w:w="649"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A well-established local area network</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Improved service delivery to citizens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July 2019-June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ICT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12,833,331</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Installation of Bandwidth management and security tool</w:t>
            </w:r>
          </w:p>
        </w:tc>
        <w:tc>
          <w:tcPr>
            <w:tcW w:w="649" w:type="pct"/>
            <w:shd w:val="clear" w:color="auto" w:fill="auto"/>
            <w:tcMar>
              <w:left w:w="108" w:type="dxa"/>
              <w:right w:w="108" w:type="dxa"/>
            </w:tcMar>
            <w:vAlign w:val="center"/>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sz w:val="22"/>
                <w:szCs w:val="22"/>
              </w:rPr>
              <w:t>Installed bandwidths</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Improved service delivery</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July 2019-June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ICT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4,000,000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Establishment of online repository(e-government compliance services)</w:t>
            </w:r>
          </w:p>
        </w:tc>
        <w:tc>
          <w:tcPr>
            <w:tcW w:w="649"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Fully operation portal</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Improved service delivery to citizens</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July 2019-June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ICT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4,000,000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eastAsia="Calibri" w:hAnsi="Times New Roman"/>
                <w:sz w:val="22"/>
                <w:szCs w:val="22"/>
              </w:rPr>
            </w:pP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1095"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Installation of cloud back-ups and recovery critical systems revenue</w:t>
            </w:r>
          </w:p>
        </w:tc>
        <w:tc>
          <w:tcPr>
            <w:tcW w:w="649" w:type="pct"/>
            <w:shd w:val="clear" w:color="auto" w:fill="auto"/>
            <w:tcMar>
              <w:left w:w="108" w:type="dxa"/>
              <w:right w:w="108" w:type="dxa"/>
            </w:tcMar>
            <w:vAlign w:val="cente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Operational backup system</w:t>
            </w:r>
          </w:p>
        </w:tc>
        <w:tc>
          <w:tcPr>
            <w:tcW w:w="647" w:type="pct"/>
            <w:gridSpan w:val="2"/>
            <w:shd w:val="clear" w:color="auto" w:fill="auto"/>
            <w:tcMar>
              <w:left w:w="108" w:type="dxa"/>
              <w:right w:w="108" w:type="dxa"/>
            </w:tcMar>
          </w:tcPr>
          <w:p w:rsidR="00A737DC" w:rsidRPr="00D077E5" w:rsidRDefault="00A737DC" w:rsidP="00217F84">
            <w:pPr>
              <w:spacing w:after="0" w:line="240" w:lineRule="auto"/>
              <w:rPr>
                <w:rFonts w:ascii="Times New Roman" w:hAnsi="Times New Roman"/>
                <w:sz w:val="22"/>
                <w:szCs w:val="22"/>
              </w:rPr>
            </w:pPr>
            <w:r w:rsidRPr="00D077E5">
              <w:rPr>
                <w:rFonts w:ascii="Times New Roman" w:hAnsi="Times New Roman"/>
                <w:sz w:val="22"/>
                <w:szCs w:val="22"/>
              </w:rPr>
              <w:t>Improved service delivery</w:t>
            </w:r>
          </w:p>
        </w:tc>
        <w:tc>
          <w:tcPr>
            <w:tcW w:w="431" w:type="pct"/>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July 2019-June 2020</w:t>
            </w:r>
          </w:p>
        </w:tc>
        <w:tc>
          <w:tcPr>
            <w:tcW w:w="482"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ICT</w:t>
            </w:r>
          </w:p>
        </w:tc>
        <w:tc>
          <w:tcPr>
            <w:tcW w:w="544" w:type="pct"/>
            <w:gridSpan w:val="2"/>
            <w:shd w:val="clear" w:color="auto" w:fill="auto"/>
            <w:tcMar>
              <w:left w:w="108" w:type="dxa"/>
              <w:right w:w="108" w:type="dxa"/>
            </w:tcMar>
            <w:vAlign w:val="center"/>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sz w:val="22"/>
                <w:szCs w:val="22"/>
              </w:rPr>
              <w:t>3,500,000</w:t>
            </w:r>
          </w:p>
        </w:tc>
        <w:tc>
          <w:tcPr>
            <w:tcW w:w="595" w:type="pct"/>
            <w:gridSpan w:val="2"/>
            <w:shd w:val="clear" w:color="auto" w:fill="auto"/>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rPr>
              <w:t>Consolidated Fund</w:t>
            </w:r>
          </w:p>
        </w:tc>
      </w:tr>
      <w:tr w:rsidR="00A737DC" w:rsidRPr="00D077E5" w:rsidTr="00217F84">
        <w:tc>
          <w:tcPr>
            <w:tcW w:w="557" w:type="pct"/>
            <w:vMerge/>
            <w:shd w:val="clear" w:color="auto" w:fill="auto"/>
            <w:tcMar>
              <w:left w:w="108" w:type="dxa"/>
              <w:right w:w="108" w:type="dxa"/>
            </w:tcMar>
            <w:vAlign w:val="center"/>
          </w:tcPr>
          <w:p w:rsidR="00A737DC" w:rsidRPr="00D077E5" w:rsidRDefault="00A737DC" w:rsidP="00217F84">
            <w:pPr>
              <w:spacing w:after="0" w:line="240" w:lineRule="auto"/>
              <w:ind w:left="1440"/>
              <w:rPr>
                <w:rFonts w:ascii="Times New Roman" w:eastAsia="Calibri" w:hAnsi="Times New Roman"/>
                <w:sz w:val="22"/>
                <w:szCs w:val="22"/>
              </w:rPr>
            </w:pPr>
          </w:p>
        </w:tc>
        <w:tc>
          <w:tcPr>
            <w:tcW w:w="3304" w:type="pct"/>
            <w:gridSpan w:val="7"/>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b/>
                <w:color w:val="000000"/>
                <w:sz w:val="22"/>
                <w:szCs w:val="22"/>
              </w:rPr>
              <w:t>SUB TOTAL</w:t>
            </w:r>
          </w:p>
        </w:tc>
        <w:tc>
          <w:tcPr>
            <w:tcW w:w="544" w:type="pct"/>
            <w:gridSpan w:val="2"/>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right"/>
              <w:rPr>
                <w:rFonts w:ascii="Times New Roman" w:hAnsi="Times New Roman"/>
                <w:sz w:val="22"/>
                <w:szCs w:val="22"/>
              </w:rPr>
            </w:pPr>
            <w:r>
              <w:rPr>
                <w:rFonts w:ascii="Times New Roman" w:hAnsi="Times New Roman"/>
                <w:b/>
                <w:color w:val="000000"/>
              </w:rPr>
              <w:t>40,833,331</w:t>
            </w:r>
          </w:p>
        </w:tc>
        <w:tc>
          <w:tcPr>
            <w:tcW w:w="595" w:type="pct"/>
            <w:gridSpan w:val="2"/>
            <w:shd w:val="clear" w:color="auto" w:fill="BFBFBF" w:themeFill="background1" w:themeFillShade="BF"/>
            <w:tcMar>
              <w:left w:w="108" w:type="dxa"/>
              <w:right w:w="108" w:type="dxa"/>
            </w:tcMar>
            <w:vAlign w:val="bottom"/>
          </w:tcPr>
          <w:p w:rsidR="00A737DC" w:rsidRPr="00D077E5" w:rsidRDefault="00A737DC" w:rsidP="00217F84">
            <w:pPr>
              <w:spacing w:after="0" w:line="240" w:lineRule="auto"/>
              <w:jc w:val="both"/>
              <w:rPr>
                <w:rFonts w:ascii="Times New Roman" w:eastAsia="Calibri" w:hAnsi="Times New Roman"/>
                <w:sz w:val="22"/>
                <w:szCs w:val="22"/>
              </w:rPr>
            </w:pPr>
          </w:p>
        </w:tc>
      </w:tr>
      <w:tr w:rsidR="00A737DC" w:rsidRPr="00D077E5" w:rsidTr="00A737DC">
        <w:trPr>
          <w:trHeight w:val="373"/>
        </w:trPr>
        <w:tc>
          <w:tcPr>
            <w:tcW w:w="3861" w:type="pct"/>
            <w:gridSpan w:val="8"/>
            <w:shd w:val="clear" w:color="auto" w:fill="00B050"/>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shd w:val="clear" w:color="auto" w:fill="00B050"/>
              </w:rPr>
              <w:t> </w:t>
            </w:r>
            <w:r w:rsidRPr="00D077E5">
              <w:rPr>
                <w:rFonts w:ascii="Times New Roman" w:hAnsi="Times New Roman"/>
                <w:b/>
                <w:color w:val="000000"/>
                <w:sz w:val="22"/>
                <w:szCs w:val="22"/>
                <w:shd w:val="clear" w:color="auto" w:fill="00B050"/>
              </w:rPr>
              <w:t>GRAND TOTAL</w:t>
            </w:r>
          </w:p>
        </w:tc>
        <w:tc>
          <w:tcPr>
            <w:tcW w:w="544" w:type="pct"/>
            <w:gridSpan w:val="2"/>
            <w:shd w:val="clear" w:color="auto" w:fill="00B050"/>
            <w:tcMar>
              <w:left w:w="108" w:type="dxa"/>
              <w:right w:w="108" w:type="dxa"/>
            </w:tcMar>
            <w:vAlign w:val="bottom"/>
          </w:tcPr>
          <w:p w:rsidR="00A737DC" w:rsidRPr="00D077E5" w:rsidRDefault="00A737DC" w:rsidP="00217F84">
            <w:pPr>
              <w:spacing w:after="0" w:line="240" w:lineRule="auto"/>
              <w:jc w:val="right"/>
              <w:rPr>
                <w:rFonts w:ascii="Times New Roman" w:hAnsi="Times New Roman"/>
                <w:sz w:val="22"/>
                <w:szCs w:val="22"/>
              </w:rPr>
            </w:pPr>
            <w:r w:rsidRPr="00D077E5">
              <w:rPr>
                <w:rFonts w:ascii="Times New Roman" w:hAnsi="Times New Roman"/>
                <w:b/>
                <w:color w:val="000000"/>
                <w:sz w:val="22"/>
                <w:szCs w:val="22"/>
                <w:shd w:val="clear" w:color="auto" w:fill="00B050"/>
              </w:rPr>
              <w:t>301,933,331</w:t>
            </w:r>
          </w:p>
        </w:tc>
        <w:tc>
          <w:tcPr>
            <w:tcW w:w="595" w:type="pct"/>
            <w:gridSpan w:val="2"/>
            <w:shd w:val="clear" w:color="auto" w:fill="00B050"/>
            <w:tcMar>
              <w:left w:w="108" w:type="dxa"/>
              <w:right w:w="108" w:type="dxa"/>
            </w:tcMar>
            <w:vAlign w:val="bottom"/>
          </w:tcPr>
          <w:p w:rsidR="00A737DC" w:rsidRPr="00D077E5" w:rsidRDefault="00A737DC" w:rsidP="00217F84">
            <w:pPr>
              <w:spacing w:after="0" w:line="240" w:lineRule="auto"/>
              <w:jc w:val="both"/>
              <w:rPr>
                <w:rFonts w:ascii="Times New Roman" w:hAnsi="Times New Roman"/>
                <w:sz w:val="22"/>
                <w:szCs w:val="22"/>
              </w:rPr>
            </w:pPr>
            <w:r w:rsidRPr="00D077E5">
              <w:rPr>
                <w:rFonts w:ascii="Times New Roman" w:hAnsi="Times New Roman"/>
                <w:color w:val="000000"/>
                <w:sz w:val="22"/>
                <w:szCs w:val="22"/>
                <w:shd w:val="clear" w:color="auto" w:fill="00B050"/>
              </w:rPr>
              <w:t> </w:t>
            </w:r>
          </w:p>
        </w:tc>
      </w:tr>
    </w:tbl>
    <w:p w:rsidR="001D658A" w:rsidRDefault="001D658A" w:rsidP="001D658A">
      <w:pPr>
        <w:spacing w:after="0" w:line="240" w:lineRule="auto"/>
        <w:contextualSpacing/>
        <w:rPr>
          <w:rFonts w:ascii="Times New Roman" w:eastAsia="Calibri" w:hAnsi="Times New Roman"/>
          <w:b/>
          <w:sz w:val="22"/>
          <w:szCs w:val="22"/>
          <w:lang w:val="en-US" w:eastAsia="en-US"/>
        </w:rPr>
      </w:pPr>
    </w:p>
    <w:p w:rsidR="001D658A" w:rsidRDefault="001D658A" w:rsidP="001D658A">
      <w:pPr>
        <w:spacing w:after="0" w:line="240" w:lineRule="auto"/>
        <w:contextualSpacing/>
        <w:rPr>
          <w:rFonts w:ascii="Times New Roman" w:eastAsia="Calibri" w:hAnsi="Times New Roman"/>
          <w:b/>
          <w:sz w:val="22"/>
          <w:szCs w:val="22"/>
          <w:lang w:val="en-US" w:eastAsia="en-US"/>
        </w:rPr>
      </w:pPr>
    </w:p>
    <w:p w:rsidR="001D658A" w:rsidRDefault="001D658A" w:rsidP="001D658A">
      <w:pPr>
        <w:spacing w:after="0" w:line="240" w:lineRule="auto"/>
        <w:contextualSpacing/>
        <w:rPr>
          <w:rFonts w:ascii="Times New Roman" w:eastAsia="Calibri" w:hAnsi="Times New Roman"/>
          <w:b/>
          <w:sz w:val="22"/>
          <w:szCs w:val="22"/>
          <w:lang w:val="en-US" w:eastAsia="en-US"/>
        </w:rPr>
      </w:pPr>
    </w:p>
    <w:p w:rsidR="006432F5" w:rsidRDefault="006432F5" w:rsidP="001D658A">
      <w:pPr>
        <w:spacing w:after="0" w:line="240" w:lineRule="auto"/>
        <w:contextualSpacing/>
        <w:rPr>
          <w:rFonts w:ascii="Times New Roman" w:eastAsia="Calibri" w:hAnsi="Times New Roman"/>
          <w:b/>
          <w:sz w:val="22"/>
          <w:szCs w:val="22"/>
          <w:lang w:val="en-US" w:eastAsia="en-US"/>
        </w:rPr>
      </w:pPr>
    </w:p>
    <w:p w:rsidR="006432F5" w:rsidRDefault="006432F5" w:rsidP="001D658A">
      <w:pPr>
        <w:spacing w:after="0" w:line="240" w:lineRule="auto"/>
        <w:contextualSpacing/>
        <w:rPr>
          <w:rFonts w:ascii="Times New Roman" w:eastAsia="Calibri" w:hAnsi="Times New Roman"/>
          <w:b/>
          <w:sz w:val="22"/>
          <w:szCs w:val="22"/>
          <w:lang w:val="en-US" w:eastAsia="en-US"/>
        </w:rPr>
      </w:pPr>
    </w:p>
    <w:p w:rsidR="001D658A" w:rsidRDefault="001D658A" w:rsidP="001D658A">
      <w:pPr>
        <w:spacing w:after="0" w:line="240" w:lineRule="auto"/>
        <w:contextualSpacing/>
        <w:rPr>
          <w:rFonts w:ascii="Times New Roman" w:eastAsia="Calibri" w:hAnsi="Times New Roman"/>
          <w:b/>
          <w:sz w:val="22"/>
          <w:szCs w:val="22"/>
          <w:lang w:val="en-US" w:eastAsia="en-US"/>
        </w:rPr>
      </w:pPr>
    </w:p>
    <w:p w:rsidR="001D658A" w:rsidRPr="004856AA" w:rsidRDefault="001D658A" w:rsidP="008219E3">
      <w:pPr>
        <w:pStyle w:val="Heading3"/>
        <w:numPr>
          <w:ilvl w:val="2"/>
          <w:numId w:val="65"/>
        </w:numPr>
        <w:shd w:val="clear" w:color="auto" w:fill="00B050"/>
        <w:rPr>
          <w:rFonts w:ascii="Times New Roman" w:eastAsia="Calibri" w:hAnsi="Times New Roman"/>
          <w:b/>
          <w:sz w:val="24"/>
          <w:szCs w:val="24"/>
          <w:lang w:val="en-US" w:eastAsia="en-US"/>
        </w:rPr>
      </w:pPr>
      <w:bookmarkStart w:id="225" w:name="_Toc531876624"/>
      <w:r w:rsidRPr="004856AA">
        <w:rPr>
          <w:rFonts w:ascii="Times New Roman" w:eastAsia="Calibri" w:hAnsi="Times New Roman"/>
          <w:b/>
          <w:sz w:val="24"/>
          <w:szCs w:val="24"/>
          <w:lang w:val="en-US" w:eastAsia="en-US"/>
        </w:rPr>
        <w:lastRenderedPageBreak/>
        <w:t>DEPARTMENT OF SOCIAL AND TALENT MANAGEMENT</w:t>
      </w:r>
      <w:bookmarkEnd w:id="225"/>
    </w:p>
    <w:tbl>
      <w:tblPr>
        <w:tblW w:w="4959" w:type="pct"/>
        <w:tblLayout w:type="fixed"/>
        <w:tblLook w:val="04A0" w:firstRow="1" w:lastRow="0" w:firstColumn="1" w:lastColumn="0" w:noHBand="0" w:noVBand="1"/>
      </w:tblPr>
      <w:tblGrid>
        <w:gridCol w:w="1662"/>
        <w:gridCol w:w="1867"/>
        <w:gridCol w:w="1622"/>
        <w:gridCol w:w="1979"/>
        <w:gridCol w:w="1440"/>
        <w:gridCol w:w="1799"/>
        <w:gridCol w:w="1622"/>
        <w:gridCol w:w="2067"/>
      </w:tblGrid>
      <w:tr w:rsidR="001D658A" w:rsidRPr="001D658A" w:rsidTr="001D658A">
        <w:trPr>
          <w:trHeight w:val="287"/>
        </w:trPr>
        <w:tc>
          <w:tcPr>
            <w:tcW w:w="5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Programme Name</w:t>
            </w:r>
          </w:p>
        </w:tc>
        <w:tc>
          <w:tcPr>
            <w:tcW w:w="4409" w:type="pct"/>
            <w:gridSpan w:val="7"/>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hAnsi="Times New Roman"/>
                <w:sz w:val="22"/>
                <w:szCs w:val="22"/>
                <w:bdr w:val="nil"/>
                <w:lang w:eastAsia="en-US"/>
              </w:rPr>
              <w:t>Culture and social services</w:t>
            </w:r>
          </w:p>
        </w:tc>
      </w:tr>
      <w:tr w:rsidR="001D658A" w:rsidRPr="001D658A" w:rsidTr="001D658A">
        <w:trPr>
          <w:trHeight w:val="345"/>
        </w:trPr>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Programme Objective</w:t>
            </w:r>
          </w:p>
        </w:tc>
        <w:tc>
          <w:tcPr>
            <w:tcW w:w="4409" w:type="pct"/>
            <w:gridSpan w:val="7"/>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hAnsi="Times New Roman"/>
                <w:sz w:val="22"/>
                <w:szCs w:val="22"/>
                <w:bdr w:val="nil"/>
                <w:lang w:eastAsia="en-US"/>
              </w:rPr>
              <w:t>To promote, develop and revitalize community and social development for sustainable development</w:t>
            </w:r>
          </w:p>
        </w:tc>
      </w:tr>
      <w:tr w:rsidR="001D658A" w:rsidRPr="001D658A" w:rsidTr="001D658A">
        <w:trPr>
          <w:trHeight w:val="728"/>
        </w:trPr>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Sub Programme</w:t>
            </w:r>
          </w:p>
        </w:tc>
        <w:tc>
          <w:tcPr>
            <w:tcW w:w="664"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Target</w:t>
            </w:r>
          </w:p>
        </w:tc>
        <w:tc>
          <w:tcPr>
            <w:tcW w:w="577"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Output Indicators</w:t>
            </w:r>
          </w:p>
        </w:tc>
        <w:tc>
          <w:tcPr>
            <w:tcW w:w="704"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Outcome indicator</w:t>
            </w:r>
          </w:p>
        </w:tc>
        <w:tc>
          <w:tcPr>
            <w:tcW w:w="512"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Time frame</w:t>
            </w:r>
          </w:p>
        </w:tc>
        <w:tc>
          <w:tcPr>
            <w:tcW w:w="640"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Delivery unit</w:t>
            </w:r>
          </w:p>
        </w:tc>
        <w:tc>
          <w:tcPr>
            <w:tcW w:w="577"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 xml:space="preserve"> Cost estimate </w:t>
            </w:r>
          </w:p>
        </w:tc>
        <w:tc>
          <w:tcPr>
            <w:tcW w:w="735"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Source of Funds</w:t>
            </w:r>
          </w:p>
        </w:tc>
      </w:tr>
      <w:tr w:rsidR="001D658A" w:rsidRPr="001D658A" w:rsidTr="001D658A">
        <w:trPr>
          <w:trHeight w:val="710"/>
        </w:trPr>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2572BB" w:rsidP="002572BB">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Pr>
                <w:rFonts w:ascii="Times New Roman" w:hAnsi="Times New Roman"/>
                <w:sz w:val="22"/>
                <w:szCs w:val="22"/>
                <w:bdr w:val="nil"/>
                <w:lang w:eastAsia="en-US"/>
              </w:rPr>
              <w:t>Culture and Social</w:t>
            </w:r>
            <w:r w:rsidR="001D658A" w:rsidRPr="001D658A">
              <w:rPr>
                <w:rFonts w:ascii="Times New Roman" w:hAnsi="Times New Roman"/>
                <w:sz w:val="22"/>
                <w:szCs w:val="22"/>
                <w:bdr w:val="nil"/>
                <w:lang w:eastAsia="en-US"/>
              </w:rPr>
              <w:t xml:space="preserve"> Services </w:t>
            </w:r>
          </w:p>
        </w:tc>
        <w:tc>
          <w:tcPr>
            <w:tcW w:w="664"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eastAsia="Calibri" w:hAnsi="Times New Roman"/>
                <w:sz w:val="22"/>
                <w:szCs w:val="22"/>
                <w:lang w:eastAsia="en-US"/>
              </w:rPr>
              <w:t>Construction and equipping of audio visual Recording studio in Tsimba/Golini ward</w:t>
            </w:r>
          </w:p>
        </w:tc>
        <w:tc>
          <w:tcPr>
            <w:tcW w:w="577"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eastAsia="Calibri" w:hAnsi="Times New Roman"/>
                <w:sz w:val="22"/>
                <w:szCs w:val="22"/>
                <w:lang w:eastAsia="en-US"/>
              </w:rPr>
              <w:t>Number of audio visual studios constructed</w:t>
            </w:r>
          </w:p>
        </w:tc>
        <w:tc>
          <w:tcPr>
            <w:tcW w:w="704"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hAnsi="Times New Roman"/>
                <w:sz w:val="22"/>
                <w:szCs w:val="22"/>
                <w:bdr w:val="nil"/>
                <w:lang w:eastAsia="en-US"/>
              </w:rPr>
              <w:t>Satisfactory completion of works, Level of completion certificate, Minutes of site meeting</w:t>
            </w:r>
          </w:p>
        </w:tc>
        <w:tc>
          <w:tcPr>
            <w:tcW w:w="512"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hAnsi="Times New Roman"/>
                <w:sz w:val="22"/>
                <w:szCs w:val="22"/>
                <w:bdr w:val="nil"/>
                <w:lang w:eastAsia="en-US"/>
              </w:rPr>
              <w:t>July 2019-Jan 2020</w:t>
            </w:r>
          </w:p>
        </w:tc>
        <w:tc>
          <w:tcPr>
            <w:tcW w:w="640"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eastAsia="en-US"/>
              </w:rPr>
            </w:pPr>
            <w:r w:rsidRPr="001D658A">
              <w:rPr>
                <w:rFonts w:ascii="Times New Roman" w:eastAsia="Calibri" w:hAnsi="Times New Roman"/>
                <w:sz w:val="22"/>
                <w:szCs w:val="22"/>
                <w:lang w:eastAsia="en-US"/>
              </w:rPr>
              <w:t>Youth, Sports and Gender</w:t>
            </w:r>
          </w:p>
        </w:tc>
        <w:tc>
          <w:tcPr>
            <w:tcW w:w="577" w:type="pct"/>
            <w:tcBorders>
              <w:top w:val="nil"/>
              <w:left w:val="nil"/>
              <w:bottom w:val="single" w:sz="4" w:space="0" w:color="auto"/>
              <w:right w:val="single" w:sz="4" w:space="0" w:color="auto"/>
            </w:tcBorders>
            <w:shd w:val="clear" w:color="auto" w:fill="auto"/>
            <w:noWrap/>
            <w:vAlign w:val="bottom"/>
          </w:tcPr>
          <w:p w:rsidR="001D658A" w:rsidRPr="007D5B3E" w:rsidRDefault="007D5B3E" w:rsidP="001D658A">
            <w:pPr>
              <w:pBdr>
                <w:top w:val="nil"/>
                <w:left w:val="nil"/>
                <w:bottom w:val="nil"/>
                <w:right w:val="nil"/>
                <w:between w:val="nil"/>
                <w:bar w:val="nil"/>
              </w:pBdr>
              <w:spacing w:after="0" w:line="240" w:lineRule="auto"/>
              <w:jc w:val="right"/>
              <w:rPr>
                <w:rFonts w:ascii="Times New Roman" w:hAnsi="Times New Roman"/>
                <w:sz w:val="20"/>
                <w:szCs w:val="20"/>
                <w:bdr w:val="nil"/>
                <w:lang w:eastAsia="en-US"/>
              </w:rPr>
            </w:pPr>
            <w:r w:rsidRPr="007D5B3E">
              <w:rPr>
                <w:rFonts w:ascii="Times New Roman" w:hAnsi="Times New Roman"/>
                <w:sz w:val="20"/>
                <w:szCs w:val="20"/>
                <w:bdr w:val="nil"/>
                <w:lang w:eastAsia="en-US"/>
              </w:rPr>
              <w:t>4</w:t>
            </w:r>
            <w:r w:rsidR="001D658A" w:rsidRPr="007D5B3E">
              <w:rPr>
                <w:rFonts w:ascii="Times New Roman" w:hAnsi="Times New Roman"/>
                <w:sz w:val="20"/>
                <w:szCs w:val="20"/>
                <w:bdr w:val="nil"/>
                <w:lang w:eastAsia="en-US"/>
              </w:rPr>
              <w:t>0,000,000.00</w:t>
            </w:r>
          </w:p>
        </w:tc>
        <w:tc>
          <w:tcPr>
            <w:tcW w:w="735"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hAnsi="Times New Roman"/>
                <w:sz w:val="22"/>
                <w:szCs w:val="22"/>
                <w:bdr w:val="nil"/>
                <w:lang w:eastAsia="en-US"/>
              </w:rPr>
              <w:t>Consolidated fund</w:t>
            </w:r>
          </w:p>
        </w:tc>
      </w:tr>
      <w:tr w:rsidR="007D5B3E" w:rsidRPr="001D658A" w:rsidTr="007D5B3E">
        <w:trPr>
          <w:trHeight w:val="20"/>
        </w:trPr>
        <w:tc>
          <w:tcPr>
            <w:tcW w:w="591" w:type="pct"/>
            <w:tcBorders>
              <w:top w:val="nil"/>
              <w:left w:val="single" w:sz="4" w:space="0" w:color="auto"/>
              <w:bottom w:val="single" w:sz="4" w:space="0" w:color="auto"/>
              <w:right w:val="single" w:sz="4" w:space="0" w:color="auto"/>
            </w:tcBorders>
            <w:shd w:val="clear" w:color="auto" w:fill="auto"/>
            <w:noWrap/>
            <w:vAlign w:val="bottom"/>
          </w:tcPr>
          <w:p w:rsidR="007D5B3E" w:rsidRPr="007D5B3E" w:rsidRDefault="007D5B3E" w:rsidP="001D658A">
            <w:pPr>
              <w:pBdr>
                <w:top w:val="nil"/>
                <w:left w:val="nil"/>
                <w:bottom w:val="nil"/>
                <w:right w:val="nil"/>
                <w:between w:val="nil"/>
                <w:bar w:val="nil"/>
              </w:pBdr>
              <w:spacing w:after="0" w:line="240" w:lineRule="auto"/>
              <w:jc w:val="both"/>
              <w:rPr>
                <w:rFonts w:ascii="Times New Roman" w:hAnsi="Times New Roman"/>
                <w:sz w:val="20"/>
                <w:szCs w:val="20"/>
                <w:bdr w:val="nil"/>
                <w:lang w:eastAsia="en-US"/>
              </w:rPr>
            </w:pPr>
            <w:r w:rsidRPr="007D5B3E">
              <w:rPr>
                <w:rFonts w:ascii="Times New Roman" w:hAnsi="Times New Roman"/>
                <w:sz w:val="20"/>
                <w:szCs w:val="20"/>
                <w:bdr w:val="nil"/>
                <w:lang w:eastAsia="en-US"/>
              </w:rPr>
              <w:t>Culture and Social Services</w:t>
            </w:r>
          </w:p>
        </w:tc>
        <w:tc>
          <w:tcPr>
            <w:tcW w:w="664" w:type="pct"/>
            <w:tcBorders>
              <w:top w:val="nil"/>
              <w:left w:val="nil"/>
              <w:bottom w:val="single" w:sz="4" w:space="0" w:color="auto"/>
              <w:right w:val="single" w:sz="4" w:space="0" w:color="auto"/>
            </w:tcBorders>
            <w:shd w:val="clear" w:color="auto" w:fill="auto"/>
            <w:vAlign w:val="bottom"/>
          </w:tcPr>
          <w:p w:rsidR="007D5B3E" w:rsidRPr="007D5B3E" w:rsidRDefault="007D5B3E" w:rsidP="007D5B3E">
            <w:pPr>
              <w:rPr>
                <w:rFonts w:ascii="Times New Roman" w:hAnsi="Times New Roman"/>
                <w:sz w:val="20"/>
                <w:szCs w:val="20"/>
              </w:rPr>
            </w:pPr>
            <w:r w:rsidRPr="007D5B3E">
              <w:rPr>
                <w:rFonts w:ascii="Times New Roman" w:hAnsi="Times New Roman"/>
                <w:sz w:val="20"/>
                <w:szCs w:val="20"/>
              </w:rPr>
              <w:t>Convenience Bus for the department</w:t>
            </w:r>
          </w:p>
        </w:tc>
        <w:tc>
          <w:tcPr>
            <w:tcW w:w="577" w:type="pct"/>
            <w:tcBorders>
              <w:top w:val="nil"/>
              <w:left w:val="nil"/>
              <w:bottom w:val="single" w:sz="4" w:space="0" w:color="auto"/>
              <w:right w:val="single" w:sz="4" w:space="0" w:color="auto"/>
            </w:tcBorders>
            <w:shd w:val="clear" w:color="auto" w:fill="auto"/>
            <w:vAlign w:val="bottom"/>
          </w:tcPr>
          <w:p w:rsidR="007D5B3E" w:rsidRPr="007D5B3E" w:rsidRDefault="007D5B3E" w:rsidP="007D5B3E">
            <w:pPr>
              <w:rPr>
                <w:rFonts w:ascii="Times New Roman" w:hAnsi="Times New Roman"/>
                <w:sz w:val="20"/>
                <w:szCs w:val="20"/>
              </w:rPr>
            </w:pPr>
            <w:r w:rsidRPr="007D5B3E">
              <w:rPr>
                <w:rFonts w:ascii="Times New Roman" w:hAnsi="Times New Roman"/>
                <w:sz w:val="20"/>
                <w:szCs w:val="20"/>
              </w:rPr>
              <w:t>Number of buses purchased</w:t>
            </w:r>
          </w:p>
        </w:tc>
        <w:tc>
          <w:tcPr>
            <w:tcW w:w="704" w:type="pct"/>
            <w:tcBorders>
              <w:top w:val="nil"/>
              <w:left w:val="nil"/>
              <w:bottom w:val="single" w:sz="4" w:space="0" w:color="auto"/>
              <w:right w:val="single" w:sz="4" w:space="0" w:color="auto"/>
            </w:tcBorders>
            <w:shd w:val="clear" w:color="auto" w:fill="auto"/>
            <w:vAlign w:val="bottom"/>
          </w:tcPr>
          <w:p w:rsidR="007D5B3E" w:rsidRPr="007D5B3E" w:rsidRDefault="007D5B3E" w:rsidP="007D5B3E">
            <w:pPr>
              <w:rPr>
                <w:rFonts w:ascii="Times New Roman" w:hAnsi="Times New Roman"/>
                <w:sz w:val="20"/>
                <w:szCs w:val="20"/>
              </w:rPr>
            </w:pPr>
            <w:r w:rsidRPr="007D5B3E">
              <w:rPr>
                <w:rFonts w:ascii="Times New Roman" w:hAnsi="Times New Roman"/>
                <w:sz w:val="20"/>
                <w:szCs w:val="20"/>
              </w:rPr>
              <w:t>Bus delivered</w:t>
            </w:r>
          </w:p>
        </w:tc>
        <w:tc>
          <w:tcPr>
            <w:tcW w:w="512" w:type="pct"/>
            <w:tcBorders>
              <w:top w:val="nil"/>
              <w:left w:val="nil"/>
              <w:bottom w:val="single" w:sz="4" w:space="0" w:color="auto"/>
              <w:right w:val="single" w:sz="4" w:space="0" w:color="auto"/>
            </w:tcBorders>
            <w:shd w:val="clear" w:color="auto" w:fill="auto"/>
            <w:vAlign w:val="bottom"/>
          </w:tcPr>
          <w:p w:rsidR="007D5B3E" w:rsidRPr="007D5B3E" w:rsidRDefault="007D5B3E" w:rsidP="007D5B3E">
            <w:pPr>
              <w:rPr>
                <w:rFonts w:ascii="Times New Roman" w:hAnsi="Times New Roman"/>
                <w:sz w:val="20"/>
                <w:szCs w:val="20"/>
              </w:rPr>
            </w:pPr>
            <w:r w:rsidRPr="007D5B3E">
              <w:rPr>
                <w:rFonts w:ascii="Times New Roman" w:hAnsi="Times New Roman"/>
                <w:sz w:val="20"/>
                <w:szCs w:val="20"/>
                <w:bdr w:val="nil"/>
                <w:lang w:eastAsia="en-US"/>
              </w:rPr>
              <w:t>July 2019-Jan 2020</w:t>
            </w:r>
          </w:p>
        </w:tc>
        <w:tc>
          <w:tcPr>
            <w:tcW w:w="640" w:type="pct"/>
            <w:tcBorders>
              <w:top w:val="nil"/>
              <w:left w:val="nil"/>
              <w:bottom w:val="single" w:sz="4" w:space="0" w:color="auto"/>
              <w:right w:val="single" w:sz="4" w:space="0" w:color="auto"/>
            </w:tcBorders>
            <w:shd w:val="clear" w:color="auto" w:fill="auto"/>
            <w:vAlign w:val="bottom"/>
          </w:tcPr>
          <w:p w:rsidR="007D5B3E" w:rsidRPr="007D5B3E" w:rsidRDefault="007D5B3E" w:rsidP="007D5B3E">
            <w:pPr>
              <w:rPr>
                <w:rFonts w:ascii="Times New Roman" w:hAnsi="Times New Roman"/>
                <w:sz w:val="20"/>
                <w:szCs w:val="20"/>
              </w:rPr>
            </w:pPr>
            <w:r w:rsidRPr="007D5B3E">
              <w:rPr>
                <w:rFonts w:ascii="Times New Roman" w:eastAsia="Calibri" w:hAnsi="Times New Roman"/>
                <w:sz w:val="20"/>
                <w:szCs w:val="20"/>
                <w:lang w:eastAsia="en-US"/>
              </w:rPr>
              <w:t>Youth, Sports and Gender</w:t>
            </w:r>
          </w:p>
        </w:tc>
        <w:tc>
          <w:tcPr>
            <w:tcW w:w="577" w:type="pct"/>
            <w:tcBorders>
              <w:top w:val="nil"/>
              <w:left w:val="nil"/>
              <w:bottom w:val="single" w:sz="4" w:space="0" w:color="auto"/>
              <w:right w:val="single" w:sz="4" w:space="0" w:color="auto"/>
            </w:tcBorders>
            <w:shd w:val="clear" w:color="auto" w:fill="auto"/>
            <w:noWrap/>
            <w:vAlign w:val="bottom"/>
          </w:tcPr>
          <w:p w:rsidR="007D5B3E" w:rsidRPr="007D5B3E" w:rsidRDefault="007D5B3E" w:rsidP="007D5B3E">
            <w:pPr>
              <w:rPr>
                <w:rFonts w:ascii="Times New Roman" w:hAnsi="Times New Roman"/>
                <w:sz w:val="20"/>
                <w:szCs w:val="20"/>
              </w:rPr>
            </w:pPr>
            <w:r w:rsidRPr="007D5B3E">
              <w:rPr>
                <w:rFonts w:ascii="Times New Roman" w:hAnsi="Times New Roman"/>
                <w:sz w:val="20"/>
                <w:szCs w:val="20"/>
              </w:rPr>
              <w:t xml:space="preserve">    10,000,000.00</w:t>
            </w:r>
          </w:p>
        </w:tc>
        <w:tc>
          <w:tcPr>
            <w:tcW w:w="735" w:type="pct"/>
            <w:tcBorders>
              <w:top w:val="nil"/>
              <w:left w:val="nil"/>
              <w:bottom w:val="single" w:sz="4" w:space="0" w:color="auto"/>
              <w:right w:val="single" w:sz="4" w:space="0" w:color="auto"/>
            </w:tcBorders>
            <w:shd w:val="clear" w:color="auto" w:fill="auto"/>
            <w:noWrap/>
            <w:vAlign w:val="bottom"/>
          </w:tcPr>
          <w:p w:rsidR="007D5B3E" w:rsidRPr="007D5B3E" w:rsidRDefault="007D5B3E" w:rsidP="007D5B3E">
            <w:pPr>
              <w:rPr>
                <w:rFonts w:ascii="Times New Roman" w:hAnsi="Times New Roman"/>
                <w:sz w:val="20"/>
                <w:szCs w:val="20"/>
              </w:rPr>
            </w:pPr>
            <w:r w:rsidRPr="001D658A">
              <w:rPr>
                <w:rFonts w:ascii="Times New Roman" w:hAnsi="Times New Roman"/>
                <w:sz w:val="22"/>
                <w:szCs w:val="22"/>
                <w:bdr w:val="nil"/>
                <w:lang w:eastAsia="en-US"/>
              </w:rPr>
              <w:t>Consolidated fund</w:t>
            </w:r>
          </w:p>
        </w:tc>
      </w:tr>
      <w:tr w:rsidR="001D658A" w:rsidRPr="001D658A" w:rsidTr="001D658A">
        <w:trPr>
          <w:trHeight w:val="345"/>
        </w:trPr>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eastAsia="en-US"/>
              </w:rPr>
            </w:pPr>
            <w:r w:rsidRPr="001D658A">
              <w:rPr>
                <w:rFonts w:ascii="Times New Roman" w:hAnsi="Times New Roman"/>
                <w:b/>
                <w:bCs/>
                <w:sz w:val="22"/>
                <w:szCs w:val="22"/>
                <w:bdr w:val="nil"/>
                <w:lang w:eastAsia="en-US"/>
              </w:rPr>
              <w:t>Programme Name</w:t>
            </w:r>
          </w:p>
        </w:tc>
        <w:tc>
          <w:tcPr>
            <w:tcW w:w="4409" w:type="pct"/>
            <w:gridSpan w:val="7"/>
            <w:tcBorders>
              <w:top w:val="single" w:sz="4" w:space="0" w:color="auto"/>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eastAsia="Calibri" w:hAnsi="Times New Roman"/>
                <w:sz w:val="22"/>
                <w:szCs w:val="22"/>
                <w:lang w:eastAsia="en-US"/>
              </w:rPr>
              <w:t>Sports and Youth development</w:t>
            </w:r>
          </w:p>
        </w:tc>
      </w:tr>
      <w:tr w:rsidR="001D658A" w:rsidRPr="001D658A" w:rsidTr="001D658A">
        <w:trPr>
          <w:trHeight w:val="345"/>
        </w:trPr>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eastAsia="en-US"/>
              </w:rPr>
            </w:pPr>
            <w:r w:rsidRPr="001D658A">
              <w:rPr>
                <w:rFonts w:ascii="Times New Roman" w:hAnsi="Times New Roman"/>
                <w:b/>
                <w:bCs/>
                <w:sz w:val="22"/>
                <w:szCs w:val="22"/>
                <w:bdr w:val="nil"/>
                <w:lang w:eastAsia="en-US"/>
              </w:rPr>
              <w:t>Programme Objective</w:t>
            </w:r>
          </w:p>
        </w:tc>
        <w:tc>
          <w:tcPr>
            <w:tcW w:w="4409" w:type="pct"/>
            <w:gridSpan w:val="7"/>
            <w:tcBorders>
              <w:top w:val="single" w:sz="4" w:space="0" w:color="auto"/>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eastAsia="Calibri" w:hAnsi="Times New Roman"/>
                <w:sz w:val="22"/>
                <w:szCs w:val="22"/>
                <w:lang w:eastAsia="en-US"/>
              </w:rPr>
              <w:t>To improve arts, sports and talent development</w:t>
            </w:r>
          </w:p>
        </w:tc>
      </w:tr>
      <w:tr w:rsidR="001D658A" w:rsidRPr="001D658A" w:rsidTr="001D658A">
        <w:trPr>
          <w:trHeight w:val="345"/>
        </w:trPr>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eastAsia="en-US"/>
              </w:rPr>
            </w:pPr>
            <w:r w:rsidRPr="001D658A">
              <w:rPr>
                <w:rFonts w:ascii="Times New Roman" w:hAnsi="Times New Roman"/>
                <w:b/>
                <w:bCs/>
                <w:sz w:val="22"/>
                <w:szCs w:val="22"/>
                <w:bdr w:val="nil"/>
                <w:lang w:eastAsia="en-US"/>
              </w:rPr>
              <w:t>Sub Programme</w:t>
            </w:r>
          </w:p>
        </w:tc>
        <w:tc>
          <w:tcPr>
            <w:tcW w:w="66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Target</w:t>
            </w:r>
          </w:p>
        </w:tc>
        <w:tc>
          <w:tcPr>
            <w:tcW w:w="577"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Output Indicators</w:t>
            </w:r>
          </w:p>
        </w:tc>
        <w:tc>
          <w:tcPr>
            <w:tcW w:w="704"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Outcome indicator</w:t>
            </w:r>
          </w:p>
        </w:tc>
        <w:tc>
          <w:tcPr>
            <w:tcW w:w="512"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Time frame</w:t>
            </w:r>
          </w:p>
        </w:tc>
        <w:tc>
          <w:tcPr>
            <w:tcW w:w="640"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Delivery unit</w:t>
            </w:r>
          </w:p>
        </w:tc>
        <w:tc>
          <w:tcPr>
            <w:tcW w:w="577"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 xml:space="preserve"> Cost estimate </w:t>
            </w:r>
          </w:p>
        </w:tc>
        <w:tc>
          <w:tcPr>
            <w:tcW w:w="735"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eastAsia="en-US"/>
              </w:rPr>
            </w:pPr>
            <w:r w:rsidRPr="001D658A">
              <w:rPr>
                <w:rFonts w:ascii="Times New Roman" w:hAnsi="Times New Roman"/>
                <w:b/>
                <w:sz w:val="22"/>
                <w:szCs w:val="22"/>
                <w:bdr w:val="nil"/>
                <w:lang w:eastAsia="en-US"/>
              </w:rPr>
              <w:t>Source of Funds</w:t>
            </w:r>
          </w:p>
        </w:tc>
      </w:tr>
      <w:tr w:rsidR="001D658A" w:rsidRPr="001D658A" w:rsidTr="001D658A">
        <w:trPr>
          <w:trHeight w:val="70"/>
        </w:trPr>
        <w:tc>
          <w:tcPr>
            <w:tcW w:w="59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hAnsi="Times New Roman"/>
                <w:sz w:val="22"/>
                <w:szCs w:val="22"/>
                <w:bdr w:val="nil"/>
                <w:lang w:eastAsia="en-US"/>
              </w:rPr>
              <w:t xml:space="preserve">Sports Development </w:t>
            </w:r>
          </w:p>
        </w:tc>
        <w:tc>
          <w:tcPr>
            <w:tcW w:w="664" w:type="pct"/>
            <w:tcBorders>
              <w:top w:val="nil"/>
              <w:left w:val="nil"/>
              <w:bottom w:val="single" w:sz="4" w:space="0" w:color="auto"/>
              <w:right w:val="single" w:sz="4" w:space="0" w:color="auto"/>
            </w:tcBorders>
            <w:shd w:val="clear" w:color="auto" w:fill="auto"/>
          </w:tcPr>
          <w:p w:rsidR="001D658A" w:rsidRPr="001D658A" w:rsidRDefault="001D658A" w:rsidP="001D658A">
            <w:pPr>
              <w:spacing w:after="200" w:line="276" w:lineRule="auto"/>
              <w:jc w:val="both"/>
              <w:rPr>
                <w:rFonts w:ascii="Times New Roman" w:eastAsia="Calibri" w:hAnsi="Times New Roman"/>
                <w:sz w:val="22"/>
                <w:szCs w:val="22"/>
                <w:lang w:eastAsia="en-US"/>
              </w:rPr>
            </w:pPr>
            <w:r w:rsidRPr="001D658A">
              <w:rPr>
                <w:rFonts w:ascii="Times New Roman" w:eastAsia="Calibri" w:hAnsi="Times New Roman"/>
                <w:sz w:val="22"/>
                <w:szCs w:val="22"/>
                <w:lang w:eastAsia="en-US"/>
              </w:rPr>
              <w:t>Construction of county stadia in Tsimba/Golini ward</w:t>
            </w:r>
          </w:p>
        </w:tc>
        <w:tc>
          <w:tcPr>
            <w:tcW w:w="577" w:type="pct"/>
            <w:tcBorders>
              <w:top w:val="nil"/>
              <w:left w:val="nil"/>
              <w:bottom w:val="single" w:sz="4" w:space="0" w:color="auto"/>
              <w:right w:val="single" w:sz="4" w:space="0" w:color="auto"/>
            </w:tcBorders>
            <w:shd w:val="clear" w:color="auto" w:fill="auto"/>
          </w:tcPr>
          <w:p w:rsidR="001D658A" w:rsidRPr="001D658A" w:rsidRDefault="001D658A" w:rsidP="001D658A">
            <w:pPr>
              <w:spacing w:after="200" w:line="276" w:lineRule="auto"/>
              <w:jc w:val="both"/>
              <w:rPr>
                <w:rFonts w:ascii="Times New Roman" w:eastAsia="Calibri" w:hAnsi="Times New Roman"/>
                <w:sz w:val="22"/>
                <w:szCs w:val="22"/>
                <w:lang w:eastAsia="en-US"/>
              </w:rPr>
            </w:pPr>
            <w:r w:rsidRPr="001D658A">
              <w:rPr>
                <w:rFonts w:ascii="Times New Roman" w:eastAsia="Calibri" w:hAnsi="Times New Roman"/>
                <w:sz w:val="22"/>
                <w:szCs w:val="22"/>
                <w:lang w:eastAsia="en-US"/>
              </w:rPr>
              <w:t>Number of stadiums constructed</w:t>
            </w:r>
          </w:p>
        </w:tc>
        <w:tc>
          <w:tcPr>
            <w:tcW w:w="70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hAnsi="Times New Roman"/>
                <w:sz w:val="22"/>
                <w:szCs w:val="22"/>
                <w:bdr w:val="nil"/>
                <w:lang w:eastAsia="en-US"/>
              </w:rPr>
              <w:t>Satisfactory completion of works, Level of completion certificate, Minutes of site meeting</w:t>
            </w:r>
          </w:p>
        </w:tc>
        <w:tc>
          <w:tcPr>
            <w:tcW w:w="512" w:type="pct"/>
            <w:tcBorders>
              <w:top w:val="nil"/>
              <w:left w:val="nil"/>
              <w:bottom w:val="single" w:sz="4" w:space="0" w:color="auto"/>
              <w:right w:val="single" w:sz="4" w:space="0" w:color="auto"/>
            </w:tcBorders>
            <w:shd w:val="clear" w:color="auto" w:fill="auto"/>
          </w:tcPr>
          <w:p w:rsidR="001D658A" w:rsidRPr="001D658A" w:rsidRDefault="001D658A" w:rsidP="001D658A">
            <w:pPr>
              <w:spacing w:after="200" w:line="276" w:lineRule="auto"/>
              <w:rPr>
                <w:rFonts w:ascii="Times New Roman" w:eastAsia="Calibri" w:hAnsi="Times New Roman"/>
                <w:sz w:val="22"/>
                <w:szCs w:val="22"/>
                <w:lang w:eastAsia="en-US"/>
              </w:rPr>
            </w:pPr>
            <w:r w:rsidRPr="001D658A">
              <w:rPr>
                <w:rFonts w:ascii="Times New Roman" w:hAnsi="Times New Roman"/>
                <w:sz w:val="22"/>
                <w:szCs w:val="22"/>
                <w:bdr w:val="nil"/>
                <w:lang w:eastAsia="en-US"/>
              </w:rPr>
              <w:t>July 2019-Jan 2020</w:t>
            </w:r>
          </w:p>
        </w:tc>
        <w:tc>
          <w:tcPr>
            <w:tcW w:w="640" w:type="pct"/>
            <w:tcBorders>
              <w:top w:val="nil"/>
              <w:left w:val="nil"/>
              <w:bottom w:val="single" w:sz="4" w:space="0" w:color="auto"/>
              <w:right w:val="single" w:sz="4" w:space="0" w:color="auto"/>
            </w:tcBorders>
            <w:shd w:val="clear" w:color="auto" w:fill="auto"/>
            <w:noWrap/>
            <w:vAlign w:val="center"/>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Cs/>
                <w:sz w:val="22"/>
                <w:szCs w:val="22"/>
                <w:bdr w:val="nil"/>
                <w:lang w:eastAsia="en-US"/>
              </w:rPr>
            </w:pPr>
            <w:r w:rsidRPr="001D658A">
              <w:rPr>
                <w:rFonts w:ascii="Times New Roman" w:eastAsia="Calibri" w:hAnsi="Times New Roman"/>
                <w:sz w:val="22"/>
                <w:szCs w:val="22"/>
                <w:lang w:eastAsia="en-US"/>
              </w:rPr>
              <w:t>Youth, Sports and Gender</w:t>
            </w:r>
          </w:p>
        </w:tc>
        <w:tc>
          <w:tcPr>
            <w:tcW w:w="577" w:type="pct"/>
            <w:tcBorders>
              <w:top w:val="nil"/>
              <w:left w:val="nil"/>
              <w:bottom w:val="single" w:sz="4" w:space="0" w:color="auto"/>
              <w:right w:val="single" w:sz="4" w:space="0" w:color="auto"/>
            </w:tcBorders>
            <w:shd w:val="clear" w:color="auto" w:fill="auto"/>
            <w:noWrap/>
          </w:tcPr>
          <w:p w:rsidR="001D658A" w:rsidRPr="001D658A" w:rsidRDefault="001D658A" w:rsidP="001D658A">
            <w:pPr>
              <w:spacing w:after="200" w:line="276" w:lineRule="auto"/>
              <w:jc w:val="right"/>
              <w:rPr>
                <w:rFonts w:ascii="Times New Roman" w:eastAsia="Calibri" w:hAnsi="Times New Roman"/>
                <w:sz w:val="22"/>
                <w:szCs w:val="22"/>
                <w:lang w:eastAsia="en-US"/>
              </w:rPr>
            </w:pPr>
            <w:r w:rsidRPr="001D658A">
              <w:rPr>
                <w:rFonts w:ascii="Times New Roman" w:eastAsia="Calibri" w:hAnsi="Times New Roman"/>
                <w:sz w:val="22"/>
                <w:szCs w:val="22"/>
                <w:lang w:eastAsia="en-US"/>
              </w:rPr>
              <w:t>100,000,000.0</w:t>
            </w:r>
          </w:p>
        </w:tc>
        <w:tc>
          <w:tcPr>
            <w:tcW w:w="735" w:type="pct"/>
            <w:tcBorders>
              <w:top w:val="nil"/>
              <w:left w:val="nil"/>
              <w:bottom w:val="single" w:sz="4" w:space="0" w:color="auto"/>
              <w:right w:val="single" w:sz="4" w:space="0" w:color="auto"/>
            </w:tcBorders>
            <w:shd w:val="clear" w:color="auto" w:fill="auto"/>
            <w:noWrap/>
          </w:tcPr>
          <w:p w:rsidR="001D658A" w:rsidRPr="001D658A" w:rsidRDefault="001D658A" w:rsidP="001D658A">
            <w:pPr>
              <w:spacing w:after="200" w:line="276" w:lineRule="auto"/>
              <w:rPr>
                <w:rFonts w:ascii="Times New Roman" w:eastAsia="Calibri" w:hAnsi="Times New Roman"/>
                <w:sz w:val="22"/>
                <w:szCs w:val="22"/>
                <w:lang w:eastAsia="en-US"/>
              </w:rPr>
            </w:pPr>
            <w:r w:rsidRPr="001D658A">
              <w:rPr>
                <w:rFonts w:ascii="Times New Roman" w:hAnsi="Times New Roman"/>
                <w:sz w:val="22"/>
                <w:szCs w:val="22"/>
                <w:bdr w:val="nil"/>
                <w:lang w:eastAsia="en-US"/>
              </w:rPr>
              <w:t>Consolidated fund</w:t>
            </w:r>
          </w:p>
        </w:tc>
      </w:tr>
      <w:tr w:rsidR="001D658A" w:rsidRPr="001D658A" w:rsidTr="00D3326A">
        <w:trPr>
          <w:trHeight w:val="70"/>
        </w:trPr>
        <w:tc>
          <w:tcPr>
            <w:tcW w:w="591" w:type="pct"/>
            <w:vMerge/>
            <w:tcBorders>
              <w:top w:val="nil"/>
              <w:left w:val="single" w:sz="4" w:space="0" w:color="auto"/>
              <w:bottom w:val="single" w:sz="4" w:space="0" w:color="000000"/>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p>
        </w:tc>
        <w:tc>
          <w:tcPr>
            <w:tcW w:w="664" w:type="pct"/>
            <w:tcBorders>
              <w:top w:val="nil"/>
              <w:left w:val="nil"/>
              <w:bottom w:val="single" w:sz="4" w:space="0" w:color="auto"/>
              <w:right w:val="single" w:sz="4" w:space="0" w:color="auto"/>
            </w:tcBorders>
            <w:shd w:val="clear" w:color="auto" w:fill="auto"/>
          </w:tcPr>
          <w:p w:rsidR="001D658A" w:rsidRPr="001D658A" w:rsidRDefault="001D658A" w:rsidP="001D658A">
            <w:pPr>
              <w:spacing w:after="200" w:line="276" w:lineRule="auto"/>
              <w:jc w:val="both"/>
              <w:rPr>
                <w:rFonts w:ascii="Times New Roman" w:eastAsia="Calibri" w:hAnsi="Times New Roman"/>
                <w:sz w:val="22"/>
                <w:szCs w:val="22"/>
                <w:lang w:eastAsia="en-US"/>
              </w:rPr>
            </w:pPr>
            <w:r w:rsidRPr="001D658A">
              <w:rPr>
                <w:rFonts w:ascii="Times New Roman" w:eastAsia="Calibri" w:hAnsi="Times New Roman"/>
                <w:sz w:val="22"/>
                <w:szCs w:val="22"/>
                <w:lang w:eastAsia="en-US"/>
              </w:rPr>
              <w:t xml:space="preserve">Construction of a public toilet block </w:t>
            </w:r>
            <w:r w:rsidRPr="001D658A">
              <w:rPr>
                <w:rFonts w:ascii="Times New Roman" w:eastAsia="Calibri" w:hAnsi="Times New Roman"/>
                <w:sz w:val="22"/>
                <w:szCs w:val="22"/>
                <w:lang w:eastAsia="en-US"/>
              </w:rPr>
              <w:lastRenderedPageBreak/>
              <w:t>at Mbegani trading center in Tsimba/Golini</w:t>
            </w:r>
          </w:p>
        </w:tc>
        <w:tc>
          <w:tcPr>
            <w:tcW w:w="577" w:type="pct"/>
            <w:tcBorders>
              <w:top w:val="nil"/>
              <w:left w:val="nil"/>
              <w:bottom w:val="single" w:sz="4" w:space="0" w:color="auto"/>
              <w:right w:val="single" w:sz="4" w:space="0" w:color="auto"/>
            </w:tcBorders>
            <w:shd w:val="clear" w:color="auto" w:fill="auto"/>
          </w:tcPr>
          <w:p w:rsidR="001D658A" w:rsidRPr="001D658A" w:rsidRDefault="001D658A" w:rsidP="001D658A">
            <w:pPr>
              <w:spacing w:after="200" w:line="276" w:lineRule="auto"/>
              <w:jc w:val="both"/>
              <w:rPr>
                <w:rFonts w:ascii="Times New Roman" w:eastAsia="Calibri" w:hAnsi="Times New Roman"/>
                <w:sz w:val="22"/>
                <w:szCs w:val="22"/>
                <w:lang w:eastAsia="en-US"/>
              </w:rPr>
            </w:pPr>
            <w:r w:rsidRPr="001D658A">
              <w:rPr>
                <w:rFonts w:ascii="Times New Roman" w:eastAsia="Calibri" w:hAnsi="Times New Roman"/>
                <w:sz w:val="22"/>
                <w:szCs w:val="22"/>
                <w:lang w:eastAsia="en-US"/>
              </w:rPr>
              <w:lastRenderedPageBreak/>
              <w:t xml:space="preserve">Number of toilets </w:t>
            </w:r>
            <w:r w:rsidRPr="001D658A">
              <w:rPr>
                <w:rFonts w:ascii="Times New Roman" w:eastAsia="Calibri" w:hAnsi="Times New Roman"/>
                <w:sz w:val="22"/>
                <w:szCs w:val="22"/>
                <w:lang w:eastAsia="en-US"/>
              </w:rPr>
              <w:lastRenderedPageBreak/>
              <w:t>constructed</w:t>
            </w:r>
          </w:p>
        </w:tc>
        <w:tc>
          <w:tcPr>
            <w:tcW w:w="70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jc w:val="right"/>
              <w:rPr>
                <w:rFonts w:ascii="Times New Roman" w:hAnsi="Times New Roman"/>
                <w:sz w:val="22"/>
                <w:szCs w:val="22"/>
                <w:bdr w:val="nil"/>
                <w:lang w:eastAsia="en-US"/>
              </w:rPr>
            </w:pPr>
            <w:r w:rsidRPr="001D658A">
              <w:rPr>
                <w:rFonts w:ascii="Times New Roman" w:hAnsi="Times New Roman"/>
                <w:sz w:val="22"/>
                <w:szCs w:val="22"/>
                <w:bdr w:val="nil"/>
                <w:lang w:eastAsia="en-US"/>
              </w:rPr>
              <w:lastRenderedPageBreak/>
              <w:t>Satisfactory completion of works,</w:t>
            </w:r>
          </w:p>
        </w:tc>
        <w:tc>
          <w:tcPr>
            <w:tcW w:w="512" w:type="pct"/>
            <w:tcBorders>
              <w:top w:val="nil"/>
              <w:left w:val="nil"/>
              <w:bottom w:val="single" w:sz="4" w:space="0" w:color="auto"/>
              <w:right w:val="single" w:sz="4" w:space="0" w:color="auto"/>
            </w:tcBorders>
            <w:shd w:val="clear" w:color="auto" w:fill="auto"/>
          </w:tcPr>
          <w:p w:rsidR="001D658A" w:rsidRPr="001D658A" w:rsidRDefault="001D658A" w:rsidP="001D658A">
            <w:pPr>
              <w:spacing w:after="200" w:line="276" w:lineRule="auto"/>
              <w:rPr>
                <w:rFonts w:ascii="Times New Roman" w:eastAsia="Calibri" w:hAnsi="Times New Roman"/>
                <w:sz w:val="22"/>
                <w:szCs w:val="22"/>
                <w:lang w:eastAsia="en-US"/>
              </w:rPr>
            </w:pPr>
            <w:r w:rsidRPr="001D658A">
              <w:rPr>
                <w:rFonts w:ascii="Times New Roman" w:hAnsi="Times New Roman"/>
                <w:sz w:val="22"/>
                <w:szCs w:val="22"/>
                <w:bdr w:val="nil"/>
                <w:lang w:eastAsia="en-US"/>
              </w:rPr>
              <w:t>July 2019-Jan 2020</w:t>
            </w:r>
          </w:p>
        </w:tc>
        <w:tc>
          <w:tcPr>
            <w:tcW w:w="640" w:type="pct"/>
            <w:tcBorders>
              <w:top w:val="nil"/>
              <w:left w:val="nil"/>
              <w:bottom w:val="single" w:sz="4" w:space="0" w:color="auto"/>
              <w:right w:val="single" w:sz="4" w:space="0" w:color="auto"/>
            </w:tcBorders>
            <w:shd w:val="clear" w:color="auto" w:fill="auto"/>
            <w:noWrap/>
            <w:vAlign w:val="center"/>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Cs/>
                <w:sz w:val="22"/>
                <w:szCs w:val="22"/>
                <w:bdr w:val="nil"/>
                <w:lang w:eastAsia="en-US"/>
              </w:rPr>
            </w:pPr>
            <w:r w:rsidRPr="001D658A">
              <w:rPr>
                <w:rFonts w:ascii="Times New Roman" w:eastAsia="Calibri" w:hAnsi="Times New Roman"/>
                <w:sz w:val="22"/>
                <w:szCs w:val="22"/>
                <w:lang w:eastAsia="en-US"/>
              </w:rPr>
              <w:t>Youth, Sports and Gender</w:t>
            </w:r>
          </w:p>
        </w:tc>
        <w:tc>
          <w:tcPr>
            <w:tcW w:w="577" w:type="pct"/>
            <w:tcBorders>
              <w:top w:val="nil"/>
              <w:left w:val="nil"/>
              <w:bottom w:val="single" w:sz="4" w:space="0" w:color="auto"/>
              <w:right w:val="single" w:sz="4" w:space="0" w:color="auto"/>
            </w:tcBorders>
            <w:shd w:val="clear" w:color="auto" w:fill="auto"/>
            <w:noWrap/>
          </w:tcPr>
          <w:p w:rsidR="001D658A" w:rsidRPr="001D658A" w:rsidRDefault="001D658A" w:rsidP="001D658A">
            <w:pPr>
              <w:spacing w:after="200" w:line="276" w:lineRule="auto"/>
              <w:jc w:val="right"/>
              <w:rPr>
                <w:rFonts w:ascii="Times New Roman" w:eastAsia="Calibri" w:hAnsi="Times New Roman"/>
                <w:sz w:val="22"/>
                <w:szCs w:val="22"/>
                <w:lang w:eastAsia="en-US"/>
              </w:rPr>
            </w:pPr>
            <w:r w:rsidRPr="001D658A">
              <w:rPr>
                <w:rFonts w:ascii="Times New Roman" w:eastAsia="Calibri" w:hAnsi="Times New Roman"/>
                <w:sz w:val="22"/>
                <w:szCs w:val="22"/>
                <w:lang w:eastAsia="en-US"/>
              </w:rPr>
              <w:t>1,500,000.00</w:t>
            </w:r>
          </w:p>
        </w:tc>
        <w:tc>
          <w:tcPr>
            <w:tcW w:w="735" w:type="pct"/>
            <w:tcBorders>
              <w:top w:val="nil"/>
              <w:left w:val="nil"/>
              <w:bottom w:val="single" w:sz="4" w:space="0" w:color="auto"/>
              <w:right w:val="single" w:sz="4" w:space="0" w:color="auto"/>
            </w:tcBorders>
            <w:shd w:val="clear" w:color="auto" w:fill="auto"/>
            <w:noWrap/>
          </w:tcPr>
          <w:p w:rsidR="001D658A" w:rsidRPr="001D658A" w:rsidRDefault="001D658A" w:rsidP="001D658A">
            <w:pPr>
              <w:spacing w:after="200" w:line="276" w:lineRule="auto"/>
              <w:rPr>
                <w:rFonts w:ascii="Times New Roman" w:hAnsi="Times New Roman"/>
                <w:sz w:val="22"/>
                <w:szCs w:val="22"/>
                <w:bdr w:val="nil"/>
                <w:lang w:eastAsia="en-US"/>
              </w:rPr>
            </w:pPr>
            <w:r w:rsidRPr="001D658A">
              <w:rPr>
                <w:rFonts w:ascii="Times New Roman" w:hAnsi="Times New Roman"/>
                <w:sz w:val="22"/>
                <w:szCs w:val="22"/>
                <w:bdr w:val="nil"/>
                <w:lang w:eastAsia="en-US"/>
              </w:rPr>
              <w:t>Consolidated fund</w:t>
            </w:r>
          </w:p>
        </w:tc>
      </w:tr>
      <w:tr w:rsidR="00184CE6" w:rsidRPr="001D658A" w:rsidTr="00C57597">
        <w:trPr>
          <w:trHeight w:val="64"/>
        </w:trPr>
        <w:tc>
          <w:tcPr>
            <w:tcW w:w="591" w:type="pct"/>
            <w:vMerge/>
            <w:tcBorders>
              <w:top w:val="nil"/>
              <w:left w:val="single" w:sz="4" w:space="0" w:color="auto"/>
              <w:bottom w:val="single" w:sz="4" w:space="0" w:color="000000"/>
              <w:right w:val="single" w:sz="4" w:space="0" w:color="auto"/>
            </w:tcBorders>
            <w:shd w:val="clear" w:color="auto" w:fill="auto"/>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p>
        </w:tc>
        <w:tc>
          <w:tcPr>
            <w:tcW w:w="664" w:type="pct"/>
            <w:tcBorders>
              <w:top w:val="nil"/>
              <w:left w:val="nil"/>
              <w:bottom w:val="single" w:sz="4" w:space="0" w:color="auto"/>
              <w:right w:val="single" w:sz="4" w:space="0" w:color="auto"/>
            </w:tcBorders>
            <w:shd w:val="clear" w:color="auto" w:fill="auto"/>
            <w:vAlign w:val="bottom"/>
          </w:tcPr>
          <w:p w:rsidR="00184CE6" w:rsidRPr="00184CE6" w:rsidRDefault="00184CE6" w:rsidP="00184CE6">
            <w:pPr>
              <w:spacing w:after="0" w:line="240" w:lineRule="auto"/>
              <w:contextualSpacing/>
              <w:rPr>
                <w:rFonts w:ascii="Times New Roman" w:eastAsia="Arial Unicode MS" w:hAnsi="Times New Roman"/>
                <w:sz w:val="22"/>
                <w:szCs w:val="22"/>
                <w:lang w:val="en-US" w:eastAsia="en-US"/>
              </w:rPr>
            </w:pPr>
            <w:r w:rsidRPr="00184CE6">
              <w:rPr>
                <w:rFonts w:ascii="Times New Roman" w:eastAsia="Arial Unicode MS" w:hAnsi="Times New Roman"/>
                <w:sz w:val="22"/>
                <w:szCs w:val="22"/>
                <w:lang w:val="en-US" w:eastAsia="en-US"/>
              </w:rPr>
              <w:t>Construction of Tiwi urban dining hall at Tiwi Social Women hall</w:t>
            </w:r>
          </w:p>
        </w:tc>
        <w:tc>
          <w:tcPr>
            <w:tcW w:w="577" w:type="pct"/>
            <w:tcBorders>
              <w:top w:val="nil"/>
              <w:left w:val="nil"/>
              <w:bottom w:val="single" w:sz="4" w:space="0" w:color="auto"/>
              <w:right w:val="single" w:sz="4" w:space="0" w:color="auto"/>
            </w:tcBorders>
            <w:shd w:val="clear" w:color="auto" w:fill="auto"/>
            <w:vAlign w:val="bottom"/>
          </w:tcPr>
          <w:p w:rsidR="00184CE6" w:rsidRPr="00184CE6" w:rsidRDefault="00184CE6" w:rsidP="00184CE6">
            <w:pPr>
              <w:spacing w:after="0" w:line="240" w:lineRule="auto"/>
              <w:contextualSpacing/>
              <w:rPr>
                <w:rFonts w:ascii="Times New Roman" w:eastAsia="Arial Unicode MS" w:hAnsi="Times New Roman"/>
                <w:sz w:val="22"/>
                <w:szCs w:val="22"/>
                <w:lang w:val="en-US" w:eastAsia="en-US"/>
              </w:rPr>
            </w:pPr>
            <w:r w:rsidRPr="00184CE6">
              <w:rPr>
                <w:rFonts w:ascii="Times New Roman" w:eastAsia="Arial Unicode MS" w:hAnsi="Times New Roman"/>
                <w:sz w:val="22"/>
                <w:szCs w:val="22"/>
                <w:lang w:val="en-US" w:eastAsia="en-US"/>
              </w:rPr>
              <w:t>Number of social halls constructed</w:t>
            </w:r>
          </w:p>
        </w:tc>
        <w:tc>
          <w:tcPr>
            <w:tcW w:w="704" w:type="pct"/>
            <w:tcBorders>
              <w:top w:val="nil"/>
              <w:left w:val="nil"/>
              <w:bottom w:val="single" w:sz="4" w:space="0" w:color="auto"/>
              <w:right w:val="single" w:sz="4" w:space="0" w:color="auto"/>
            </w:tcBorders>
            <w:shd w:val="clear" w:color="auto" w:fill="auto"/>
            <w:noWrap/>
            <w:vAlign w:val="bottom"/>
          </w:tcPr>
          <w:p w:rsidR="00184CE6" w:rsidRPr="00184CE6"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84CE6">
              <w:rPr>
                <w:rFonts w:ascii="Times New Roman" w:hAnsi="Times New Roman"/>
                <w:sz w:val="22"/>
                <w:szCs w:val="22"/>
                <w:bdr w:val="nil"/>
                <w:lang w:eastAsia="en-US"/>
              </w:rPr>
              <w:t>Satisfactory completion of works, Level of completion certificate, Minutes of site meeting</w:t>
            </w:r>
          </w:p>
        </w:tc>
        <w:tc>
          <w:tcPr>
            <w:tcW w:w="512" w:type="pct"/>
            <w:tcBorders>
              <w:top w:val="nil"/>
              <w:left w:val="nil"/>
              <w:bottom w:val="single" w:sz="4" w:space="0" w:color="auto"/>
              <w:right w:val="single" w:sz="4" w:space="0" w:color="auto"/>
            </w:tcBorders>
            <w:shd w:val="clear" w:color="auto" w:fill="auto"/>
          </w:tcPr>
          <w:p w:rsidR="00184CE6" w:rsidRPr="00184CE6" w:rsidRDefault="00184CE6" w:rsidP="00184CE6">
            <w:pPr>
              <w:spacing w:after="200" w:line="276" w:lineRule="auto"/>
              <w:rPr>
                <w:rFonts w:ascii="Times New Roman" w:eastAsia="Calibri" w:hAnsi="Times New Roman"/>
                <w:sz w:val="22"/>
                <w:szCs w:val="22"/>
                <w:lang w:eastAsia="en-US"/>
              </w:rPr>
            </w:pPr>
            <w:r w:rsidRPr="00184CE6">
              <w:rPr>
                <w:rFonts w:ascii="Times New Roman" w:hAnsi="Times New Roman"/>
                <w:sz w:val="22"/>
                <w:szCs w:val="22"/>
                <w:bdr w:val="nil"/>
                <w:lang w:eastAsia="en-US"/>
              </w:rPr>
              <w:t>July 2019-Jan 2020</w:t>
            </w:r>
          </w:p>
        </w:tc>
        <w:tc>
          <w:tcPr>
            <w:tcW w:w="640" w:type="pct"/>
            <w:tcBorders>
              <w:top w:val="nil"/>
              <w:left w:val="nil"/>
              <w:bottom w:val="single" w:sz="4" w:space="0" w:color="auto"/>
              <w:right w:val="single" w:sz="4" w:space="0" w:color="auto"/>
            </w:tcBorders>
            <w:shd w:val="clear" w:color="auto" w:fill="auto"/>
            <w:noWrap/>
            <w:vAlign w:val="center"/>
          </w:tcPr>
          <w:p w:rsidR="00184CE6" w:rsidRPr="00184CE6" w:rsidRDefault="00184CE6" w:rsidP="00184CE6">
            <w:pPr>
              <w:pBdr>
                <w:top w:val="nil"/>
                <w:left w:val="nil"/>
                <w:bottom w:val="nil"/>
                <w:right w:val="nil"/>
                <w:between w:val="nil"/>
                <w:bar w:val="nil"/>
              </w:pBdr>
              <w:spacing w:after="0" w:line="240" w:lineRule="auto"/>
              <w:jc w:val="both"/>
              <w:rPr>
                <w:rFonts w:ascii="Times New Roman" w:hAnsi="Times New Roman"/>
                <w:bCs/>
                <w:sz w:val="22"/>
                <w:szCs w:val="22"/>
                <w:bdr w:val="nil"/>
                <w:lang w:eastAsia="en-US"/>
              </w:rPr>
            </w:pPr>
            <w:r w:rsidRPr="00184CE6">
              <w:rPr>
                <w:rFonts w:ascii="Times New Roman" w:eastAsia="Calibri" w:hAnsi="Times New Roman"/>
                <w:sz w:val="22"/>
                <w:szCs w:val="22"/>
                <w:lang w:eastAsia="en-US"/>
              </w:rPr>
              <w:t>Youth, Sports and Gender</w:t>
            </w:r>
          </w:p>
        </w:tc>
        <w:tc>
          <w:tcPr>
            <w:tcW w:w="577" w:type="pct"/>
            <w:tcBorders>
              <w:top w:val="nil"/>
              <w:left w:val="nil"/>
              <w:bottom w:val="single" w:sz="4" w:space="0" w:color="auto"/>
              <w:right w:val="single" w:sz="4" w:space="0" w:color="auto"/>
            </w:tcBorders>
            <w:shd w:val="clear" w:color="auto" w:fill="auto"/>
            <w:noWrap/>
            <w:vAlign w:val="bottom"/>
          </w:tcPr>
          <w:p w:rsidR="00184CE6" w:rsidRPr="00184CE6" w:rsidRDefault="00184CE6" w:rsidP="00184CE6">
            <w:pPr>
              <w:spacing w:after="0" w:line="240" w:lineRule="auto"/>
              <w:contextualSpacing/>
              <w:jc w:val="right"/>
              <w:rPr>
                <w:rFonts w:ascii="Times New Roman" w:eastAsia="Arial Unicode MS" w:hAnsi="Times New Roman"/>
                <w:sz w:val="22"/>
                <w:szCs w:val="22"/>
                <w:lang w:val="en-US" w:eastAsia="en-US"/>
              </w:rPr>
            </w:pPr>
            <w:r w:rsidRPr="00184CE6">
              <w:rPr>
                <w:rFonts w:ascii="Times New Roman" w:eastAsia="Arial Unicode MS" w:hAnsi="Times New Roman"/>
                <w:sz w:val="22"/>
                <w:szCs w:val="22"/>
                <w:lang w:val="en-US" w:eastAsia="en-US"/>
              </w:rPr>
              <w:t>5,543,337.00</w:t>
            </w:r>
          </w:p>
        </w:tc>
        <w:tc>
          <w:tcPr>
            <w:tcW w:w="735" w:type="pct"/>
            <w:tcBorders>
              <w:top w:val="nil"/>
              <w:left w:val="nil"/>
              <w:bottom w:val="single" w:sz="4" w:space="0" w:color="auto"/>
              <w:right w:val="single" w:sz="4" w:space="0" w:color="auto"/>
            </w:tcBorders>
            <w:shd w:val="clear" w:color="auto" w:fill="auto"/>
            <w:noWrap/>
          </w:tcPr>
          <w:p w:rsidR="00184CE6" w:rsidRPr="001D658A" w:rsidRDefault="00184CE6" w:rsidP="00C57597">
            <w:pPr>
              <w:spacing w:after="200" w:line="276" w:lineRule="auto"/>
              <w:rPr>
                <w:rFonts w:ascii="Times New Roman" w:hAnsi="Times New Roman"/>
                <w:sz w:val="22"/>
                <w:szCs w:val="22"/>
                <w:bdr w:val="nil"/>
                <w:lang w:eastAsia="en-US"/>
              </w:rPr>
            </w:pPr>
            <w:r w:rsidRPr="001D658A">
              <w:rPr>
                <w:rFonts w:ascii="Times New Roman" w:hAnsi="Times New Roman"/>
                <w:sz w:val="22"/>
                <w:szCs w:val="22"/>
                <w:bdr w:val="nil"/>
                <w:lang w:eastAsia="en-US"/>
              </w:rPr>
              <w:t>Consolidated fund</w:t>
            </w:r>
          </w:p>
        </w:tc>
      </w:tr>
      <w:tr w:rsidR="00184CE6" w:rsidRPr="001D658A" w:rsidTr="00C57597">
        <w:trPr>
          <w:trHeight w:val="64"/>
        </w:trPr>
        <w:tc>
          <w:tcPr>
            <w:tcW w:w="591" w:type="pct"/>
            <w:vMerge/>
            <w:tcBorders>
              <w:top w:val="nil"/>
              <w:left w:val="single" w:sz="4" w:space="0" w:color="auto"/>
              <w:bottom w:val="single" w:sz="4" w:space="0" w:color="000000"/>
              <w:right w:val="single" w:sz="4" w:space="0" w:color="auto"/>
            </w:tcBorders>
            <w:shd w:val="clear" w:color="auto" w:fill="auto"/>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p>
        </w:tc>
        <w:tc>
          <w:tcPr>
            <w:tcW w:w="664" w:type="pct"/>
            <w:tcBorders>
              <w:top w:val="nil"/>
              <w:left w:val="nil"/>
              <w:bottom w:val="single" w:sz="4" w:space="0" w:color="auto"/>
              <w:right w:val="single" w:sz="4" w:space="0" w:color="auto"/>
            </w:tcBorders>
            <w:shd w:val="clear" w:color="auto" w:fill="auto"/>
            <w:vAlign w:val="bottom"/>
          </w:tcPr>
          <w:p w:rsidR="00184CE6" w:rsidRPr="00184CE6" w:rsidRDefault="00184CE6" w:rsidP="00184CE6">
            <w:pPr>
              <w:spacing w:after="0" w:line="240" w:lineRule="auto"/>
              <w:contextualSpacing/>
              <w:rPr>
                <w:rFonts w:ascii="Times New Roman" w:eastAsia="Arial Unicode MS" w:hAnsi="Times New Roman"/>
                <w:sz w:val="22"/>
                <w:szCs w:val="22"/>
                <w:lang w:val="en-US" w:eastAsia="en-US"/>
              </w:rPr>
            </w:pPr>
            <w:r w:rsidRPr="00184CE6">
              <w:rPr>
                <w:rFonts w:ascii="Times New Roman" w:eastAsia="Arial Unicode MS" w:hAnsi="Times New Roman"/>
                <w:sz w:val="22"/>
                <w:szCs w:val="22"/>
                <w:lang w:val="en-US" w:eastAsia="en-US"/>
              </w:rPr>
              <w:t>Construction of Malomani social hall in Mackinon Road</w:t>
            </w:r>
          </w:p>
        </w:tc>
        <w:tc>
          <w:tcPr>
            <w:tcW w:w="577" w:type="pct"/>
            <w:tcBorders>
              <w:top w:val="nil"/>
              <w:left w:val="nil"/>
              <w:bottom w:val="single" w:sz="4" w:space="0" w:color="auto"/>
              <w:right w:val="single" w:sz="4" w:space="0" w:color="auto"/>
            </w:tcBorders>
            <w:shd w:val="clear" w:color="auto" w:fill="auto"/>
            <w:vAlign w:val="bottom"/>
          </w:tcPr>
          <w:p w:rsidR="00184CE6" w:rsidRPr="00184CE6" w:rsidRDefault="00184CE6" w:rsidP="00184CE6">
            <w:pPr>
              <w:spacing w:after="0" w:line="240" w:lineRule="auto"/>
              <w:contextualSpacing/>
              <w:rPr>
                <w:rFonts w:ascii="Times New Roman" w:eastAsia="Arial Unicode MS" w:hAnsi="Times New Roman"/>
                <w:sz w:val="22"/>
                <w:szCs w:val="22"/>
                <w:lang w:val="en-US" w:eastAsia="en-US"/>
              </w:rPr>
            </w:pPr>
            <w:r w:rsidRPr="00184CE6">
              <w:rPr>
                <w:rFonts w:ascii="Times New Roman" w:eastAsia="Arial Unicode MS" w:hAnsi="Times New Roman"/>
                <w:sz w:val="22"/>
                <w:szCs w:val="22"/>
                <w:lang w:val="en-US" w:eastAsia="en-US"/>
              </w:rPr>
              <w:t>Number of social halls constructed</w:t>
            </w:r>
          </w:p>
        </w:tc>
        <w:tc>
          <w:tcPr>
            <w:tcW w:w="704" w:type="pct"/>
            <w:tcBorders>
              <w:top w:val="nil"/>
              <w:left w:val="nil"/>
              <w:bottom w:val="single" w:sz="4" w:space="0" w:color="auto"/>
              <w:right w:val="single" w:sz="4" w:space="0" w:color="auto"/>
            </w:tcBorders>
            <w:shd w:val="clear" w:color="auto" w:fill="auto"/>
            <w:noWrap/>
            <w:vAlign w:val="bottom"/>
          </w:tcPr>
          <w:p w:rsidR="00184CE6" w:rsidRPr="00184CE6"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84CE6">
              <w:rPr>
                <w:rFonts w:ascii="Times New Roman" w:hAnsi="Times New Roman"/>
                <w:sz w:val="22"/>
                <w:szCs w:val="22"/>
                <w:bdr w:val="nil"/>
                <w:lang w:eastAsia="en-US"/>
              </w:rPr>
              <w:t>Satisfactory completion of works, Level of completion certificate, Minutes of site meeting</w:t>
            </w:r>
          </w:p>
        </w:tc>
        <w:tc>
          <w:tcPr>
            <w:tcW w:w="512" w:type="pct"/>
            <w:tcBorders>
              <w:top w:val="nil"/>
              <w:left w:val="nil"/>
              <w:bottom w:val="single" w:sz="4" w:space="0" w:color="auto"/>
              <w:right w:val="single" w:sz="4" w:space="0" w:color="auto"/>
            </w:tcBorders>
            <w:shd w:val="clear" w:color="auto" w:fill="auto"/>
          </w:tcPr>
          <w:p w:rsidR="00184CE6" w:rsidRPr="00184CE6" w:rsidRDefault="00184CE6" w:rsidP="00184CE6">
            <w:pPr>
              <w:spacing w:after="200" w:line="276" w:lineRule="auto"/>
              <w:rPr>
                <w:rFonts w:ascii="Times New Roman" w:eastAsia="Calibri" w:hAnsi="Times New Roman"/>
                <w:sz w:val="22"/>
                <w:szCs w:val="22"/>
                <w:lang w:eastAsia="en-US"/>
              </w:rPr>
            </w:pPr>
            <w:r w:rsidRPr="00184CE6">
              <w:rPr>
                <w:rFonts w:ascii="Times New Roman" w:hAnsi="Times New Roman"/>
                <w:sz w:val="22"/>
                <w:szCs w:val="22"/>
                <w:bdr w:val="nil"/>
                <w:lang w:eastAsia="en-US"/>
              </w:rPr>
              <w:t>July 2019-Jan 2020</w:t>
            </w:r>
          </w:p>
        </w:tc>
        <w:tc>
          <w:tcPr>
            <w:tcW w:w="640" w:type="pct"/>
            <w:tcBorders>
              <w:top w:val="nil"/>
              <w:left w:val="nil"/>
              <w:bottom w:val="single" w:sz="4" w:space="0" w:color="auto"/>
              <w:right w:val="single" w:sz="4" w:space="0" w:color="auto"/>
            </w:tcBorders>
            <w:shd w:val="clear" w:color="auto" w:fill="auto"/>
            <w:noWrap/>
            <w:vAlign w:val="center"/>
          </w:tcPr>
          <w:p w:rsidR="00184CE6" w:rsidRPr="00184CE6" w:rsidRDefault="00184CE6" w:rsidP="00184CE6">
            <w:pPr>
              <w:pBdr>
                <w:top w:val="nil"/>
                <w:left w:val="nil"/>
                <w:bottom w:val="nil"/>
                <w:right w:val="nil"/>
                <w:between w:val="nil"/>
                <w:bar w:val="nil"/>
              </w:pBdr>
              <w:spacing w:after="0" w:line="240" w:lineRule="auto"/>
              <w:jc w:val="both"/>
              <w:rPr>
                <w:rFonts w:ascii="Times New Roman" w:hAnsi="Times New Roman"/>
                <w:bCs/>
                <w:sz w:val="22"/>
                <w:szCs w:val="22"/>
                <w:bdr w:val="nil"/>
                <w:lang w:eastAsia="en-US"/>
              </w:rPr>
            </w:pPr>
            <w:r w:rsidRPr="00184CE6">
              <w:rPr>
                <w:rFonts w:ascii="Times New Roman" w:eastAsia="Calibri" w:hAnsi="Times New Roman"/>
                <w:sz w:val="22"/>
                <w:szCs w:val="22"/>
                <w:lang w:eastAsia="en-US"/>
              </w:rPr>
              <w:t>Youth, Sports and Gender</w:t>
            </w:r>
          </w:p>
        </w:tc>
        <w:tc>
          <w:tcPr>
            <w:tcW w:w="577" w:type="pct"/>
            <w:tcBorders>
              <w:top w:val="nil"/>
              <w:left w:val="nil"/>
              <w:bottom w:val="single" w:sz="4" w:space="0" w:color="auto"/>
              <w:right w:val="single" w:sz="4" w:space="0" w:color="auto"/>
            </w:tcBorders>
            <w:shd w:val="clear" w:color="auto" w:fill="auto"/>
            <w:noWrap/>
            <w:vAlign w:val="bottom"/>
          </w:tcPr>
          <w:p w:rsidR="00184CE6" w:rsidRPr="00184CE6" w:rsidRDefault="00184CE6" w:rsidP="00184CE6">
            <w:pPr>
              <w:spacing w:after="0" w:line="240" w:lineRule="auto"/>
              <w:contextualSpacing/>
              <w:jc w:val="right"/>
              <w:rPr>
                <w:rFonts w:ascii="Times New Roman" w:eastAsia="Arial Unicode MS" w:hAnsi="Times New Roman"/>
                <w:sz w:val="22"/>
                <w:szCs w:val="22"/>
                <w:lang w:val="en-US" w:eastAsia="en-US"/>
              </w:rPr>
            </w:pPr>
            <w:r w:rsidRPr="00184CE6">
              <w:rPr>
                <w:rFonts w:ascii="Times New Roman" w:eastAsia="Arial Unicode MS" w:hAnsi="Times New Roman"/>
                <w:sz w:val="22"/>
                <w:szCs w:val="22"/>
                <w:lang w:val="en-US" w:eastAsia="en-US"/>
              </w:rPr>
              <w:t>5,500,000.00</w:t>
            </w:r>
          </w:p>
        </w:tc>
        <w:tc>
          <w:tcPr>
            <w:tcW w:w="735" w:type="pct"/>
            <w:tcBorders>
              <w:top w:val="nil"/>
              <w:left w:val="nil"/>
              <w:bottom w:val="single" w:sz="4" w:space="0" w:color="auto"/>
              <w:right w:val="single" w:sz="4" w:space="0" w:color="auto"/>
            </w:tcBorders>
            <w:shd w:val="clear" w:color="auto" w:fill="auto"/>
            <w:noWrap/>
          </w:tcPr>
          <w:p w:rsidR="00184CE6" w:rsidRPr="001D658A" w:rsidRDefault="00184CE6" w:rsidP="00C57597">
            <w:pPr>
              <w:spacing w:after="200" w:line="276" w:lineRule="auto"/>
              <w:rPr>
                <w:rFonts w:ascii="Times New Roman" w:hAnsi="Times New Roman"/>
                <w:sz w:val="22"/>
                <w:szCs w:val="22"/>
                <w:bdr w:val="nil"/>
                <w:lang w:eastAsia="en-US"/>
              </w:rPr>
            </w:pPr>
            <w:r w:rsidRPr="001D658A">
              <w:rPr>
                <w:rFonts w:ascii="Times New Roman" w:hAnsi="Times New Roman"/>
                <w:sz w:val="22"/>
                <w:szCs w:val="22"/>
                <w:bdr w:val="nil"/>
                <w:lang w:eastAsia="en-US"/>
              </w:rPr>
              <w:t>Consolidated fund</w:t>
            </w:r>
          </w:p>
        </w:tc>
      </w:tr>
      <w:tr w:rsidR="00184CE6" w:rsidRPr="001D658A" w:rsidTr="001D658A">
        <w:trPr>
          <w:trHeight w:val="64"/>
        </w:trPr>
        <w:tc>
          <w:tcPr>
            <w:tcW w:w="591" w:type="pct"/>
            <w:vMerge/>
            <w:tcBorders>
              <w:top w:val="nil"/>
              <w:left w:val="single" w:sz="4" w:space="0" w:color="auto"/>
              <w:bottom w:val="single" w:sz="4" w:space="0" w:color="000000"/>
              <w:right w:val="single" w:sz="4" w:space="0" w:color="auto"/>
            </w:tcBorders>
            <w:shd w:val="clear" w:color="auto" w:fill="auto"/>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p>
        </w:tc>
        <w:tc>
          <w:tcPr>
            <w:tcW w:w="664"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jc w:val="both"/>
              <w:rPr>
                <w:rFonts w:ascii="Times New Roman" w:eastAsia="Calibri" w:hAnsi="Times New Roman"/>
                <w:sz w:val="22"/>
                <w:szCs w:val="22"/>
                <w:lang w:eastAsia="en-US"/>
              </w:rPr>
            </w:pPr>
            <w:r w:rsidRPr="001D658A">
              <w:rPr>
                <w:rFonts w:ascii="Times New Roman" w:eastAsia="Calibri" w:hAnsi="Times New Roman"/>
                <w:sz w:val="22"/>
                <w:szCs w:val="22"/>
                <w:lang w:eastAsia="en-US"/>
              </w:rPr>
              <w:t>Improvement of Sports fields</w:t>
            </w:r>
          </w:p>
        </w:tc>
        <w:tc>
          <w:tcPr>
            <w:tcW w:w="577"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jc w:val="both"/>
              <w:rPr>
                <w:rFonts w:ascii="Times New Roman" w:eastAsia="Calibri" w:hAnsi="Times New Roman"/>
                <w:sz w:val="22"/>
                <w:szCs w:val="22"/>
                <w:lang w:eastAsia="en-US"/>
              </w:rPr>
            </w:pPr>
            <w:r w:rsidRPr="001D658A">
              <w:rPr>
                <w:rFonts w:ascii="Times New Roman" w:eastAsia="Calibri" w:hAnsi="Times New Roman"/>
                <w:sz w:val="22"/>
                <w:szCs w:val="22"/>
                <w:lang w:eastAsia="en-US"/>
              </w:rPr>
              <w:t>Number of fields improved</w:t>
            </w:r>
          </w:p>
        </w:tc>
        <w:tc>
          <w:tcPr>
            <w:tcW w:w="704" w:type="pct"/>
            <w:tcBorders>
              <w:top w:val="nil"/>
              <w:left w:val="nil"/>
              <w:bottom w:val="single" w:sz="4" w:space="0" w:color="auto"/>
              <w:right w:val="single" w:sz="4" w:space="0" w:color="auto"/>
            </w:tcBorders>
            <w:shd w:val="clear" w:color="auto" w:fill="auto"/>
            <w:noWrap/>
            <w:vAlign w:val="bottom"/>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r w:rsidRPr="001D658A">
              <w:rPr>
                <w:rFonts w:ascii="Times New Roman" w:hAnsi="Times New Roman"/>
                <w:sz w:val="22"/>
                <w:szCs w:val="22"/>
                <w:bdr w:val="nil"/>
                <w:lang w:eastAsia="en-US"/>
              </w:rPr>
              <w:t>Satisfactory completion of works, Level of completion certificate, Minutes of site meeting</w:t>
            </w:r>
          </w:p>
        </w:tc>
        <w:tc>
          <w:tcPr>
            <w:tcW w:w="512"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rPr>
                <w:rFonts w:ascii="Times New Roman" w:eastAsia="Calibri" w:hAnsi="Times New Roman"/>
                <w:sz w:val="22"/>
                <w:szCs w:val="22"/>
                <w:lang w:eastAsia="en-US"/>
              </w:rPr>
            </w:pPr>
            <w:r w:rsidRPr="001D658A">
              <w:rPr>
                <w:rFonts w:ascii="Times New Roman" w:hAnsi="Times New Roman"/>
                <w:sz w:val="22"/>
                <w:szCs w:val="22"/>
                <w:bdr w:val="nil"/>
                <w:lang w:eastAsia="en-US"/>
              </w:rPr>
              <w:t>July 2019-Jan 2020</w:t>
            </w:r>
          </w:p>
        </w:tc>
        <w:tc>
          <w:tcPr>
            <w:tcW w:w="640" w:type="pct"/>
            <w:tcBorders>
              <w:top w:val="nil"/>
              <w:left w:val="nil"/>
              <w:bottom w:val="single" w:sz="4" w:space="0" w:color="auto"/>
              <w:right w:val="single" w:sz="4" w:space="0" w:color="auto"/>
            </w:tcBorders>
            <w:shd w:val="clear" w:color="auto" w:fill="auto"/>
            <w:noWrap/>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bCs/>
                <w:sz w:val="22"/>
                <w:szCs w:val="22"/>
                <w:bdr w:val="nil"/>
                <w:lang w:eastAsia="en-US"/>
              </w:rPr>
            </w:pPr>
            <w:r w:rsidRPr="001D658A">
              <w:rPr>
                <w:rFonts w:ascii="Times New Roman" w:eastAsia="Calibri" w:hAnsi="Times New Roman"/>
                <w:sz w:val="22"/>
                <w:szCs w:val="22"/>
                <w:lang w:eastAsia="en-US"/>
              </w:rPr>
              <w:t>Youth, Sports and Gender</w:t>
            </w:r>
          </w:p>
        </w:tc>
        <w:tc>
          <w:tcPr>
            <w:tcW w:w="577" w:type="pct"/>
            <w:tcBorders>
              <w:top w:val="nil"/>
              <w:left w:val="nil"/>
              <w:bottom w:val="single" w:sz="4" w:space="0" w:color="auto"/>
              <w:right w:val="single" w:sz="4" w:space="0" w:color="auto"/>
            </w:tcBorders>
            <w:shd w:val="clear" w:color="auto" w:fill="auto"/>
            <w:noWrap/>
          </w:tcPr>
          <w:p w:rsidR="00184CE6" w:rsidRPr="001D658A" w:rsidRDefault="00184CE6" w:rsidP="00184CE6">
            <w:pPr>
              <w:spacing w:after="200" w:line="276" w:lineRule="auto"/>
              <w:jc w:val="right"/>
              <w:rPr>
                <w:rFonts w:ascii="Times New Roman" w:eastAsia="Calibri" w:hAnsi="Times New Roman"/>
                <w:sz w:val="22"/>
                <w:szCs w:val="22"/>
                <w:lang w:eastAsia="en-US"/>
              </w:rPr>
            </w:pPr>
            <w:r w:rsidRPr="001D658A">
              <w:rPr>
                <w:rFonts w:ascii="Times New Roman" w:eastAsia="Calibri" w:hAnsi="Times New Roman"/>
                <w:sz w:val="22"/>
                <w:szCs w:val="22"/>
                <w:lang w:eastAsia="en-US"/>
              </w:rPr>
              <w:t>20,000,000.00</w:t>
            </w:r>
          </w:p>
        </w:tc>
        <w:tc>
          <w:tcPr>
            <w:tcW w:w="735" w:type="pct"/>
            <w:tcBorders>
              <w:top w:val="nil"/>
              <w:left w:val="nil"/>
              <w:bottom w:val="single" w:sz="4" w:space="0" w:color="auto"/>
              <w:right w:val="single" w:sz="4" w:space="0" w:color="auto"/>
            </w:tcBorders>
            <w:shd w:val="clear" w:color="auto" w:fill="auto"/>
            <w:noWrap/>
          </w:tcPr>
          <w:p w:rsidR="00184CE6" w:rsidRPr="001D658A" w:rsidRDefault="00184CE6" w:rsidP="00184CE6">
            <w:pPr>
              <w:spacing w:after="200" w:line="276" w:lineRule="auto"/>
              <w:rPr>
                <w:rFonts w:ascii="Times New Roman" w:hAnsi="Times New Roman"/>
                <w:sz w:val="22"/>
                <w:szCs w:val="22"/>
                <w:bdr w:val="nil"/>
                <w:lang w:eastAsia="en-US"/>
              </w:rPr>
            </w:pPr>
            <w:r w:rsidRPr="001D658A">
              <w:rPr>
                <w:rFonts w:ascii="Times New Roman" w:hAnsi="Times New Roman"/>
                <w:sz w:val="22"/>
                <w:szCs w:val="22"/>
                <w:bdr w:val="nil"/>
                <w:lang w:eastAsia="en-US"/>
              </w:rPr>
              <w:t>Consolidated fund</w:t>
            </w:r>
          </w:p>
        </w:tc>
      </w:tr>
      <w:tr w:rsidR="00184CE6" w:rsidRPr="001D658A" w:rsidTr="001D658A">
        <w:trPr>
          <w:trHeight w:val="64"/>
        </w:trPr>
        <w:tc>
          <w:tcPr>
            <w:tcW w:w="591" w:type="pct"/>
            <w:vMerge/>
            <w:tcBorders>
              <w:top w:val="nil"/>
              <w:left w:val="single" w:sz="4" w:space="0" w:color="auto"/>
              <w:bottom w:val="single" w:sz="4" w:space="0" w:color="000000"/>
              <w:right w:val="single" w:sz="4" w:space="0" w:color="auto"/>
            </w:tcBorders>
            <w:shd w:val="clear" w:color="auto" w:fill="auto"/>
            <w:vAlign w:val="center"/>
            <w:hideMark/>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p>
        </w:tc>
        <w:tc>
          <w:tcPr>
            <w:tcW w:w="664"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jc w:val="both"/>
              <w:rPr>
                <w:rFonts w:ascii="Times New Roman" w:eastAsia="Calibri" w:hAnsi="Times New Roman"/>
                <w:sz w:val="20"/>
                <w:szCs w:val="20"/>
                <w:lang w:eastAsia="en-US"/>
              </w:rPr>
            </w:pPr>
            <w:r w:rsidRPr="001D658A">
              <w:rPr>
                <w:rFonts w:ascii="Times New Roman" w:eastAsia="Calibri" w:hAnsi="Times New Roman"/>
                <w:sz w:val="20"/>
                <w:szCs w:val="20"/>
                <w:lang w:eastAsia="en-US"/>
              </w:rPr>
              <w:t>Construction and equipping of a modern library in Ukunda ward</w:t>
            </w:r>
          </w:p>
        </w:tc>
        <w:tc>
          <w:tcPr>
            <w:tcW w:w="577"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jc w:val="both"/>
              <w:rPr>
                <w:rFonts w:ascii="Times New Roman" w:eastAsia="Calibri" w:hAnsi="Times New Roman"/>
                <w:sz w:val="20"/>
                <w:szCs w:val="20"/>
                <w:lang w:eastAsia="en-US"/>
              </w:rPr>
            </w:pPr>
            <w:r w:rsidRPr="001D658A">
              <w:rPr>
                <w:rFonts w:ascii="Times New Roman" w:eastAsia="Calibri" w:hAnsi="Times New Roman"/>
                <w:sz w:val="20"/>
                <w:szCs w:val="20"/>
                <w:lang w:eastAsia="en-US"/>
              </w:rPr>
              <w:t>Number of modern Libraries constructed</w:t>
            </w:r>
          </w:p>
        </w:tc>
        <w:tc>
          <w:tcPr>
            <w:tcW w:w="704" w:type="pct"/>
            <w:tcBorders>
              <w:top w:val="nil"/>
              <w:left w:val="nil"/>
              <w:bottom w:val="single" w:sz="4" w:space="0" w:color="auto"/>
              <w:right w:val="single" w:sz="4" w:space="0" w:color="auto"/>
            </w:tcBorders>
            <w:shd w:val="clear" w:color="auto" w:fill="auto"/>
            <w:noWrap/>
            <w:vAlign w:val="bottom"/>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0"/>
                <w:szCs w:val="20"/>
                <w:bdr w:val="nil"/>
                <w:lang w:eastAsia="en-US"/>
              </w:rPr>
            </w:pPr>
            <w:r w:rsidRPr="001D658A">
              <w:rPr>
                <w:rFonts w:ascii="Times New Roman" w:hAnsi="Times New Roman"/>
                <w:sz w:val="20"/>
                <w:szCs w:val="20"/>
                <w:bdr w:val="nil"/>
                <w:lang w:eastAsia="en-US"/>
              </w:rPr>
              <w:t>Satisfactory completion of works, Level of completion certificate, Minutes of site meeting</w:t>
            </w:r>
          </w:p>
        </w:tc>
        <w:tc>
          <w:tcPr>
            <w:tcW w:w="512"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rPr>
                <w:rFonts w:ascii="Times New Roman" w:eastAsia="Calibri" w:hAnsi="Times New Roman"/>
                <w:sz w:val="20"/>
                <w:szCs w:val="20"/>
                <w:lang w:eastAsia="en-US"/>
              </w:rPr>
            </w:pPr>
            <w:r w:rsidRPr="001D658A">
              <w:rPr>
                <w:rFonts w:ascii="Times New Roman" w:hAnsi="Times New Roman"/>
                <w:sz w:val="20"/>
                <w:szCs w:val="20"/>
                <w:bdr w:val="nil"/>
                <w:lang w:eastAsia="en-US"/>
              </w:rPr>
              <w:t>July 2019-Jan 2020</w:t>
            </w:r>
          </w:p>
        </w:tc>
        <w:tc>
          <w:tcPr>
            <w:tcW w:w="640" w:type="pct"/>
            <w:tcBorders>
              <w:top w:val="nil"/>
              <w:left w:val="nil"/>
              <w:bottom w:val="single" w:sz="4" w:space="0" w:color="auto"/>
              <w:right w:val="single" w:sz="4" w:space="0" w:color="auto"/>
            </w:tcBorders>
            <w:shd w:val="clear" w:color="auto" w:fill="auto"/>
            <w:noWrap/>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bCs/>
                <w:sz w:val="20"/>
                <w:szCs w:val="20"/>
                <w:bdr w:val="nil"/>
                <w:lang w:eastAsia="en-US"/>
              </w:rPr>
            </w:pPr>
            <w:r w:rsidRPr="001D658A">
              <w:rPr>
                <w:rFonts w:ascii="Times New Roman" w:eastAsia="Calibri" w:hAnsi="Times New Roman"/>
                <w:sz w:val="20"/>
                <w:szCs w:val="20"/>
                <w:lang w:eastAsia="en-US"/>
              </w:rPr>
              <w:t>Community Development</w:t>
            </w:r>
          </w:p>
        </w:tc>
        <w:tc>
          <w:tcPr>
            <w:tcW w:w="577" w:type="pct"/>
            <w:tcBorders>
              <w:top w:val="nil"/>
              <w:left w:val="nil"/>
              <w:bottom w:val="single" w:sz="4" w:space="0" w:color="auto"/>
              <w:right w:val="single" w:sz="4" w:space="0" w:color="auto"/>
            </w:tcBorders>
            <w:shd w:val="clear" w:color="auto" w:fill="auto"/>
            <w:noWrap/>
          </w:tcPr>
          <w:p w:rsidR="00184CE6" w:rsidRPr="001D658A" w:rsidRDefault="00184CE6" w:rsidP="00184CE6">
            <w:pPr>
              <w:spacing w:after="200" w:line="276" w:lineRule="auto"/>
              <w:jc w:val="right"/>
              <w:rPr>
                <w:rFonts w:ascii="Times New Roman" w:eastAsia="Calibri" w:hAnsi="Times New Roman"/>
                <w:sz w:val="20"/>
                <w:szCs w:val="20"/>
                <w:lang w:eastAsia="en-US"/>
              </w:rPr>
            </w:pPr>
            <w:r w:rsidRPr="001D658A">
              <w:rPr>
                <w:rFonts w:ascii="Times New Roman" w:eastAsia="Calibri" w:hAnsi="Times New Roman"/>
                <w:sz w:val="20"/>
                <w:szCs w:val="20"/>
                <w:lang w:eastAsia="en-US"/>
              </w:rPr>
              <w:t>25,000,000.00</w:t>
            </w:r>
          </w:p>
        </w:tc>
        <w:tc>
          <w:tcPr>
            <w:tcW w:w="735" w:type="pct"/>
            <w:tcBorders>
              <w:top w:val="nil"/>
              <w:left w:val="nil"/>
              <w:bottom w:val="single" w:sz="4" w:space="0" w:color="auto"/>
              <w:right w:val="single" w:sz="4" w:space="0" w:color="auto"/>
            </w:tcBorders>
            <w:shd w:val="clear" w:color="auto" w:fill="auto"/>
            <w:noWrap/>
          </w:tcPr>
          <w:p w:rsidR="00184CE6" w:rsidRPr="001D658A" w:rsidRDefault="00184CE6" w:rsidP="00184CE6">
            <w:pPr>
              <w:spacing w:after="200" w:line="276" w:lineRule="auto"/>
              <w:rPr>
                <w:rFonts w:ascii="Times New Roman" w:eastAsia="Calibri" w:hAnsi="Times New Roman"/>
                <w:sz w:val="20"/>
                <w:szCs w:val="20"/>
                <w:lang w:eastAsia="en-US"/>
              </w:rPr>
            </w:pPr>
            <w:r w:rsidRPr="001D658A">
              <w:rPr>
                <w:rFonts w:ascii="Times New Roman" w:hAnsi="Times New Roman"/>
                <w:sz w:val="20"/>
                <w:szCs w:val="20"/>
                <w:bdr w:val="nil"/>
                <w:lang w:eastAsia="en-US"/>
              </w:rPr>
              <w:t>Consolidated fund</w:t>
            </w:r>
          </w:p>
        </w:tc>
      </w:tr>
      <w:tr w:rsidR="00184CE6" w:rsidRPr="001D658A" w:rsidTr="001D658A">
        <w:trPr>
          <w:trHeight w:val="935"/>
        </w:trPr>
        <w:tc>
          <w:tcPr>
            <w:tcW w:w="591" w:type="pct"/>
            <w:vMerge w:val="restart"/>
            <w:tcBorders>
              <w:top w:val="nil"/>
              <w:left w:val="single" w:sz="4" w:space="0" w:color="auto"/>
              <w:right w:val="single" w:sz="4" w:space="0" w:color="auto"/>
            </w:tcBorders>
            <w:shd w:val="clear" w:color="auto" w:fill="auto"/>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p>
        </w:tc>
        <w:tc>
          <w:tcPr>
            <w:tcW w:w="664"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jc w:val="both"/>
              <w:rPr>
                <w:rFonts w:ascii="Times New Roman" w:eastAsia="Calibri" w:hAnsi="Times New Roman"/>
                <w:sz w:val="20"/>
                <w:szCs w:val="20"/>
                <w:lang w:eastAsia="en-US"/>
              </w:rPr>
            </w:pPr>
            <w:r w:rsidRPr="001D658A">
              <w:rPr>
                <w:rFonts w:ascii="Times New Roman" w:eastAsia="Calibri" w:hAnsi="Times New Roman"/>
                <w:sz w:val="20"/>
                <w:szCs w:val="20"/>
                <w:lang w:eastAsia="en-US"/>
              </w:rPr>
              <w:t>Enhancing YOWEPEF seed fund in all wards</w:t>
            </w:r>
          </w:p>
        </w:tc>
        <w:tc>
          <w:tcPr>
            <w:tcW w:w="577"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jc w:val="both"/>
              <w:rPr>
                <w:rFonts w:ascii="Times New Roman" w:eastAsia="Calibri" w:hAnsi="Times New Roman"/>
                <w:sz w:val="20"/>
                <w:szCs w:val="20"/>
                <w:lang w:eastAsia="en-US"/>
              </w:rPr>
            </w:pPr>
            <w:r w:rsidRPr="001D658A">
              <w:rPr>
                <w:rFonts w:ascii="Times New Roman" w:eastAsia="Calibri" w:hAnsi="Times New Roman"/>
                <w:sz w:val="20"/>
                <w:szCs w:val="20"/>
                <w:lang w:eastAsia="en-US"/>
              </w:rPr>
              <w:t>YOWEPEF seed fund Established</w:t>
            </w:r>
          </w:p>
        </w:tc>
        <w:tc>
          <w:tcPr>
            <w:tcW w:w="704" w:type="pct"/>
            <w:tcBorders>
              <w:top w:val="nil"/>
              <w:left w:val="nil"/>
              <w:bottom w:val="single" w:sz="4" w:space="0" w:color="auto"/>
              <w:right w:val="single" w:sz="4" w:space="0" w:color="auto"/>
            </w:tcBorders>
            <w:shd w:val="clear" w:color="auto" w:fill="auto"/>
            <w:noWrap/>
            <w:vAlign w:val="bottom"/>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0"/>
                <w:szCs w:val="20"/>
                <w:bdr w:val="nil"/>
                <w:lang w:eastAsia="en-US"/>
              </w:rPr>
            </w:pPr>
            <w:r w:rsidRPr="001D658A">
              <w:rPr>
                <w:rFonts w:ascii="Times New Roman" w:hAnsi="Times New Roman"/>
                <w:sz w:val="20"/>
                <w:szCs w:val="20"/>
                <w:bdr w:val="nil"/>
                <w:lang w:eastAsia="en-US"/>
              </w:rPr>
              <w:t>Increased number of groups participating in table banking</w:t>
            </w:r>
          </w:p>
        </w:tc>
        <w:tc>
          <w:tcPr>
            <w:tcW w:w="512"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rPr>
                <w:rFonts w:ascii="Times New Roman" w:eastAsia="Calibri" w:hAnsi="Times New Roman"/>
                <w:sz w:val="20"/>
                <w:szCs w:val="20"/>
                <w:lang w:eastAsia="en-US"/>
              </w:rPr>
            </w:pPr>
            <w:r w:rsidRPr="001D658A">
              <w:rPr>
                <w:rFonts w:ascii="Times New Roman" w:hAnsi="Times New Roman"/>
                <w:sz w:val="20"/>
                <w:szCs w:val="20"/>
                <w:bdr w:val="nil"/>
                <w:lang w:eastAsia="en-US"/>
              </w:rPr>
              <w:t>July 2019-Jan 2020</w:t>
            </w:r>
          </w:p>
        </w:tc>
        <w:tc>
          <w:tcPr>
            <w:tcW w:w="640" w:type="pct"/>
            <w:tcBorders>
              <w:top w:val="nil"/>
              <w:left w:val="nil"/>
              <w:bottom w:val="single" w:sz="4" w:space="0" w:color="auto"/>
              <w:right w:val="single" w:sz="4" w:space="0" w:color="auto"/>
            </w:tcBorders>
            <w:shd w:val="clear" w:color="auto" w:fill="auto"/>
            <w:noWrap/>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bCs/>
                <w:sz w:val="20"/>
                <w:szCs w:val="20"/>
                <w:bdr w:val="nil"/>
                <w:lang w:eastAsia="en-US"/>
              </w:rPr>
            </w:pPr>
            <w:r w:rsidRPr="001D658A">
              <w:rPr>
                <w:rFonts w:ascii="Times New Roman" w:eastAsia="Calibri" w:hAnsi="Times New Roman"/>
                <w:sz w:val="20"/>
                <w:szCs w:val="20"/>
                <w:lang w:eastAsia="en-US"/>
              </w:rPr>
              <w:t>Community Development</w:t>
            </w:r>
          </w:p>
        </w:tc>
        <w:tc>
          <w:tcPr>
            <w:tcW w:w="577" w:type="pct"/>
            <w:tcBorders>
              <w:top w:val="nil"/>
              <w:left w:val="nil"/>
              <w:bottom w:val="single" w:sz="4" w:space="0" w:color="auto"/>
              <w:right w:val="single" w:sz="4" w:space="0" w:color="auto"/>
            </w:tcBorders>
            <w:shd w:val="clear" w:color="auto" w:fill="auto"/>
            <w:noWrap/>
          </w:tcPr>
          <w:p w:rsidR="00184CE6" w:rsidRPr="001D658A" w:rsidRDefault="00184CE6" w:rsidP="00184CE6">
            <w:pPr>
              <w:spacing w:after="200" w:line="276" w:lineRule="auto"/>
              <w:jc w:val="right"/>
              <w:rPr>
                <w:rFonts w:ascii="Times New Roman" w:eastAsia="Calibri" w:hAnsi="Times New Roman"/>
                <w:sz w:val="20"/>
                <w:szCs w:val="20"/>
                <w:lang w:eastAsia="en-US"/>
              </w:rPr>
            </w:pPr>
            <w:r w:rsidRPr="001D658A">
              <w:rPr>
                <w:rFonts w:ascii="Times New Roman" w:eastAsia="Calibri" w:hAnsi="Times New Roman"/>
                <w:sz w:val="20"/>
                <w:szCs w:val="20"/>
                <w:lang w:eastAsia="en-US"/>
              </w:rPr>
              <w:t>50,000,000.00</w:t>
            </w:r>
          </w:p>
        </w:tc>
        <w:tc>
          <w:tcPr>
            <w:tcW w:w="735" w:type="pct"/>
            <w:tcBorders>
              <w:top w:val="nil"/>
              <w:left w:val="nil"/>
              <w:bottom w:val="single" w:sz="4" w:space="0" w:color="auto"/>
              <w:right w:val="single" w:sz="4" w:space="0" w:color="auto"/>
            </w:tcBorders>
            <w:shd w:val="clear" w:color="auto" w:fill="auto"/>
            <w:noWrap/>
          </w:tcPr>
          <w:p w:rsidR="00184CE6" w:rsidRPr="001D658A" w:rsidRDefault="00184CE6" w:rsidP="00184CE6">
            <w:pPr>
              <w:spacing w:after="200" w:line="276" w:lineRule="auto"/>
              <w:rPr>
                <w:rFonts w:ascii="Times New Roman" w:eastAsia="Calibri" w:hAnsi="Times New Roman"/>
                <w:sz w:val="20"/>
                <w:szCs w:val="20"/>
                <w:lang w:eastAsia="en-US"/>
              </w:rPr>
            </w:pPr>
            <w:r w:rsidRPr="001D658A">
              <w:rPr>
                <w:rFonts w:ascii="Times New Roman" w:hAnsi="Times New Roman"/>
                <w:sz w:val="20"/>
                <w:szCs w:val="20"/>
                <w:bdr w:val="nil"/>
                <w:lang w:eastAsia="en-US"/>
              </w:rPr>
              <w:t>Consolidated fund</w:t>
            </w:r>
          </w:p>
        </w:tc>
      </w:tr>
      <w:tr w:rsidR="00184CE6" w:rsidRPr="001D658A" w:rsidTr="00D3326A">
        <w:trPr>
          <w:trHeight w:val="903"/>
        </w:trPr>
        <w:tc>
          <w:tcPr>
            <w:tcW w:w="591" w:type="pct"/>
            <w:vMerge/>
            <w:tcBorders>
              <w:left w:val="single" w:sz="4" w:space="0" w:color="auto"/>
              <w:right w:val="single" w:sz="4" w:space="0" w:color="auto"/>
            </w:tcBorders>
            <w:shd w:val="clear" w:color="auto" w:fill="auto"/>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2"/>
                <w:szCs w:val="22"/>
                <w:bdr w:val="nil"/>
                <w:lang w:eastAsia="en-US"/>
              </w:rPr>
            </w:pPr>
          </w:p>
        </w:tc>
        <w:tc>
          <w:tcPr>
            <w:tcW w:w="664"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jc w:val="both"/>
              <w:rPr>
                <w:rFonts w:ascii="Times New Roman" w:eastAsia="Calibri" w:hAnsi="Times New Roman"/>
                <w:sz w:val="20"/>
                <w:szCs w:val="20"/>
                <w:lang w:eastAsia="en-US"/>
              </w:rPr>
            </w:pPr>
            <w:r w:rsidRPr="001D658A">
              <w:rPr>
                <w:rFonts w:ascii="Times New Roman" w:eastAsia="Calibri" w:hAnsi="Times New Roman"/>
                <w:sz w:val="20"/>
                <w:szCs w:val="20"/>
                <w:lang w:eastAsia="en-US"/>
              </w:rPr>
              <w:t>Youth mainstreaming in all wards(Talent search and nurturing, Support to talent groups ,training on youth and women empowerment, annual youth conference and support to Kwale sport teams)</w:t>
            </w:r>
          </w:p>
        </w:tc>
        <w:tc>
          <w:tcPr>
            <w:tcW w:w="577"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jc w:val="both"/>
              <w:rPr>
                <w:rFonts w:ascii="Times New Roman" w:eastAsia="Calibri" w:hAnsi="Times New Roman"/>
                <w:sz w:val="20"/>
                <w:szCs w:val="20"/>
                <w:lang w:eastAsia="en-US"/>
              </w:rPr>
            </w:pPr>
            <w:r w:rsidRPr="001D658A">
              <w:rPr>
                <w:rFonts w:ascii="Times New Roman" w:eastAsia="Calibri" w:hAnsi="Times New Roman"/>
                <w:sz w:val="20"/>
                <w:szCs w:val="20"/>
                <w:lang w:eastAsia="en-US"/>
              </w:rPr>
              <w:t>Youth fund established</w:t>
            </w:r>
          </w:p>
        </w:tc>
        <w:tc>
          <w:tcPr>
            <w:tcW w:w="704" w:type="pct"/>
            <w:tcBorders>
              <w:top w:val="nil"/>
              <w:left w:val="nil"/>
              <w:bottom w:val="single" w:sz="4" w:space="0" w:color="auto"/>
              <w:right w:val="single" w:sz="4" w:space="0" w:color="auto"/>
            </w:tcBorders>
            <w:shd w:val="clear" w:color="auto" w:fill="auto"/>
            <w:noWrap/>
            <w:vAlign w:val="bottom"/>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sz w:val="20"/>
                <w:szCs w:val="20"/>
                <w:bdr w:val="nil"/>
                <w:lang w:eastAsia="en-US"/>
              </w:rPr>
            </w:pPr>
            <w:r w:rsidRPr="001D658A">
              <w:rPr>
                <w:rFonts w:ascii="Times New Roman" w:hAnsi="Times New Roman"/>
                <w:sz w:val="20"/>
                <w:szCs w:val="20"/>
                <w:bdr w:val="nil"/>
                <w:lang w:eastAsia="en-US"/>
              </w:rPr>
              <w:t>Increased number of Youth, women and PWDs who receive funds</w:t>
            </w:r>
          </w:p>
        </w:tc>
        <w:tc>
          <w:tcPr>
            <w:tcW w:w="512" w:type="pct"/>
            <w:tcBorders>
              <w:top w:val="nil"/>
              <w:left w:val="nil"/>
              <w:bottom w:val="single" w:sz="4" w:space="0" w:color="auto"/>
              <w:right w:val="single" w:sz="4" w:space="0" w:color="auto"/>
            </w:tcBorders>
            <w:shd w:val="clear" w:color="auto" w:fill="auto"/>
          </w:tcPr>
          <w:p w:rsidR="00184CE6" w:rsidRPr="001D658A" w:rsidRDefault="00184CE6" w:rsidP="00184CE6">
            <w:pPr>
              <w:spacing w:after="200" w:line="276" w:lineRule="auto"/>
              <w:rPr>
                <w:rFonts w:ascii="Times New Roman" w:eastAsia="Calibri" w:hAnsi="Times New Roman"/>
                <w:sz w:val="20"/>
                <w:szCs w:val="20"/>
                <w:lang w:eastAsia="en-US"/>
              </w:rPr>
            </w:pPr>
            <w:r w:rsidRPr="001D658A">
              <w:rPr>
                <w:rFonts w:ascii="Times New Roman" w:hAnsi="Times New Roman"/>
                <w:sz w:val="20"/>
                <w:szCs w:val="20"/>
                <w:bdr w:val="nil"/>
                <w:lang w:eastAsia="en-US"/>
              </w:rPr>
              <w:t>July 2019-Jan 2020</w:t>
            </w:r>
          </w:p>
        </w:tc>
        <w:tc>
          <w:tcPr>
            <w:tcW w:w="640" w:type="pct"/>
            <w:tcBorders>
              <w:top w:val="nil"/>
              <w:left w:val="nil"/>
              <w:bottom w:val="single" w:sz="4" w:space="0" w:color="auto"/>
              <w:right w:val="single" w:sz="4" w:space="0" w:color="auto"/>
            </w:tcBorders>
            <w:shd w:val="clear" w:color="auto" w:fill="auto"/>
            <w:noWrap/>
            <w:vAlign w:val="center"/>
          </w:tcPr>
          <w:p w:rsidR="00184CE6" w:rsidRPr="001D658A" w:rsidRDefault="00184CE6" w:rsidP="00184CE6">
            <w:pPr>
              <w:pBdr>
                <w:top w:val="nil"/>
                <w:left w:val="nil"/>
                <w:bottom w:val="nil"/>
                <w:right w:val="nil"/>
                <w:between w:val="nil"/>
                <w:bar w:val="nil"/>
              </w:pBdr>
              <w:spacing w:after="0" w:line="240" w:lineRule="auto"/>
              <w:jc w:val="both"/>
              <w:rPr>
                <w:rFonts w:ascii="Times New Roman" w:hAnsi="Times New Roman"/>
                <w:bCs/>
                <w:sz w:val="20"/>
                <w:szCs w:val="20"/>
                <w:bdr w:val="nil"/>
                <w:lang w:eastAsia="en-US"/>
              </w:rPr>
            </w:pPr>
            <w:r w:rsidRPr="001D658A">
              <w:rPr>
                <w:rFonts w:ascii="Times New Roman" w:eastAsia="Calibri" w:hAnsi="Times New Roman"/>
                <w:sz w:val="20"/>
                <w:szCs w:val="20"/>
                <w:lang w:eastAsia="en-US"/>
              </w:rPr>
              <w:t>Youth, Sports and Gender</w:t>
            </w:r>
          </w:p>
        </w:tc>
        <w:tc>
          <w:tcPr>
            <w:tcW w:w="577" w:type="pct"/>
            <w:tcBorders>
              <w:top w:val="nil"/>
              <w:left w:val="nil"/>
              <w:bottom w:val="single" w:sz="4" w:space="0" w:color="auto"/>
              <w:right w:val="single" w:sz="4" w:space="0" w:color="auto"/>
            </w:tcBorders>
            <w:shd w:val="clear" w:color="auto" w:fill="auto"/>
            <w:noWrap/>
          </w:tcPr>
          <w:p w:rsidR="00184CE6" w:rsidRPr="001D658A" w:rsidRDefault="00184CE6" w:rsidP="00184CE6">
            <w:pPr>
              <w:spacing w:after="200" w:line="276" w:lineRule="auto"/>
              <w:jc w:val="right"/>
              <w:rPr>
                <w:rFonts w:ascii="Times New Roman" w:eastAsia="Calibri" w:hAnsi="Times New Roman"/>
                <w:sz w:val="20"/>
                <w:szCs w:val="20"/>
                <w:lang w:eastAsia="en-US"/>
              </w:rPr>
            </w:pPr>
            <w:r w:rsidRPr="001D658A">
              <w:rPr>
                <w:rFonts w:ascii="Times New Roman" w:eastAsia="Calibri" w:hAnsi="Times New Roman"/>
                <w:sz w:val="20"/>
                <w:szCs w:val="20"/>
                <w:lang w:eastAsia="en-US"/>
              </w:rPr>
              <w:t>40,000,000.00</w:t>
            </w:r>
          </w:p>
        </w:tc>
        <w:tc>
          <w:tcPr>
            <w:tcW w:w="735" w:type="pct"/>
            <w:tcBorders>
              <w:top w:val="nil"/>
              <w:left w:val="nil"/>
              <w:bottom w:val="single" w:sz="4" w:space="0" w:color="auto"/>
              <w:right w:val="single" w:sz="4" w:space="0" w:color="auto"/>
            </w:tcBorders>
            <w:shd w:val="clear" w:color="auto" w:fill="auto"/>
            <w:noWrap/>
          </w:tcPr>
          <w:p w:rsidR="00184CE6" w:rsidRPr="001D658A" w:rsidRDefault="00184CE6" w:rsidP="00184CE6">
            <w:pPr>
              <w:spacing w:after="200" w:line="276" w:lineRule="auto"/>
              <w:rPr>
                <w:rFonts w:ascii="Times New Roman" w:eastAsia="Calibri" w:hAnsi="Times New Roman"/>
                <w:sz w:val="20"/>
                <w:szCs w:val="20"/>
                <w:lang w:eastAsia="en-US"/>
              </w:rPr>
            </w:pPr>
            <w:r w:rsidRPr="001D658A">
              <w:rPr>
                <w:rFonts w:ascii="Times New Roman" w:hAnsi="Times New Roman"/>
                <w:sz w:val="20"/>
                <w:szCs w:val="20"/>
                <w:bdr w:val="nil"/>
                <w:lang w:eastAsia="en-US"/>
              </w:rPr>
              <w:t>Consolidated fund</w:t>
            </w:r>
          </w:p>
        </w:tc>
      </w:tr>
      <w:tr w:rsidR="00D3326A" w:rsidRPr="001D658A" w:rsidTr="00D3326A">
        <w:trPr>
          <w:trHeight w:val="300"/>
        </w:trPr>
        <w:tc>
          <w:tcPr>
            <w:tcW w:w="3688" w:type="pct"/>
            <w:gridSpan w:val="6"/>
            <w:tcBorders>
              <w:top w:val="nil"/>
              <w:left w:val="single" w:sz="4" w:space="0" w:color="auto"/>
              <w:bottom w:val="single" w:sz="4" w:space="0" w:color="auto"/>
              <w:right w:val="single" w:sz="4" w:space="0" w:color="auto"/>
            </w:tcBorders>
            <w:shd w:val="clear" w:color="auto" w:fill="00B050"/>
            <w:noWrap/>
            <w:vAlign w:val="bottom"/>
            <w:hideMark/>
          </w:tcPr>
          <w:p w:rsidR="00D3326A" w:rsidRPr="001D658A" w:rsidRDefault="00D3326A" w:rsidP="00184CE6">
            <w:pPr>
              <w:pBdr>
                <w:top w:val="nil"/>
                <w:left w:val="nil"/>
                <w:bottom w:val="nil"/>
                <w:right w:val="nil"/>
                <w:between w:val="nil"/>
                <w:bar w:val="nil"/>
              </w:pBdr>
              <w:spacing w:after="0" w:line="240" w:lineRule="auto"/>
              <w:jc w:val="both"/>
              <w:rPr>
                <w:rFonts w:ascii="Times New Roman" w:hAnsi="Times New Roman"/>
                <w:b/>
                <w:bCs/>
                <w:sz w:val="22"/>
                <w:szCs w:val="22"/>
                <w:bdr w:val="nil"/>
                <w:lang w:eastAsia="en-US"/>
              </w:rPr>
            </w:pPr>
            <w:r w:rsidRPr="001D658A">
              <w:rPr>
                <w:rFonts w:ascii="Times New Roman" w:hAnsi="Times New Roman"/>
                <w:b/>
                <w:bCs/>
                <w:sz w:val="22"/>
                <w:szCs w:val="22"/>
                <w:bdr w:val="nil"/>
                <w:lang w:eastAsia="en-US"/>
              </w:rPr>
              <w:t> </w:t>
            </w:r>
          </w:p>
          <w:p w:rsidR="00D3326A" w:rsidRPr="001D658A" w:rsidRDefault="00D3326A" w:rsidP="00184CE6">
            <w:pPr>
              <w:pBdr>
                <w:top w:val="nil"/>
                <w:left w:val="nil"/>
                <w:bottom w:val="nil"/>
                <w:right w:val="nil"/>
                <w:between w:val="nil"/>
                <w:bar w:val="nil"/>
              </w:pBdr>
              <w:spacing w:after="0" w:line="240" w:lineRule="auto"/>
              <w:jc w:val="both"/>
              <w:rPr>
                <w:rFonts w:ascii="Times New Roman" w:hAnsi="Times New Roman"/>
                <w:b/>
                <w:bCs/>
                <w:sz w:val="22"/>
                <w:szCs w:val="22"/>
                <w:bdr w:val="nil"/>
                <w:lang w:eastAsia="en-US"/>
              </w:rPr>
            </w:pPr>
            <w:r w:rsidRPr="001D658A">
              <w:rPr>
                <w:rFonts w:ascii="Times New Roman" w:hAnsi="Times New Roman"/>
                <w:b/>
                <w:bCs/>
                <w:sz w:val="22"/>
                <w:szCs w:val="22"/>
                <w:bdr w:val="nil"/>
                <w:lang w:eastAsia="en-US"/>
              </w:rPr>
              <w:t>GRAND TOTAL</w:t>
            </w:r>
          </w:p>
        </w:tc>
        <w:tc>
          <w:tcPr>
            <w:tcW w:w="577" w:type="pct"/>
            <w:tcBorders>
              <w:top w:val="nil"/>
              <w:left w:val="nil"/>
              <w:bottom w:val="single" w:sz="4" w:space="0" w:color="auto"/>
              <w:right w:val="single" w:sz="4" w:space="0" w:color="auto"/>
            </w:tcBorders>
            <w:shd w:val="clear" w:color="auto" w:fill="00B050"/>
            <w:noWrap/>
            <w:vAlign w:val="bottom"/>
            <w:hideMark/>
          </w:tcPr>
          <w:p w:rsidR="00D3326A" w:rsidRPr="001D658A" w:rsidRDefault="00D3326A" w:rsidP="00184CE6">
            <w:pPr>
              <w:pBdr>
                <w:top w:val="nil"/>
                <w:left w:val="nil"/>
                <w:bottom w:val="nil"/>
                <w:right w:val="nil"/>
                <w:between w:val="nil"/>
                <w:bar w:val="nil"/>
              </w:pBdr>
              <w:spacing w:after="0" w:line="240" w:lineRule="auto"/>
              <w:jc w:val="right"/>
              <w:rPr>
                <w:rFonts w:ascii="Times New Roman" w:hAnsi="Times New Roman"/>
                <w:b/>
                <w:bCs/>
                <w:sz w:val="22"/>
                <w:szCs w:val="22"/>
                <w:bdr w:val="nil"/>
                <w:lang w:eastAsia="en-US"/>
              </w:rPr>
            </w:pPr>
            <w:r>
              <w:rPr>
                <w:rFonts w:ascii="Times New Roman" w:hAnsi="Times New Roman"/>
                <w:b/>
                <w:bCs/>
                <w:sz w:val="22"/>
                <w:szCs w:val="22"/>
                <w:bdr w:val="nil"/>
                <w:lang w:eastAsia="en-US"/>
              </w:rPr>
              <w:t>297,543,337.00</w:t>
            </w:r>
          </w:p>
        </w:tc>
        <w:tc>
          <w:tcPr>
            <w:tcW w:w="735" w:type="pct"/>
            <w:tcBorders>
              <w:top w:val="nil"/>
              <w:left w:val="nil"/>
              <w:bottom w:val="single" w:sz="4" w:space="0" w:color="auto"/>
              <w:right w:val="single" w:sz="4" w:space="0" w:color="auto"/>
            </w:tcBorders>
            <w:shd w:val="clear" w:color="auto" w:fill="00B050"/>
            <w:noWrap/>
            <w:vAlign w:val="bottom"/>
            <w:hideMark/>
          </w:tcPr>
          <w:p w:rsidR="00D3326A" w:rsidRPr="001D658A" w:rsidRDefault="00D3326A" w:rsidP="00184CE6">
            <w:pPr>
              <w:pBdr>
                <w:top w:val="nil"/>
                <w:left w:val="nil"/>
                <w:bottom w:val="nil"/>
                <w:right w:val="nil"/>
                <w:between w:val="nil"/>
                <w:bar w:val="nil"/>
              </w:pBdr>
              <w:spacing w:after="0" w:line="240" w:lineRule="auto"/>
              <w:jc w:val="both"/>
              <w:rPr>
                <w:rFonts w:ascii="Times New Roman" w:hAnsi="Times New Roman"/>
                <w:b/>
                <w:bCs/>
                <w:sz w:val="22"/>
                <w:szCs w:val="22"/>
                <w:bdr w:val="nil"/>
                <w:lang w:eastAsia="en-US"/>
              </w:rPr>
            </w:pPr>
            <w:r w:rsidRPr="001D658A">
              <w:rPr>
                <w:rFonts w:ascii="Times New Roman" w:hAnsi="Times New Roman"/>
                <w:b/>
                <w:bCs/>
                <w:sz w:val="22"/>
                <w:szCs w:val="22"/>
                <w:bdr w:val="nil"/>
                <w:lang w:eastAsia="en-US"/>
              </w:rPr>
              <w:t> </w:t>
            </w:r>
          </w:p>
        </w:tc>
      </w:tr>
    </w:tbl>
    <w:p w:rsidR="001D658A" w:rsidRPr="001D658A" w:rsidRDefault="001D658A" w:rsidP="001D658A">
      <w:pPr>
        <w:spacing w:after="0" w:line="240" w:lineRule="auto"/>
        <w:contextualSpacing/>
        <w:rPr>
          <w:rFonts w:ascii="Times New Roman" w:eastAsia="Calibri" w:hAnsi="Times New Roman"/>
          <w:b/>
          <w:sz w:val="22"/>
          <w:szCs w:val="22"/>
          <w:lang w:val="en-US" w:eastAsia="en-US"/>
        </w:rPr>
      </w:pPr>
    </w:p>
    <w:p w:rsidR="001D658A" w:rsidRPr="001D658A" w:rsidRDefault="001D658A" w:rsidP="001D658A">
      <w:pPr>
        <w:spacing w:after="0" w:line="240" w:lineRule="auto"/>
        <w:contextualSpacing/>
        <w:rPr>
          <w:rFonts w:ascii="Times New Roman" w:eastAsia="Calibri" w:hAnsi="Times New Roman"/>
          <w:b/>
          <w:sz w:val="22"/>
          <w:szCs w:val="22"/>
          <w:lang w:val="en-US" w:eastAsia="en-US"/>
        </w:rPr>
      </w:pPr>
    </w:p>
    <w:p w:rsidR="001D658A" w:rsidRDefault="001D658A" w:rsidP="001D658A">
      <w:pPr>
        <w:spacing w:after="0" w:line="240" w:lineRule="auto"/>
        <w:contextualSpacing/>
        <w:rPr>
          <w:rFonts w:ascii="Times New Roman" w:eastAsia="Calibri" w:hAnsi="Times New Roman"/>
          <w:b/>
          <w:sz w:val="22"/>
          <w:szCs w:val="22"/>
          <w:lang w:val="en-US" w:eastAsia="en-US"/>
        </w:rPr>
      </w:pPr>
    </w:p>
    <w:p w:rsidR="004856AA" w:rsidRDefault="004856AA" w:rsidP="001D658A">
      <w:pPr>
        <w:spacing w:after="0" w:line="240" w:lineRule="auto"/>
        <w:contextualSpacing/>
        <w:rPr>
          <w:rFonts w:ascii="Times New Roman" w:eastAsia="Calibri" w:hAnsi="Times New Roman"/>
          <w:b/>
          <w:sz w:val="22"/>
          <w:szCs w:val="22"/>
          <w:lang w:val="en-US" w:eastAsia="en-US"/>
        </w:rPr>
      </w:pPr>
    </w:p>
    <w:p w:rsidR="00482834" w:rsidRDefault="00482834" w:rsidP="001D658A">
      <w:pPr>
        <w:spacing w:after="0" w:line="240" w:lineRule="auto"/>
        <w:contextualSpacing/>
        <w:rPr>
          <w:rFonts w:ascii="Times New Roman" w:eastAsia="Calibri" w:hAnsi="Times New Roman"/>
          <w:b/>
          <w:sz w:val="22"/>
          <w:szCs w:val="22"/>
          <w:lang w:val="en-US" w:eastAsia="en-US"/>
        </w:rPr>
      </w:pPr>
    </w:p>
    <w:p w:rsidR="00482834" w:rsidRDefault="00482834" w:rsidP="001D658A">
      <w:pPr>
        <w:spacing w:after="0" w:line="240" w:lineRule="auto"/>
        <w:contextualSpacing/>
        <w:rPr>
          <w:rFonts w:ascii="Times New Roman" w:eastAsia="Calibri" w:hAnsi="Times New Roman"/>
          <w:b/>
          <w:sz w:val="22"/>
          <w:szCs w:val="22"/>
          <w:lang w:val="en-US" w:eastAsia="en-US"/>
        </w:rPr>
      </w:pPr>
    </w:p>
    <w:p w:rsidR="00482834" w:rsidRDefault="00482834" w:rsidP="001D658A">
      <w:pPr>
        <w:spacing w:after="0" w:line="240" w:lineRule="auto"/>
        <w:contextualSpacing/>
        <w:rPr>
          <w:rFonts w:ascii="Times New Roman" w:eastAsia="Calibri" w:hAnsi="Times New Roman"/>
          <w:b/>
          <w:sz w:val="22"/>
          <w:szCs w:val="22"/>
          <w:lang w:val="en-US" w:eastAsia="en-US"/>
        </w:rPr>
      </w:pPr>
    </w:p>
    <w:p w:rsidR="00482834" w:rsidRDefault="00482834" w:rsidP="001D658A">
      <w:pPr>
        <w:spacing w:after="0" w:line="240" w:lineRule="auto"/>
        <w:contextualSpacing/>
        <w:rPr>
          <w:rFonts w:ascii="Times New Roman" w:eastAsia="Calibri" w:hAnsi="Times New Roman"/>
          <w:b/>
          <w:sz w:val="22"/>
          <w:szCs w:val="22"/>
          <w:lang w:val="en-US" w:eastAsia="en-US"/>
        </w:rPr>
      </w:pPr>
    </w:p>
    <w:p w:rsidR="00482834" w:rsidRDefault="00482834" w:rsidP="001D658A">
      <w:pPr>
        <w:spacing w:after="0" w:line="240" w:lineRule="auto"/>
        <w:contextualSpacing/>
        <w:rPr>
          <w:rFonts w:ascii="Times New Roman" w:eastAsia="Calibri" w:hAnsi="Times New Roman"/>
          <w:b/>
          <w:sz w:val="22"/>
          <w:szCs w:val="22"/>
          <w:lang w:val="en-US" w:eastAsia="en-US"/>
        </w:rPr>
      </w:pPr>
    </w:p>
    <w:p w:rsidR="00482834" w:rsidRDefault="00482834" w:rsidP="001D658A">
      <w:pPr>
        <w:spacing w:after="0" w:line="240" w:lineRule="auto"/>
        <w:contextualSpacing/>
        <w:rPr>
          <w:rFonts w:ascii="Times New Roman" w:eastAsia="Calibri" w:hAnsi="Times New Roman"/>
          <w:b/>
          <w:sz w:val="22"/>
          <w:szCs w:val="22"/>
          <w:lang w:val="en-US" w:eastAsia="en-US"/>
        </w:rPr>
      </w:pPr>
    </w:p>
    <w:p w:rsidR="00482834" w:rsidRDefault="00482834" w:rsidP="001D658A">
      <w:pPr>
        <w:spacing w:after="0" w:line="240" w:lineRule="auto"/>
        <w:contextualSpacing/>
        <w:rPr>
          <w:rFonts w:ascii="Times New Roman" w:eastAsia="Calibri" w:hAnsi="Times New Roman"/>
          <w:b/>
          <w:sz w:val="22"/>
          <w:szCs w:val="22"/>
          <w:lang w:val="en-US" w:eastAsia="en-US"/>
        </w:rPr>
      </w:pPr>
    </w:p>
    <w:p w:rsidR="00482834" w:rsidRDefault="00482834" w:rsidP="001D658A">
      <w:pPr>
        <w:spacing w:after="0" w:line="240" w:lineRule="auto"/>
        <w:contextualSpacing/>
        <w:rPr>
          <w:rFonts w:ascii="Times New Roman" w:eastAsia="Calibri" w:hAnsi="Times New Roman"/>
          <w:b/>
          <w:sz w:val="22"/>
          <w:szCs w:val="22"/>
          <w:lang w:val="en-US" w:eastAsia="en-US"/>
        </w:rPr>
      </w:pPr>
    </w:p>
    <w:p w:rsidR="004856AA" w:rsidRDefault="004856AA" w:rsidP="001D658A">
      <w:pPr>
        <w:spacing w:after="0" w:line="240" w:lineRule="auto"/>
        <w:contextualSpacing/>
        <w:rPr>
          <w:rFonts w:ascii="Times New Roman" w:eastAsia="Calibri" w:hAnsi="Times New Roman"/>
          <w:b/>
          <w:sz w:val="22"/>
          <w:szCs w:val="22"/>
          <w:lang w:val="en-US" w:eastAsia="en-US"/>
        </w:rPr>
      </w:pPr>
    </w:p>
    <w:p w:rsidR="00A7028B" w:rsidRPr="001D658A" w:rsidRDefault="00A7028B" w:rsidP="001D658A">
      <w:pPr>
        <w:spacing w:after="0" w:line="240" w:lineRule="auto"/>
        <w:contextualSpacing/>
        <w:rPr>
          <w:rFonts w:ascii="Times New Roman" w:eastAsia="Calibri" w:hAnsi="Times New Roman"/>
          <w:b/>
          <w:sz w:val="22"/>
          <w:szCs w:val="22"/>
          <w:lang w:val="en-US" w:eastAsia="en-US"/>
        </w:rPr>
      </w:pPr>
    </w:p>
    <w:p w:rsidR="001D658A" w:rsidRPr="001D658A" w:rsidRDefault="001D658A" w:rsidP="001D658A">
      <w:pPr>
        <w:spacing w:after="0" w:line="240" w:lineRule="auto"/>
        <w:contextualSpacing/>
        <w:rPr>
          <w:rFonts w:ascii="Times New Roman" w:eastAsia="Calibri" w:hAnsi="Times New Roman"/>
          <w:b/>
          <w:sz w:val="22"/>
          <w:szCs w:val="22"/>
          <w:lang w:val="en-US" w:eastAsia="en-US"/>
        </w:rPr>
      </w:pPr>
    </w:p>
    <w:p w:rsidR="001D658A" w:rsidRPr="004856AA" w:rsidRDefault="001D658A" w:rsidP="008219E3">
      <w:pPr>
        <w:pStyle w:val="Heading3"/>
        <w:numPr>
          <w:ilvl w:val="2"/>
          <w:numId w:val="65"/>
        </w:numPr>
        <w:shd w:val="clear" w:color="auto" w:fill="00B050"/>
        <w:rPr>
          <w:rFonts w:ascii="Times New Roman" w:eastAsia="Calibri" w:hAnsi="Times New Roman"/>
          <w:b/>
          <w:sz w:val="24"/>
          <w:szCs w:val="24"/>
          <w:lang w:val="en-US" w:eastAsia="en-US"/>
        </w:rPr>
      </w:pPr>
      <w:bookmarkStart w:id="226" w:name="_Toc531876625"/>
      <w:r w:rsidRPr="004856AA">
        <w:rPr>
          <w:rFonts w:ascii="Times New Roman" w:eastAsia="Calibri" w:hAnsi="Times New Roman"/>
          <w:b/>
          <w:sz w:val="24"/>
          <w:szCs w:val="24"/>
          <w:lang w:val="en-US" w:eastAsia="en-US"/>
        </w:rPr>
        <w:lastRenderedPageBreak/>
        <w:t>DEPARTMENT OF ROADS AND PUBLIC WORKS</w:t>
      </w:r>
      <w:bookmarkEnd w:id="226"/>
    </w:p>
    <w:tbl>
      <w:tblPr>
        <w:tblW w:w="5000" w:type="pct"/>
        <w:tblLook w:val="04A0" w:firstRow="1" w:lastRow="0" w:firstColumn="1" w:lastColumn="0" w:noHBand="0" w:noVBand="1"/>
      </w:tblPr>
      <w:tblGrid>
        <w:gridCol w:w="1850"/>
        <w:gridCol w:w="2526"/>
        <w:gridCol w:w="1582"/>
        <w:gridCol w:w="1426"/>
        <w:gridCol w:w="1542"/>
        <w:gridCol w:w="1602"/>
        <w:gridCol w:w="1928"/>
        <w:gridCol w:w="1718"/>
      </w:tblGrid>
      <w:tr w:rsidR="00A7028B" w:rsidRPr="00C35160" w:rsidTr="00C90823">
        <w:trPr>
          <w:trHeight w:val="300"/>
        </w:trPr>
        <w:tc>
          <w:tcPr>
            <w:tcW w:w="653" w:type="pct"/>
            <w:tcBorders>
              <w:top w:val="single" w:sz="4" w:space="0" w:color="auto"/>
              <w:left w:val="single" w:sz="4" w:space="0" w:color="auto"/>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Programme Name</w:t>
            </w:r>
          </w:p>
        </w:tc>
        <w:tc>
          <w:tcPr>
            <w:tcW w:w="4347" w:type="pct"/>
            <w:gridSpan w:val="7"/>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r>
      <w:tr w:rsidR="00A7028B" w:rsidRPr="00C35160" w:rsidTr="00C90823">
        <w:trPr>
          <w:trHeight w:val="570"/>
        </w:trPr>
        <w:tc>
          <w:tcPr>
            <w:tcW w:w="653" w:type="pct"/>
            <w:tcBorders>
              <w:top w:val="nil"/>
              <w:left w:val="single" w:sz="4" w:space="0" w:color="auto"/>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Programme Objective</w:t>
            </w:r>
          </w:p>
        </w:tc>
        <w:tc>
          <w:tcPr>
            <w:tcW w:w="4347" w:type="pct"/>
            <w:gridSpan w:val="7"/>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To improve on connectivity for rapid economic development</w:t>
            </w:r>
          </w:p>
        </w:tc>
      </w:tr>
      <w:tr w:rsidR="00A7028B" w:rsidRPr="00C35160" w:rsidTr="00C90823">
        <w:trPr>
          <w:trHeight w:val="570"/>
        </w:trPr>
        <w:tc>
          <w:tcPr>
            <w:tcW w:w="653" w:type="pct"/>
            <w:tcBorders>
              <w:top w:val="nil"/>
              <w:left w:val="single" w:sz="4" w:space="0" w:color="auto"/>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Sub Programme</w:t>
            </w:r>
          </w:p>
        </w:tc>
        <w:tc>
          <w:tcPr>
            <w:tcW w:w="891"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Project/ Activity</w:t>
            </w:r>
          </w:p>
        </w:tc>
        <w:tc>
          <w:tcPr>
            <w:tcW w:w="558"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Output Indicators</w:t>
            </w:r>
          </w:p>
        </w:tc>
        <w:tc>
          <w:tcPr>
            <w:tcW w:w="503"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Outcome Indicators</w:t>
            </w:r>
          </w:p>
        </w:tc>
        <w:tc>
          <w:tcPr>
            <w:tcW w:w="544"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Time Frame</w:t>
            </w:r>
          </w:p>
        </w:tc>
        <w:tc>
          <w:tcPr>
            <w:tcW w:w="565"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Delivery Unit</w:t>
            </w:r>
          </w:p>
        </w:tc>
        <w:tc>
          <w:tcPr>
            <w:tcW w:w="680"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Cost Estimate</w:t>
            </w:r>
          </w:p>
        </w:tc>
        <w:tc>
          <w:tcPr>
            <w:tcW w:w="605"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Source of Funds</w:t>
            </w:r>
          </w:p>
        </w:tc>
      </w:tr>
      <w:tr w:rsidR="00A7028B" w:rsidRPr="00C35160" w:rsidTr="00C90823">
        <w:trPr>
          <w:trHeight w:val="900"/>
        </w:trPr>
        <w:tc>
          <w:tcPr>
            <w:tcW w:w="65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c>
          <w:tcPr>
            <w:tcW w:w="891"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of Fire Station (additional Budget) in Ukunda ward</w:t>
            </w:r>
          </w:p>
        </w:tc>
        <w:tc>
          <w:tcPr>
            <w:tcW w:w="558"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fire stations constructed</w:t>
            </w:r>
          </w:p>
        </w:tc>
        <w:tc>
          <w:tcPr>
            <w:tcW w:w="503"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Customer satisfaction reports</w:t>
            </w:r>
          </w:p>
        </w:tc>
        <w:tc>
          <w:tcPr>
            <w:tcW w:w="544"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10,000,000.00</w:t>
            </w:r>
          </w:p>
        </w:tc>
        <w:tc>
          <w:tcPr>
            <w:tcW w:w="605"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and equipping of a workshop and fueling bay/ depot at the County Headquarters</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fueling bays constructed and equipped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Customer satisfaction reports</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9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Purchase of  small Fire Engine@ 30,000,000 each</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fire engines constructed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Customer satisfaction reports</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9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Purchase of Backhoe</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backhoes purchased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Customer satisfaction reports</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18,000,000.00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Rehabilitation of: Tsimba- Mbuguni- Kaya Bombo road- Grading &amp; Graveling in Tsimba Golini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Lunguma- Mteza road- Grading and Graveling in Tsimba Golini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Rehabilitation of Mazumalume-Mbegani-Vukani road- Grading and Graveling in Tsimba Golini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Mbuguni -Sheep and Goats road- Grading &amp; Graveling (1km) in Tsimba Golini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Waa stage – Waa Girls – Kadhangani Rd Graveling in Waa- Ng’ombeni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Cabro laying of Kombani stage to Zote in Waa- Ng’ombeni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17,833,333.00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 opening: Denyenye to Beach Rd -  Grading &amp; Graveling in Waa- Ng’ombeni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Matuga KSG Rd- surface dressing in Waa/ Ng’ombeni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10,000,000.00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 Construction/ Rehabilitation of county access roads: Magodzoni- Muungano -Vukani - Grading &amp; Graveling in Tiwi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Vinuni-Magodzoni road- Light Grading &amp; Graveling in Tiwi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Rehabilitation of  Tiwi Sokoni –Chirima  road-Light grading and gravelling in Tiwi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Tiwi -Sokoni- Galani –Mwamlongo- Muungano- Graveling in Tiwi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Diani - Markaz- Bongwe Rd- Cabro paving in Gombato/ Bongwe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9,610,000.00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Diani Markaz- Jogoo- (Darad) Road- Grading &amp; Gravelling in Gombato/ Bongwe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007"/>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culverts and Cabro paving of  access roads: Blue Jay-Kongo Mosque in Gombato/ Bongwe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culverts at Mzee Mwachibega behind Diani dispensary in Gombato/ Bongwe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3,300,000.00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83"/>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culverts at Mzee Majuto Rd in Gombato/ Bongwe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Number of Kms of road constructed/ </w:t>
            </w:r>
            <w:r w:rsidRPr="00C35160">
              <w:rPr>
                <w:rFonts w:ascii="Times New Roman" w:hAnsi="Times New Roman"/>
                <w:color w:val="000000"/>
                <w:sz w:val="22"/>
                <w:szCs w:val="22"/>
                <w:lang w:val="en-US"/>
              </w:rPr>
              <w:lastRenderedPageBreak/>
              <w:t>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Harris hardware – Mzee Mwachotea – Dzunga – Leopard beach rd in Gombato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3,333,333.00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32"/>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Bahakanda- Milimani - Mwamtobo- Kajiweni  Rd- Culverts, Grading &amp; Graveling in Mkongani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6,000,000.00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Mtsangatamu- Mlafyeni Rd- Drift, Grading in Mkongani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Tiribe -Mbegani - Boyani-Voya  Mlungu road - Grading and Graveling in Mkongani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10,000,000.00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Magwasheni- Mkundi -Tiribe Rd- Grading, Graveling &amp; Culvers in Kubo South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Magodi- Kidiani road- Grading &amp; Graveling in Kubo South and Ramisi wards</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Majimboni- Kidongo road- Grading &amp; Graveling in Kubo South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Boyani- Marogoyo - Mwanjamba Rd- Grading and drift in Kubo South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2,193,333.00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Kona Musa to Beach Rd- Graveling in Ukunda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Mascrape to New Mkwakwani Rd- Cabro Paving in Ukunda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7,000,000.00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Murraming of Tawbah Masjid – Kwa Vweso – Mvindeni Pry 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Chale – Kaya Kinondo Rd- Grading &amp; Graveling in Kinondo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6,000,000.00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Galu – Madago Rd-   Grading &amp; Graveling in Kinondo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6,000,000.00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Magaoni -Maumba Rd- Light Grading &amp; Gravel in Kinondo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Construction/ Rehabilitation of county </w:t>
            </w:r>
            <w:r w:rsidRPr="00C35160">
              <w:rPr>
                <w:rFonts w:ascii="Times New Roman" w:hAnsi="Times New Roman"/>
                <w:color w:val="000000"/>
                <w:sz w:val="22"/>
                <w:szCs w:val="22"/>
                <w:lang w:val="en-US"/>
              </w:rPr>
              <w:lastRenderedPageBreak/>
              <w:t>access roads: Milalani - Mwaembe  Rd- Cabro paving in Ramisi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 xml:space="preserve">Number of Kms of road </w:t>
            </w:r>
            <w:r w:rsidRPr="00C35160">
              <w:rPr>
                <w:rFonts w:ascii="Times New Roman" w:hAnsi="Times New Roman"/>
                <w:color w:val="000000"/>
                <w:sz w:val="22"/>
                <w:szCs w:val="22"/>
                <w:lang w:val="en-US"/>
              </w:rPr>
              <w:lastRenderedPageBreak/>
              <w:t>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 xml:space="preserve">Average travel time to </w:t>
            </w:r>
            <w:r w:rsidRPr="00C35160">
              <w:rPr>
                <w:rFonts w:ascii="Times New Roman" w:hAnsi="Times New Roman"/>
                <w:color w:val="000000"/>
                <w:sz w:val="22"/>
                <w:szCs w:val="22"/>
                <w:lang w:val="en-US"/>
              </w:rPr>
              <w:lastRenderedPageBreak/>
              <w:t>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11,343,333.00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Mwaembe- Munje Rd- Cabro paving in Ramisi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Mwangwei -Majoreni Rd- Grading &amp; Graveling in Pongwe Kikoneni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Chigombero- Kivuleni Rd- Light Grading &amp; Graveling in Pongwe Kikoneni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Mabafweni- Mwauga Rd- Grading &amp; Drift in Pongwe Kikoneni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Construction/ Rehabilitation of county access roads: Panama -Shimoni Polytechnic Rd- Grading &amp; Graveling in </w:t>
            </w:r>
            <w:r w:rsidRPr="00C35160">
              <w:rPr>
                <w:rFonts w:ascii="Times New Roman" w:hAnsi="Times New Roman"/>
                <w:color w:val="000000"/>
                <w:sz w:val="22"/>
                <w:szCs w:val="22"/>
                <w:lang w:val="en-US"/>
              </w:rPr>
              <w:lastRenderedPageBreak/>
              <w:t>Pongwe Kikoneni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Mwabovo- Mwanguda Rd- Grading &amp; Graveling in Dzombo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TM- Mwananyamala Rd- Grading &amp; Gravelling in Dzombo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14,460,000.00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Vitsangalaweni – Kwa Masai  Rd- Grading &amp; Graveling in Dzombo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Mamba- Nguluku Rd in Dzombo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Mahuruni- Kiwegu Rd- Grading &amp; Graveling in Vanga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7,000,000.00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Jua Kali- Ngathini Tsuini Rd- Grading &amp; Graveling in Vanga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Lungalunga- Lwayoni -Kasemeni Rd- Grading &amp; Culverts in Vanga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24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Mtumwa- Magombani -Kalalani -  Mwakalanga- Maringoni – Katateni- Kilimangodo Rd - Grading, structures &amp; Gravel in Mwereni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7,000,000.00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 opening: Mwakalanga – Naserian – Magojoni Rd:  Heavy Grading &amp; structures in Mwereni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Road opening and grading: Mwangulu – Tingani – Bondeni – Mzuri – Vigogoni – Kwa Nyanje Rd:  in Mwereni </w:t>
            </w:r>
            <w:r w:rsidRPr="00C35160">
              <w:rPr>
                <w:rFonts w:ascii="Times New Roman" w:hAnsi="Times New Roman"/>
                <w:color w:val="000000"/>
                <w:sz w:val="22"/>
                <w:szCs w:val="22"/>
                <w:lang w:val="en-US"/>
              </w:rPr>
              <w:lastRenderedPageBreak/>
              <w:t>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Ndavaya -Mtumwa Rd:  Drift, Grading &amp; Gravel in Ndavaya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Gulanze- Kafichoni- Mbwaleni Rd:  Grading, Gravel &amp; Structures in Ndavaya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Ndavaya - Dziweni - Mwachanda Rd: Grading &amp; Gravel in Ndavaya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Gulanze- Mtsamviani Rd: Grading &amp; Gravel in Ndavaya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Ndauni – Kisimani - Mwangoni Rd in Puma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Vigurungani- Nyango Rd: grading &amp; Gravelling in Puma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407"/>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Busa – Dzimanya - Kidzaya Rd: murraming in Puma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6,000,000.00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329"/>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Taru -Egu - Gurujo Rd: Grading , Structures &amp; Gravel in Mackinon Rd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Sakake- Taru Rd: Grading, Graveling &amp; Structures in Mackinon Rd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Mlunguni- Makamini Rd: Grading &amp; Culvert in Mackinon Rd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Construction/ Rehabilitation of county access roads: Malomani- </w:t>
            </w:r>
            <w:r w:rsidRPr="00C35160">
              <w:rPr>
                <w:rFonts w:ascii="Times New Roman" w:hAnsi="Times New Roman"/>
                <w:color w:val="000000"/>
                <w:sz w:val="22"/>
                <w:szCs w:val="22"/>
                <w:lang w:val="en-US"/>
              </w:rPr>
              <w:lastRenderedPageBreak/>
              <w:t>Busho Rd: Culverts in Mackinon Rd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 xml:space="preserve">Number of Kms of road constructed/ </w:t>
            </w:r>
            <w:r w:rsidRPr="00C35160">
              <w:rPr>
                <w:rFonts w:ascii="Times New Roman" w:hAnsi="Times New Roman"/>
                <w:color w:val="000000"/>
                <w:sz w:val="22"/>
                <w:szCs w:val="22"/>
                <w:lang w:val="en-US"/>
              </w:rPr>
              <w:lastRenderedPageBreak/>
              <w:t>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Samburu- Chanzou Shauri Moyo Rd: Grading, Gravel, culvert in Samburu Chengoni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Kinagoni -Bumburi Rd: Grading, Graveling in Samburu Chengoni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Maziani- Chengoni -Mtulu in Samburu Chengoni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Mwabila- Julani -Katsimbalwena Rd; Grading, Structures &amp; Graveling in Mwavumbo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Gobwe- Chidzipwa – Mubande Rd in Mwavumbo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Pemba – Nihutu – Ndungo – Mtsangatifu Rd Road opening in Mwavumbo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of box culverts at Ndungo river in Mwavumbo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6,000,000.00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Majengo- Bofu -Mtaa Rd : Light Grading &amp; Gravel in Kasemeni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20,833,333.00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Tsunza -Lutsangani- Kibaoni Rd: : Heavy Grading , Structures &amp; Gravel in Kinango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8,000,000.00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Yapha-Kibandaongo Rd: Grading &amp; Gravel  in Kinango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Mteza Bridge on Pemba River in Kinango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5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Mialatsoni -Bengo Rd- Ramisi River Drift in Kubo South and Dzombo wards</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10,000,000.00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Construction/ Rehabilitation of county access roads: Kifyonzo Vented drift in Ndavaya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constructed/ rehabilitated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10,000,000.00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A7028B">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County Flagship Project 1</w:t>
            </w:r>
            <w:r w:rsidRPr="00C35160">
              <w:rPr>
                <w:rFonts w:ascii="Times New Roman" w:hAnsi="Times New Roman"/>
                <w:color w:val="000000"/>
                <w:sz w:val="22"/>
                <w:szCs w:val="22"/>
                <w:lang w:val="en-US"/>
              </w:rPr>
              <w:t>- Phase 2: Tarmacking of Kona Ya Jadini – Neptune Road Junction at Lotfa Resort 1.4km @ 50m/km in Ukunda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tarmacked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49,000,000.00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8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Flagship Project 2</w:t>
            </w:r>
            <w:r w:rsidRPr="00C35160">
              <w:rPr>
                <w:rFonts w:ascii="Times New Roman" w:hAnsi="Times New Roman"/>
                <w:color w:val="000000"/>
                <w:sz w:val="22"/>
                <w:szCs w:val="22"/>
                <w:lang w:val="en-US"/>
              </w:rPr>
              <w:t>- Phase 2: Tarmacking of Kona Ya Musa – Mabokoni – Kona Ya Masai Road 2.0 Km@ 50m/km in Ukunda, Gombato/Bongwe wards</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Kms of road tarmacked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105,000,000.00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County Flagship Project 3</w:t>
            </w:r>
            <w:r w:rsidRPr="00C35160">
              <w:rPr>
                <w:rFonts w:ascii="Times New Roman" w:hAnsi="Times New Roman"/>
                <w:color w:val="000000"/>
                <w:sz w:val="22"/>
                <w:szCs w:val="22"/>
                <w:lang w:val="en-US"/>
              </w:rPr>
              <w:t xml:space="preserve">- Phase 1: Tarmacking of Mkilo to Kalalani </w:t>
            </w:r>
            <w:r w:rsidRPr="00C35160">
              <w:rPr>
                <w:rFonts w:ascii="Times New Roman" w:hAnsi="Times New Roman"/>
                <w:color w:val="000000"/>
                <w:sz w:val="22"/>
                <w:szCs w:val="22"/>
                <w:lang w:val="en-US"/>
              </w:rPr>
              <w:lastRenderedPageBreak/>
              <w:t>Road 1.01km @ 50m/km in Mwavumbo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Number of Kms of road tarmacked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Average travel time to nearest town</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Roads and Public Works</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70,000,000.00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3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 </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r>
      <w:tr w:rsidR="00A7028B" w:rsidRPr="00C35160" w:rsidTr="00C90823">
        <w:trPr>
          <w:trHeight w:val="3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3061" w:type="pct"/>
            <w:gridSpan w:val="5"/>
            <w:tcBorders>
              <w:top w:val="single" w:sz="4" w:space="0" w:color="auto"/>
              <w:left w:val="nil"/>
              <w:bottom w:val="single" w:sz="4" w:space="0" w:color="auto"/>
              <w:right w:val="single" w:sz="4" w:space="0" w:color="auto"/>
            </w:tcBorders>
            <w:shd w:val="clear" w:color="000000" w:fill="D9D9D9"/>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SUB TOTAL</w:t>
            </w:r>
          </w:p>
        </w:tc>
        <w:tc>
          <w:tcPr>
            <w:tcW w:w="680" w:type="pct"/>
            <w:tcBorders>
              <w:top w:val="nil"/>
              <w:left w:val="nil"/>
              <w:bottom w:val="single" w:sz="4" w:space="0" w:color="auto"/>
              <w:right w:val="single" w:sz="4" w:space="0" w:color="auto"/>
            </w:tcBorders>
            <w:shd w:val="clear" w:color="000000" w:fill="D9D9D9"/>
            <w:hideMark/>
          </w:tcPr>
          <w:p w:rsidR="00A7028B" w:rsidRPr="00C35160" w:rsidRDefault="00A7028B" w:rsidP="00C90823">
            <w:pPr>
              <w:spacing w:after="0" w:line="240" w:lineRule="auto"/>
              <w:jc w:val="right"/>
              <w:rPr>
                <w:rFonts w:ascii="Times New Roman" w:hAnsi="Times New Roman"/>
                <w:b/>
                <w:bCs/>
                <w:color w:val="000000"/>
                <w:sz w:val="22"/>
                <w:szCs w:val="22"/>
              </w:rPr>
            </w:pPr>
            <w:r w:rsidRPr="00C35160">
              <w:rPr>
                <w:rFonts w:ascii="Times New Roman" w:hAnsi="Times New Roman"/>
                <w:b/>
                <w:bCs/>
                <w:color w:val="000000"/>
                <w:sz w:val="22"/>
                <w:szCs w:val="22"/>
                <w:lang w:val="en-US"/>
              </w:rPr>
              <w:t>737,906,665.00</w:t>
            </w:r>
          </w:p>
        </w:tc>
        <w:tc>
          <w:tcPr>
            <w:tcW w:w="605" w:type="pct"/>
            <w:tcBorders>
              <w:top w:val="nil"/>
              <w:left w:val="nil"/>
              <w:bottom w:val="single" w:sz="4" w:space="0" w:color="auto"/>
              <w:right w:val="single" w:sz="4" w:space="0" w:color="auto"/>
            </w:tcBorders>
            <w:shd w:val="clear" w:color="000000" w:fill="D9D9D9"/>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 </w:t>
            </w:r>
          </w:p>
        </w:tc>
      </w:tr>
      <w:tr w:rsidR="00A7028B" w:rsidRPr="00C35160" w:rsidTr="00C90823">
        <w:trPr>
          <w:trHeight w:val="300"/>
        </w:trPr>
        <w:tc>
          <w:tcPr>
            <w:tcW w:w="653" w:type="pct"/>
            <w:tcBorders>
              <w:top w:val="nil"/>
              <w:left w:val="single" w:sz="4" w:space="0" w:color="auto"/>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Programme Name</w:t>
            </w:r>
          </w:p>
        </w:tc>
        <w:tc>
          <w:tcPr>
            <w:tcW w:w="4347" w:type="pct"/>
            <w:gridSpan w:val="7"/>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Public lighting &amp; Electrification</w:t>
            </w:r>
          </w:p>
        </w:tc>
      </w:tr>
      <w:tr w:rsidR="00A7028B" w:rsidRPr="00C35160" w:rsidTr="00C90823">
        <w:trPr>
          <w:trHeight w:val="570"/>
        </w:trPr>
        <w:tc>
          <w:tcPr>
            <w:tcW w:w="653" w:type="pct"/>
            <w:tcBorders>
              <w:top w:val="nil"/>
              <w:left w:val="single" w:sz="4" w:space="0" w:color="auto"/>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Programme Objective</w:t>
            </w:r>
          </w:p>
        </w:tc>
        <w:tc>
          <w:tcPr>
            <w:tcW w:w="4347" w:type="pct"/>
            <w:gridSpan w:val="7"/>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To install flood lights for increased business hours and security improvement</w:t>
            </w:r>
          </w:p>
        </w:tc>
      </w:tr>
      <w:tr w:rsidR="00A7028B" w:rsidRPr="00C35160" w:rsidTr="00C90823">
        <w:trPr>
          <w:trHeight w:val="525"/>
        </w:trPr>
        <w:tc>
          <w:tcPr>
            <w:tcW w:w="653" w:type="pct"/>
            <w:tcBorders>
              <w:top w:val="nil"/>
              <w:left w:val="single" w:sz="4" w:space="0" w:color="auto"/>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Sub Programme</w:t>
            </w:r>
          </w:p>
        </w:tc>
        <w:tc>
          <w:tcPr>
            <w:tcW w:w="891"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Project/ Activity</w:t>
            </w:r>
          </w:p>
        </w:tc>
        <w:tc>
          <w:tcPr>
            <w:tcW w:w="558"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Output Indicators</w:t>
            </w:r>
          </w:p>
        </w:tc>
        <w:tc>
          <w:tcPr>
            <w:tcW w:w="503"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Outcome Indicators</w:t>
            </w:r>
          </w:p>
        </w:tc>
        <w:tc>
          <w:tcPr>
            <w:tcW w:w="544"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Time Frame</w:t>
            </w:r>
          </w:p>
        </w:tc>
        <w:tc>
          <w:tcPr>
            <w:tcW w:w="565"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Delivery Unit</w:t>
            </w:r>
          </w:p>
        </w:tc>
        <w:tc>
          <w:tcPr>
            <w:tcW w:w="680"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Cost Estimate</w:t>
            </w:r>
          </w:p>
        </w:tc>
        <w:tc>
          <w:tcPr>
            <w:tcW w:w="605" w:type="pct"/>
            <w:tcBorders>
              <w:top w:val="nil"/>
              <w:left w:val="nil"/>
              <w:bottom w:val="nil"/>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Source of Funds</w:t>
            </w:r>
          </w:p>
        </w:tc>
      </w:tr>
      <w:tr w:rsidR="00A7028B" w:rsidRPr="00C35160" w:rsidTr="00C90823">
        <w:trPr>
          <w:trHeight w:val="1500"/>
        </w:trPr>
        <w:tc>
          <w:tcPr>
            <w:tcW w:w="65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c>
          <w:tcPr>
            <w:tcW w:w="891"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two floodlights-Mazumalume dispensary and Mbegani trading center in Tsimba/Golini ward</w:t>
            </w:r>
          </w:p>
        </w:tc>
        <w:tc>
          <w:tcPr>
            <w:tcW w:w="558"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Number of floodlights erected </w:t>
            </w:r>
          </w:p>
        </w:tc>
        <w:tc>
          <w:tcPr>
            <w:tcW w:w="503"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social economic welfare</w:t>
            </w:r>
          </w:p>
        </w:tc>
        <w:tc>
          <w:tcPr>
            <w:tcW w:w="544"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single" w:sz="4" w:space="0" w:color="auto"/>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Maintenance of Public Lighting</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public lighting facilities maintained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Crime index</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15,000,000.00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983"/>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Ng’ombeni kwa chief and Denyenye pry in Waa/ Ng’ombeni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Number of floodlights erected </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social 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One 20M high floodlight at Mwachanda trading centre in Ndavaya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Number of floodlights erected </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social 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street lights at Ndavaya trading centre in Ndavaya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street lights installed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floodlight at Mwachanda and Mwakijembe in Ndavaya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1,500,000.00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9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floodlights at Mvindeni dispensary and Mkwakwani dispensary</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3,333,333.00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street lights at Shimba hills and Lukore</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4,000,000.00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Rondwe girls/ Giriama Gombato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Bongwe centre Gombato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Kirewe in Gombato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two floodlights at Tumbe and Sawasawa village in Ramisi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Erection of two </w:t>
            </w:r>
            <w:r w:rsidRPr="00C35160">
              <w:rPr>
                <w:rFonts w:ascii="Times New Roman" w:hAnsi="Times New Roman"/>
                <w:color w:val="000000"/>
                <w:sz w:val="22"/>
                <w:szCs w:val="22"/>
                <w:lang w:val="en-US"/>
              </w:rPr>
              <w:lastRenderedPageBreak/>
              <w:t>floodlights at Mwagundu, Milalani, Kisimachanze, Mwaembe and Kingwede @1.5M in Ramisi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 xml:space="preserve">Number of </w:t>
            </w:r>
            <w:r w:rsidRPr="00C35160">
              <w:rPr>
                <w:rFonts w:ascii="Times New Roman" w:hAnsi="Times New Roman"/>
                <w:color w:val="000000"/>
                <w:sz w:val="22"/>
                <w:szCs w:val="22"/>
                <w:lang w:val="en-US"/>
              </w:rPr>
              <w:lastRenderedPageBreak/>
              <w:t>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 xml:space="preserve">Improved </w:t>
            </w:r>
            <w:r w:rsidRPr="00C35160">
              <w:rPr>
                <w:rFonts w:ascii="Times New Roman" w:hAnsi="Times New Roman"/>
                <w:color w:val="000000"/>
                <w:sz w:val="22"/>
                <w:szCs w:val="22"/>
                <w:lang w:val="en-US"/>
              </w:rPr>
              <w:lastRenderedPageBreak/>
              <w:t>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 xml:space="preserve">Sept 2019 – </w:t>
            </w:r>
            <w:r w:rsidRPr="00C35160">
              <w:rPr>
                <w:rFonts w:ascii="Times New Roman" w:hAnsi="Times New Roman"/>
                <w:color w:val="000000"/>
                <w:sz w:val="22"/>
                <w:szCs w:val="22"/>
                <w:lang w:val="en-US"/>
              </w:rPr>
              <w:lastRenderedPageBreak/>
              <w:t>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lastRenderedPageBreak/>
              <w:t xml:space="preserve">County </w:t>
            </w:r>
            <w:r w:rsidRPr="00C35160">
              <w:rPr>
                <w:rFonts w:ascii="Times New Roman" w:hAnsi="Times New Roman"/>
                <w:color w:val="000000"/>
                <w:sz w:val="22"/>
                <w:szCs w:val="22"/>
                <w:lang w:val="en-US"/>
              </w:rPr>
              <w:lastRenderedPageBreak/>
              <w:t>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lastRenderedPageBreak/>
              <w:t>7,500,000.00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xml:space="preserve">Consolidated </w:t>
            </w:r>
            <w:r w:rsidRPr="00C35160">
              <w:rPr>
                <w:rFonts w:ascii="Times New Roman" w:hAnsi="Times New Roman"/>
                <w:color w:val="000000"/>
                <w:sz w:val="22"/>
                <w:szCs w:val="22"/>
                <w:lang w:val="en-US"/>
              </w:rPr>
              <w:lastRenderedPageBreak/>
              <w:t>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Kivuleni in Pongwe/ Kikoneni</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1,500,000.00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Mamba market in Dzombo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street lights at Vanga in Vanga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streetlights installed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Malomani in Mackinon Road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1,500,000.00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Chengoni trading centre in Samburu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2,000,000.00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street lights at Mwangulu in Mwereni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streetlights installed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Installation of street lights at Mkilo in Mwavumbo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streetlights installed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floodlights at Mtaa and Katundani</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3,500,000.00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12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Erection of two floodlights at Lutsangani in Kinango Ward</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floodlights erected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Improved security and socio-economic welfare</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3,000,000.00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7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891"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Purchase of Winch Accessories</w:t>
            </w:r>
          </w:p>
        </w:tc>
        <w:tc>
          <w:tcPr>
            <w:tcW w:w="558"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Number of winch accessories purchased</w:t>
            </w:r>
          </w:p>
        </w:tc>
        <w:tc>
          <w:tcPr>
            <w:tcW w:w="503"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Crime index</w:t>
            </w:r>
          </w:p>
        </w:tc>
        <w:tc>
          <w:tcPr>
            <w:tcW w:w="544"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Sept 2019 – May 2020</w:t>
            </w:r>
          </w:p>
        </w:tc>
        <w:tc>
          <w:tcPr>
            <w:tcW w:w="56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County Electrification</w:t>
            </w:r>
          </w:p>
        </w:tc>
        <w:tc>
          <w:tcPr>
            <w:tcW w:w="680"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right"/>
              <w:rPr>
                <w:rFonts w:ascii="Times New Roman" w:hAnsi="Times New Roman"/>
                <w:color w:val="000000"/>
                <w:sz w:val="22"/>
                <w:szCs w:val="22"/>
              </w:rPr>
            </w:pPr>
            <w:r w:rsidRPr="00C35160">
              <w:rPr>
                <w:rFonts w:ascii="Times New Roman" w:hAnsi="Times New Roman"/>
                <w:color w:val="000000"/>
                <w:sz w:val="22"/>
                <w:szCs w:val="22"/>
                <w:lang w:val="en-US"/>
              </w:rPr>
              <w:t>1,000,000.00</w:t>
            </w:r>
          </w:p>
        </w:tc>
        <w:tc>
          <w:tcPr>
            <w:tcW w:w="605" w:type="pct"/>
            <w:tcBorders>
              <w:top w:val="nil"/>
              <w:left w:val="nil"/>
              <w:bottom w:val="single" w:sz="4" w:space="0" w:color="auto"/>
              <w:right w:val="single" w:sz="4" w:space="0" w:color="auto"/>
            </w:tcBorders>
            <w:shd w:val="clear" w:color="auto" w:fill="auto"/>
            <w:hideMark/>
          </w:tcPr>
          <w:p w:rsidR="00A7028B" w:rsidRPr="00C35160" w:rsidRDefault="00A7028B" w:rsidP="00C90823">
            <w:pPr>
              <w:spacing w:after="0" w:line="240" w:lineRule="auto"/>
              <w:jc w:val="center"/>
              <w:rPr>
                <w:rFonts w:ascii="Times New Roman" w:hAnsi="Times New Roman"/>
                <w:color w:val="000000"/>
                <w:sz w:val="22"/>
                <w:szCs w:val="22"/>
              </w:rPr>
            </w:pPr>
            <w:r w:rsidRPr="00C35160">
              <w:rPr>
                <w:rFonts w:ascii="Times New Roman" w:hAnsi="Times New Roman"/>
                <w:color w:val="000000"/>
                <w:sz w:val="22"/>
                <w:szCs w:val="22"/>
                <w:lang w:val="en-US"/>
              </w:rPr>
              <w:t>Consolidated fund</w:t>
            </w:r>
          </w:p>
        </w:tc>
      </w:tr>
      <w:tr w:rsidR="00A7028B" w:rsidRPr="00C35160" w:rsidTr="00C90823">
        <w:trPr>
          <w:trHeight w:val="300"/>
        </w:trPr>
        <w:tc>
          <w:tcPr>
            <w:tcW w:w="653" w:type="pct"/>
            <w:vMerge/>
            <w:tcBorders>
              <w:top w:val="single" w:sz="4" w:space="0" w:color="auto"/>
              <w:left w:val="single" w:sz="4" w:space="0" w:color="auto"/>
              <w:bottom w:val="single" w:sz="4" w:space="0" w:color="auto"/>
              <w:right w:val="single" w:sz="4" w:space="0" w:color="auto"/>
            </w:tcBorders>
            <w:vAlign w:val="center"/>
            <w:hideMark/>
          </w:tcPr>
          <w:p w:rsidR="00A7028B" w:rsidRPr="00C35160" w:rsidRDefault="00A7028B" w:rsidP="00C90823">
            <w:pPr>
              <w:spacing w:after="0" w:line="240" w:lineRule="auto"/>
              <w:rPr>
                <w:rFonts w:ascii="Times New Roman" w:hAnsi="Times New Roman"/>
                <w:color w:val="000000"/>
                <w:sz w:val="22"/>
                <w:szCs w:val="22"/>
              </w:rPr>
            </w:pPr>
          </w:p>
        </w:tc>
        <w:tc>
          <w:tcPr>
            <w:tcW w:w="3061" w:type="pct"/>
            <w:gridSpan w:val="5"/>
            <w:tcBorders>
              <w:top w:val="single" w:sz="4" w:space="0" w:color="auto"/>
              <w:left w:val="nil"/>
              <w:bottom w:val="single" w:sz="4" w:space="0" w:color="auto"/>
              <w:right w:val="single" w:sz="4" w:space="0" w:color="auto"/>
            </w:tcBorders>
            <w:shd w:val="clear" w:color="000000" w:fill="D9D9D9"/>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SUB TOTAL</w:t>
            </w:r>
          </w:p>
        </w:tc>
        <w:tc>
          <w:tcPr>
            <w:tcW w:w="680" w:type="pct"/>
            <w:tcBorders>
              <w:top w:val="nil"/>
              <w:left w:val="nil"/>
              <w:bottom w:val="single" w:sz="4" w:space="0" w:color="auto"/>
              <w:right w:val="single" w:sz="4" w:space="0" w:color="auto"/>
            </w:tcBorders>
            <w:shd w:val="clear" w:color="000000" w:fill="D9D9D9"/>
            <w:hideMark/>
          </w:tcPr>
          <w:p w:rsidR="00A7028B" w:rsidRPr="00C35160" w:rsidRDefault="00A7028B" w:rsidP="00C90823">
            <w:pPr>
              <w:spacing w:after="0" w:line="240" w:lineRule="auto"/>
              <w:jc w:val="right"/>
              <w:rPr>
                <w:rFonts w:ascii="Times New Roman" w:hAnsi="Times New Roman"/>
                <w:b/>
                <w:bCs/>
                <w:color w:val="000000"/>
                <w:sz w:val="22"/>
                <w:szCs w:val="22"/>
              </w:rPr>
            </w:pPr>
            <w:r w:rsidRPr="00C35160">
              <w:rPr>
                <w:rFonts w:ascii="Times New Roman" w:hAnsi="Times New Roman"/>
                <w:b/>
                <w:bCs/>
                <w:color w:val="000000"/>
                <w:sz w:val="22"/>
                <w:szCs w:val="22"/>
                <w:lang w:val="en-US"/>
              </w:rPr>
              <w:t>73,833,333.00</w:t>
            </w:r>
          </w:p>
        </w:tc>
        <w:tc>
          <w:tcPr>
            <w:tcW w:w="605" w:type="pct"/>
            <w:tcBorders>
              <w:top w:val="nil"/>
              <w:left w:val="nil"/>
              <w:bottom w:val="single" w:sz="4" w:space="0" w:color="auto"/>
              <w:right w:val="single" w:sz="4" w:space="0" w:color="auto"/>
            </w:tcBorders>
            <w:shd w:val="clear" w:color="000000" w:fill="D9D9D9"/>
            <w:hideMark/>
          </w:tcPr>
          <w:p w:rsidR="00A7028B" w:rsidRPr="00C35160" w:rsidRDefault="00A7028B" w:rsidP="00C90823">
            <w:pPr>
              <w:spacing w:after="0" w:line="240" w:lineRule="auto"/>
              <w:rPr>
                <w:rFonts w:ascii="Times New Roman" w:hAnsi="Times New Roman"/>
                <w:color w:val="000000"/>
                <w:sz w:val="22"/>
                <w:szCs w:val="22"/>
              </w:rPr>
            </w:pPr>
            <w:r w:rsidRPr="00C35160">
              <w:rPr>
                <w:rFonts w:ascii="Times New Roman" w:hAnsi="Times New Roman"/>
                <w:color w:val="000000"/>
                <w:sz w:val="22"/>
                <w:szCs w:val="22"/>
                <w:lang w:val="en-US"/>
              </w:rPr>
              <w:t> </w:t>
            </w:r>
          </w:p>
        </w:tc>
      </w:tr>
      <w:tr w:rsidR="00A7028B" w:rsidRPr="00C35160" w:rsidTr="00C90823">
        <w:trPr>
          <w:trHeight w:val="300"/>
        </w:trPr>
        <w:tc>
          <w:tcPr>
            <w:tcW w:w="3714" w:type="pct"/>
            <w:gridSpan w:val="6"/>
            <w:tcBorders>
              <w:top w:val="single" w:sz="4" w:space="0" w:color="auto"/>
              <w:left w:val="single" w:sz="4" w:space="0" w:color="auto"/>
              <w:bottom w:val="single" w:sz="4" w:space="0" w:color="auto"/>
              <w:right w:val="single" w:sz="4" w:space="0" w:color="auto"/>
            </w:tcBorders>
            <w:shd w:val="clear" w:color="000000" w:fill="00B050"/>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GRAND TOTAL</w:t>
            </w:r>
          </w:p>
        </w:tc>
        <w:tc>
          <w:tcPr>
            <w:tcW w:w="680" w:type="pct"/>
            <w:tcBorders>
              <w:top w:val="nil"/>
              <w:left w:val="nil"/>
              <w:bottom w:val="single" w:sz="4" w:space="0" w:color="auto"/>
              <w:right w:val="single" w:sz="4" w:space="0" w:color="auto"/>
            </w:tcBorders>
            <w:shd w:val="clear" w:color="000000" w:fill="00B050"/>
            <w:hideMark/>
          </w:tcPr>
          <w:p w:rsidR="00A7028B" w:rsidRPr="00C35160" w:rsidRDefault="00A7028B" w:rsidP="00C90823">
            <w:pPr>
              <w:spacing w:after="0" w:line="240" w:lineRule="auto"/>
              <w:jc w:val="right"/>
              <w:rPr>
                <w:rFonts w:ascii="Times New Roman" w:hAnsi="Times New Roman"/>
                <w:b/>
                <w:bCs/>
                <w:color w:val="000000"/>
                <w:sz w:val="22"/>
                <w:szCs w:val="22"/>
              </w:rPr>
            </w:pPr>
            <w:r w:rsidRPr="00C35160">
              <w:rPr>
                <w:rFonts w:ascii="Times New Roman" w:hAnsi="Times New Roman"/>
                <w:b/>
                <w:bCs/>
                <w:color w:val="000000"/>
                <w:sz w:val="22"/>
                <w:szCs w:val="22"/>
                <w:lang w:val="en-US"/>
              </w:rPr>
              <w:t>811,739,998.00</w:t>
            </w:r>
          </w:p>
        </w:tc>
        <w:tc>
          <w:tcPr>
            <w:tcW w:w="605" w:type="pct"/>
            <w:tcBorders>
              <w:top w:val="nil"/>
              <w:left w:val="nil"/>
              <w:bottom w:val="single" w:sz="4" w:space="0" w:color="auto"/>
              <w:right w:val="single" w:sz="4" w:space="0" w:color="auto"/>
            </w:tcBorders>
            <w:shd w:val="clear" w:color="000000" w:fill="00B050"/>
            <w:hideMark/>
          </w:tcPr>
          <w:p w:rsidR="00A7028B" w:rsidRPr="00C35160" w:rsidRDefault="00A7028B" w:rsidP="00C90823">
            <w:pPr>
              <w:spacing w:after="0" w:line="240" w:lineRule="auto"/>
              <w:rPr>
                <w:rFonts w:ascii="Times New Roman" w:hAnsi="Times New Roman"/>
                <w:b/>
                <w:bCs/>
                <w:color w:val="000000"/>
                <w:sz w:val="22"/>
                <w:szCs w:val="22"/>
              </w:rPr>
            </w:pPr>
            <w:r w:rsidRPr="00C35160">
              <w:rPr>
                <w:rFonts w:ascii="Times New Roman" w:hAnsi="Times New Roman"/>
                <w:b/>
                <w:bCs/>
                <w:color w:val="000000"/>
                <w:sz w:val="22"/>
                <w:szCs w:val="22"/>
                <w:lang w:val="en-US"/>
              </w:rPr>
              <w:t> </w:t>
            </w:r>
          </w:p>
        </w:tc>
      </w:tr>
    </w:tbl>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b/>
          <w:sz w:val="22"/>
          <w:szCs w:val="22"/>
          <w:lang w:val="en-US" w:eastAsia="en-US"/>
        </w:rPr>
      </w:pPr>
    </w:p>
    <w:p w:rsidR="001D658A" w:rsidRPr="001D658A" w:rsidRDefault="001D658A" w:rsidP="001D658A">
      <w:pPr>
        <w:spacing w:after="0" w:line="240" w:lineRule="auto"/>
        <w:contextualSpacing/>
        <w:rPr>
          <w:rFonts w:ascii="Times New Roman" w:eastAsia="Calibri" w:hAnsi="Times New Roman"/>
          <w:b/>
          <w:sz w:val="22"/>
          <w:szCs w:val="22"/>
          <w:lang w:val="en-US" w:eastAsia="en-US"/>
        </w:rPr>
      </w:pPr>
    </w:p>
    <w:p w:rsidR="001D658A" w:rsidRPr="001D658A" w:rsidRDefault="001D658A" w:rsidP="001D658A">
      <w:pPr>
        <w:spacing w:after="0" w:line="240" w:lineRule="auto"/>
        <w:contextualSpacing/>
        <w:rPr>
          <w:rFonts w:ascii="Times New Roman" w:eastAsia="Calibri" w:hAnsi="Times New Roman"/>
          <w:b/>
          <w:sz w:val="22"/>
          <w:szCs w:val="22"/>
          <w:lang w:val="en-US" w:eastAsia="en-US"/>
        </w:rPr>
      </w:pPr>
    </w:p>
    <w:p w:rsidR="001D658A" w:rsidRPr="004856AA" w:rsidRDefault="001D658A" w:rsidP="008219E3">
      <w:pPr>
        <w:pStyle w:val="Heading3"/>
        <w:numPr>
          <w:ilvl w:val="2"/>
          <w:numId w:val="65"/>
        </w:numPr>
        <w:shd w:val="clear" w:color="auto" w:fill="00B050"/>
        <w:rPr>
          <w:rFonts w:ascii="Times New Roman" w:eastAsia="Calibri" w:hAnsi="Times New Roman"/>
          <w:b/>
          <w:sz w:val="24"/>
          <w:szCs w:val="24"/>
          <w:lang w:val="en-US" w:eastAsia="en-US"/>
        </w:rPr>
      </w:pPr>
      <w:bookmarkStart w:id="227" w:name="_Toc531876626"/>
      <w:r w:rsidRPr="004856AA">
        <w:rPr>
          <w:rFonts w:ascii="Times New Roman" w:eastAsia="Calibri" w:hAnsi="Times New Roman"/>
          <w:b/>
          <w:sz w:val="24"/>
          <w:szCs w:val="24"/>
          <w:shd w:val="clear" w:color="auto" w:fill="00B050"/>
          <w:lang w:val="en-US" w:eastAsia="en-US"/>
        </w:rPr>
        <w:t>DEPARTMENT OF ENVIRONMENT AND NATURAL RESOURCES</w:t>
      </w:r>
      <w:bookmarkEnd w:id="227"/>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tbl>
      <w:tblPr>
        <w:tblW w:w="5000" w:type="pct"/>
        <w:tblLayout w:type="fixed"/>
        <w:tblLook w:val="04A0" w:firstRow="1" w:lastRow="0" w:firstColumn="1" w:lastColumn="0" w:noHBand="0" w:noVBand="1"/>
      </w:tblPr>
      <w:tblGrid>
        <w:gridCol w:w="2536"/>
        <w:gridCol w:w="2424"/>
        <w:gridCol w:w="9"/>
        <w:gridCol w:w="2069"/>
        <w:gridCol w:w="9"/>
        <w:gridCol w:w="1522"/>
        <w:gridCol w:w="1259"/>
        <w:gridCol w:w="1704"/>
        <w:gridCol w:w="11"/>
        <w:gridCol w:w="1443"/>
        <w:gridCol w:w="1188"/>
      </w:tblGrid>
      <w:tr w:rsidR="001D658A" w:rsidRPr="001D658A" w:rsidTr="001D658A">
        <w:trPr>
          <w:trHeight w:val="458"/>
        </w:trPr>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Programme Name</w:t>
            </w:r>
          </w:p>
        </w:tc>
        <w:tc>
          <w:tcPr>
            <w:tcW w:w="4105" w:type="pct"/>
            <w:gridSpan w:val="10"/>
            <w:tcBorders>
              <w:top w:val="single" w:sz="4" w:space="0" w:color="auto"/>
              <w:left w:val="nil"/>
              <w:bottom w:val="single" w:sz="4" w:space="0" w:color="auto"/>
              <w:right w:val="single" w:sz="4" w:space="0" w:color="auto"/>
            </w:tcBorders>
            <w:shd w:val="clear" w:color="auto" w:fill="auto"/>
            <w:noWrap/>
            <w:hideMark/>
          </w:tcPr>
          <w:p w:rsidR="001D658A" w:rsidRPr="001D658A" w:rsidRDefault="001D658A" w:rsidP="001D658A">
            <w:pPr>
              <w:spacing w:after="0" w:line="240" w:lineRule="auto"/>
              <w:contextualSpacing/>
              <w:rPr>
                <w:rFonts w:ascii="Times New Roman" w:hAnsi="Times New Roman"/>
                <w:b/>
                <w:bCs/>
                <w:sz w:val="22"/>
                <w:szCs w:val="22"/>
                <w:lang w:val="en-US" w:eastAsia="en-US"/>
              </w:rPr>
            </w:pPr>
            <w:r w:rsidRPr="001D658A">
              <w:rPr>
                <w:rFonts w:ascii="Times New Roman" w:hAnsi="Times New Roman"/>
                <w:b/>
                <w:bCs/>
                <w:sz w:val="22"/>
                <w:szCs w:val="22"/>
                <w:lang w:val="en-US" w:eastAsia="en-US"/>
              </w:rPr>
              <w:t>Land Administration and Management</w:t>
            </w:r>
          </w:p>
        </w:tc>
      </w:tr>
      <w:tr w:rsidR="001D658A" w:rsidRPr="001D658A" w:rsidTr="001D658A">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Programme Objective</w:t>
            </w:r>
          </w:p>
        </w:tc>
        <w:tc>
          <w:tcPr>
            <w:tcW w:w="4105" w:type="pct"/>
            <w:gridSpan w:val="10"/>
            <w:tcBorders>
              <w:top w:val="single" w:sz="4" w:space="0" w:color="auto"/>
              <w:left w:val="nil"/>
              <w:bottom w:val="single" w:sz="4" w:space="0" w:color="auto"/>
              <w:right w:val="single" w:sz="4" w:space="0" w:color="auto"/>
            </w:tcBorders>
            <w:shd w:val="clear" w:color="auto" w:fill="auto"/>
            <w:noWrap/>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To resolve all land issues in the county</w:t>
            </w:r>
          </w:p>
        </w:tc>
      </w:tr>
      <w:tr w:rsidR="001D658A" w:rsidRPr="001D658A" w:rsidTr="001D658A">
        <w:trPr>
          <w:trHeight w:val="57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Sub Programme</w:t>
            </w:r>
          </w:p>
        </w:tc>
        <w:tc>
          <w:tcPr>
            <w:tcW w:w="855"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Target</w:t>
            </w:r>
          </w:p>
        </w:tc>
        <w:tc>
          <w:tcPr>
            <w:tcW w:w="733" w:type="pct"/>
            <w:gridSpan w:val="2"/>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Output Indicators</w:t>
            </w:r>
          </w:p>
        </w:tc>
        <w:tc>
          <w:tcPr>
            <w:tcW w:w="540" w:type="pct"/>
            <w:gridSpan w:val="2"/>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Outcome indicator</w:t>
            </w:r>
          </w:p>
        </w:tc>
        <w:tc>
          <w:tcPr>
            <w:tcW w:w="444"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Time frame</w:t>
            </w:r>
          </w:p>
        </w:tc>
        <w:tc>
          <w:tcPr>
            <w:tcW w:w="601"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Delivery unit</w:t>
            </w:r>
          </w:p>
        </w:tc>
        <w:tc>
          <w:tcPr>
            <w:tcW w:w="513"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 xml:space="preserve"> Cost estimate </w:t>
            </w:r>
          </w:p>
        </w:tc>
        <w:tc>
          <w:tcPr>
            <w:tcW w:w="419"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Source of Funds</w:t>
            </w:r>
          </w:p>
        </w:tc>
      </w:tr>
      <w:tr w:rsidR="001D658A" w:rsidRPr="001D658A" w:rsidTr="001D658A">
        <w:trPr>
          <w:trHeight w:val="503"/>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color w:val="000000"/>
                <w:sz w:val="22"/>
                <w:szCs w:val="22"/>
                <w:lang w:val="en-US" w:eastAsia="en-US"/>
              </w:rPr>
            </w:pPr>
            <w:r w:rsidRPr="001D658A">
              <w:rPr>
                <w:rFonts w:ascii="Times New Roman" w:hAnsi="Times New Roman"/>
                <w:color w:val="000000"/>
                <w:sz w:val="22"/>
                <w:szCs w:val="22"/>
                <w:lang w:val="en-US" w:eastAsia="en-US"/>
              </w:rPr>
              <w:t xml:space="preserve">Administration, Planning and Support Services </w:t>
            </w:r>
          </w:p>
        </w:tc>
        <w:tc>
          <w:tcPr>
            <w:tcW w:w="855"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Land banking in all wards</w:t>
            </w:r>
          </w:p>
        </w:tc>
        <w:tc>
          <w:tcPr>
            <w:tcW w:w="73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Recognized land banks established</w:t>
            </w:r>
          </w:p>
        </w:tc>
        <w:tc>
          <w:tcPr>
            <w:tcW w:w="54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Improved physical planning</w:t>
            </w:r>
          </w:p>
        </w:tc>
        <w:tc>
          <w:tcPr>
            <w:tcW w:w="44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1"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Administration</w:t>
            </w:r>
          </w:p>
        </w:tc>
        <w:tc>
          <w:tcPr>
            <w:tcW w:w="51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20,000,000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863"/>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.Land adjudication for squatters settlements </w:t>
            </w:r>
          </w:p>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 </w:t>
            </w:r>
          </w:p>
          <w:p w:rsidR="001D658A" w:rsidRPr="001D658A" w:rsidRDefault="001D658A" w:rsidP="001D658A">
            <w:pPr>
              <w:spacing w:after="0" w:line="240" w:lineRule="auto"/>
              <w:contextualSpacing/>
              <w:rPr>
                <w:rFonts w:ascii="Times New Roman" w:hAnsi="Times New Roman"/>
                <w:sz w:val="22"/>
                <w:szCs w:val="22"/>
                <w:lang w:val="en-US" w:eastAsia="en-US"/>
              </w:rPr>
            </w:pPr>
          </w:p>
        </w:tc>
        <w:tc>
          <w:tcPr>
            <w:tcW w:w="855"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Survey and squatter settlement plans at Matuga, sheep &amp; goats</w:t>
            </w:r>
          </w:p>
        </w:tc>
        <w:tc>
          <w:tcPr>
            <w:tcW w:w="73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Number of squatter settlement plans surveyed</w:t>
            </w:r>
          </w:p>
        </w:tc>
        <w:tc>
          <w:tcPr>
            <w:tcW w:w="54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1"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Administration</w:t>
            </w:r>
          </w:p>
        </w:tc>
        <w:tc>
          <w:tcPr>
            <w:tcW w:w="513" w:type="pct"/>
            <w:gridSpan w:val="2"/>
            <w:tcBorders>
              <w:top w:val="nil"/>
              <w:left w:val="nil"/>
              <w:bottom w:val="single" w:sz="4" w:space="0" w:color="auto"/>
              <w:right w:val="single" w:sz="4" w:space="0" w:color="auto"/>
            </w:tcBorders>
            <w:shd w:val="clear" w:color="auto" w:fill="auto"/>
            <w:noWrap/>
          </w:tcPr>
          <w:p w:rsidR="001D658A" w:rsidRPr="001D658A" w:rsidRDefault="00C80025" w:rsidP="001D658A">
            <w:pPr>
              <w:spacing w:after="0" w:line="240" w:lineRule="auto"/>
              <w:contextualSpacing/>
              <w:jc w:val="center"/>
              <w:rPr>
                <w:rFonts w:ascii="Times New Roman" w:hAnsi="Times New Roman"/>
                <w:sz w:val="22"/>
                <w:szCs w:val="22"/>
                <w:lang w:val="en-US" w:eastAsia="en-US"/>
              </w:rPr>
            </w:pPr>
            <w:r>
              <w:rPr>
                <w:rFonts w:ascii="Times New Roman" w:hAnsi="Times New Roman"/>
                <w:sz w:val="22"/>
                <w:szCs w:val="22"/>
                <w:lang w:val="en-US" w:eastAsia="en-US"/>
              </w:rPr>
              <w:t>2</w:t>
            </w:r>
            <w:r w:rsidR="001D658A" w:rsidRPr="001D658A">
              <w:rPr>
                <w:rFonts w:ascii="Times New Roman" w:hAnsi="Times New Roman"/>
                <w:sz w:val="22"/>
                <w:szCs w:val="22"/>
                <w:lang w:val="en-US" w:eastAsia="en-US"/>
              </w:rPr>
              <w:t>,000,000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503"/>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Land adjudication for squatters settlements </w:t>
            </w:r>
          </w:p>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 </w:t>
            </w:r>
          </w:p>
          <w:p w:rsidR="001D658A" w:rsidRPr="001D658A" w:rsidRDefault="001D658A" w:rsidP="001D658A">
            <w:pPr>
              <w:spacing w:after="0" w:line="240" w:lineRule="auto"/>
              <w:contextualSpacing/>
              <w:rPr>
                <w:rFonts w:ascii="Times New Roman" w:hAnsi="Times New Roman"/>
                <w:sz w:val="22"/>
                <w:szCs w:val="22"/>
                <w:lang w:val="en-US" w:eastAsia="en-US"/>
              </w:rPr>
            </w:pPr>
          </w:p>
        </w:tc>
        <w:tc>
          <w:tcPr>
            <w:tcW w:w="855"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Adjudication and settlement of community lands, Vigurungani section</w:t>
            </w:r>
          </w:p>
        </w:tc>
        <w:tc>
          <w:tcPr>
            <w:tcW w:w="73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color w:val="000000"/>
                <w:sz w:val="22"/>
                <w:szCs w:val="22"/>
                <w:lang w:val="en-US" w:eastAsia="en-US"/>
              </w:rPr>
            </w:pPr>
            <w:r w:rsidRPr="001D658A">
              <w:rPr>
                <w:rFonts w:ascii="Times New Roman" w:hAnsi="Times New Roman"/>
                <w:color w:val="000000"/>
                <w:sz w:val="22"/>
                <w:szCs w:val="22"/>
                <w:lang w:val="en-US" w:eastAsia="en-US"/>
              </w:rPr>
              <w:t>No of community settlement plans adjudicated</w:t>
            </w:r>
          </w:p>
        </w:tc>
        <w:tc>
          <w:tcPr>
            <w:tcW w:w="54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1"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Administration</w:t>
            </w:r>
          </w:p>
        </w:tc>
        <w:tc>
          <w:tcPr>
            <w:tcW w:w="51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5,000,000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64"/>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Land adjudication for squatters settlements </w:t>
            </w:r>
          </w:p>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 </w:t>
            </w:r>
          </w:p>
          <w:p w:rsidR="001D658A" w:rsidRPr="001D658A" w:rsidRDefault="001D658A" w:rsidP="001D658A">
            <w:pPr>
              <w:spacing w:after="0" w:line="240" w:lineRule="auto"/>
              <w:contextualSpacing/>
              <w:rPr>
                <w:rFonts w:ascii="Times New Roman" w:hAnsi="Times New Roman"/>
                <w:sz w:val="22"/>
                <w:szCs w:val="22"/>
                <w:lang w:val="en-US" w:eastAsia="en-US"/>
              </w:rPr>
            </w:pPr>
          </w:p>
        </w:tc>
        <w:tc>
          <w:tcPr>
            <w:tcW w:w="855"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Adjudication and settlement of community</w:t>
            </w:r>
            <w:r w:rsidR="00C80025">
              <w:rPr>
                <w:rFonts w:ascii="Times New Roman" w:hAnsi="Times New Roman"/>
                <w:sz w:val="22"/>
                <w:szCs w:val="22"/>
                <w:lang w:val="en-US" w:eastAsia="en-US"/>
              </w:rPr>
              <w:t xml:space="preserve"> lands, Busa</w:t>
            </w:r>
            <w:r w:rsidRPr="001D658A">
              <w:rPr>
                <w:rFonts w:ascii="Times New Roman" w:hAnsi="Times New Roman"/>
                <w:sz w:val="22"/>
                <w:szCs w:val="22"/>
                <w:lang w:val="en-US" w:eastAsia="en-US"/>
              </w:rPr>
              <w:t xml:space="preserve"> section</w:t>
            </w:r>
          </w:p>
        </w:tc>
        <w:tc>
          <w:tcPr>
            <w:tcW w:w="73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color w:val="000000"/>
                <w:sz w:val="22"/>
                <w:szCs w:val="22"/>
                <w:lang w:val="en-US" w:eastAsia="en-US"/>
              </w:rPr>
            </w:pPr>
            <w:r w:rsidRPr="001D658A">
              <w:rPr>
                <w:rFonts w:ascii="Times New Roman" w:hAnsi="Times New Roman"/>
                <w:color w:val="000000"/>
                <w:sz w:val="22"/>
                <w:szCs w:val="22"/>
                <w:lang w:val="en-US" w:eastAsia="en-US"/>
              </w:rPr>
              <w:t>No of community settlement plans adjudicated</w:t>
            </w:r>
          </w:p>
        </w:tc>
        <w:tc>
          <w:tcPr>
            <w:tcW w:w="54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1"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Administration</w:t>
            </w:r>
          </w:p>
        </w:tc>
        <w:tc>
          <w:tcPr>
            <w:tcW w:w="51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5,000,000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64"/>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Land adjudication for squatters settlements </w:t>
            </w:r>
          </w:p>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 </w:t>
            </w:r>
          </w:p>
          <w:p w:rsidR="001D658A" w:rsidRPr="001D658A" w:rsidRDefault="001D658A" w:rsidP="001D658A">
            <w:pPr>
              <w:spacing w:after="0" w:line="240" w:lineRule="auto"/>
              <w:contextualSpacing/>
              <w:rPr>
                <w:rFonts w:ascii="Times New Roman" w:hAnsi="Times New Roman"/>
                <w:sz w:val="22"/>
                <w:szCs w:val="22"/>
                <w:lang w:val="en-US" w:eastAsia="en-US"/>
              </w:rPr>
            </w:pPr>
          </w:p>
        </w:tc>
        <w:tc>
          <w:tcPr>
            <w:tcW w:w="855"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Adjudication and settlement of Mwereni and Mwavumbo group ranches</w:t>
            </w:r>
          </w:p>
        </w:tc>
        <w:tc>
          <w:tcPr>
            <w:tcW w:w="73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color w:val="000000"/>
                <w:sz w:val="22"/>
                <w:szCs w:val="22"/>
                <w:lang w:val="en-US" w:eastAsia="en-US"/>
              </w:rPr>
            </w:pPr>
            <w:r w:rsidRPr="001D658A">
              <w:rPr>
                <w:rFonts w:ascii="Times New Roman" w:hAnsi="Times New Roman"/>
                <w:color w:val="000000"/>
                <w:sz w:val="22"/>
                <w:szCs w:val="22"/>
                <w:lang w:val="en-US" w:eastAsia="en-US"/>
              </w:rPr>
              <w:t>No of community settlement plans adjudicated</w:t>
            </w:r>
          </w:p>
        </w:tc>
        <w:tc>
          <w:tcPr>
            <w:tcW w:w="54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1"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Administration</w:t>
            </w:r>
          </w:p>
        </w:tc>
        <w:tc>
          <w:tcPr>
            <w:tcW w:w="51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15,000,000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C80025">
        <w:trPr>
          <w:trHeight w:val="70"/>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.Land adjudication for squatters settlements </w:t>
            </w:r>
          </w:p>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 </w:t>
            </w:r>
          </w:p>
          <w:p w:rsidR="001D658A" w:rsidRPr="001D658A" w:rsidRDefault="001D658A" w:rsidP="001D658A">
            <w:pPr>
              <w:spacing w:after="0" w:line="240" w:lineRule="auto"/>
              <w:contextualSpacing/>
              <w:rPr>
                <w:rFonts w:ascii="Times New Roman" w:hAnsi="Times New Roman"/>
                <w:sz w:val="22"/>
                <w:szCs w:val="22"/>
                <w:lang w:val="en-US" w:eastAsia="en-US"/>
              </w:rPr>
            </w:pPr>
          </w:p>
        </w:tc>
        <w:tc>
          <w:tcPr>
            <w:tcW w:w="855"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Adjudication and settlement of community land, Samburu/</w:t>
            </w:r>
            <w:r w:rsidR="009B2B9F" w:rsidRPr="001D658A">
              <w:rPr>
                <w:rFonts w:ascii="Times New Roman" w:hAnsi="Times New Roman"/>
                <w:sz w:val="22"/>
                <w:szCs w:val="22"/>
                <w:lang w:val="en-US" w:eastAsia="en-US"/>
              </w:rPr>
              <w:t>Chengoni</w:t>
            </w:r>
            <w:r w:rsidRPr="001D658A">
              <w:rPr>
                <w:rFonts w:ascii="Times New Roman" w:hAnsi="Times New Roman"/>
                <w:sz w:val="22"/>
                <w:szCs w:val="22"/>
                <w:lang w:val="en-US" w:eastAsia="en-US"/>
              </w:rPr>
              <w:t xml:space="preserve"> section</w:t>
            </w:r>
          </w:p>
        </w:tc>
        <w:tc>
          <w:tcPr>
            <w:tcW w:w="73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color w:val="000000"/>
                <w:sz w:val="22"/>
                <w:szCs w:val="22"/>
                <w:lang w:val="en-US" w:eastAsia="en-US"/>
              </w:rPr>
            </w:pPr>
            <w:r w:rsidRPr="001D658A">
              <w:rPr>
                <w:rFonts w:ascii="Times New Roman" w:hAnsi="Times New Roman"/>
                <w:color w:val="000000"/>
                <w:sz w:val="22"/>
                <w:szCs w:val="22"/>
                <w:lang w:val="en-US" w:eastAsia="en-US"/>
              </w:rPr>
              <w:t>No of community settlement plans adjudicated</w:t>
            </w:r>
          </w:p>
        </w:tc>
        <w:tc>
          <w:tcPr>
            <w:tcW w:w="54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1"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Administration</w:t>
            </w:r>
          </w:p>
        </w:tc>
        <w:tc>
          <w:tcPr>
            <w:tcW w:w="51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4,000,000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64"/>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lastRenderedPageBreak/>
              <w:t xml:space="preserve">.Land adjudication for squatters settlements </w:t>
            </w:r>
          </w:p>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 xml:space="preserve"> </w:t>
            </w:r>
          </w:p>
          <w:p w:rsidR="001D658A" w:rsidRPr="001D658A" w:rsidRDefault="001D658A" w:rsidP="001D658A">
            <w:pPr>
              <w:spacing w:after="0" w:line="240" w:lineRule="auto"/>
              <w:contextualSpacing/>
              <w:rPr>
                <w:rFonts w:ascii="Times New Roman" w:hAnsi="Times New Roman"/>
                <w:sz w:val="22"/>
                <w:szCs w:val="22"/>
                <w:lang w:val="en-US" w:eastAsia="en-US"/>
              </w:rPr>
            </w:pPr>
          </w:p>
        </w:tc>
        <w:tc>
          <w:tcPr>
            <w:tcW w:w="855"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Adjudication and settlement of community land, Kibandaongo section</w:t>
            </w:r>
          </w:p>
        </w:tc>
        <w:tc>
          <w:tcPr>
            <w:tcW w:w="73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color w:val="000000"/>
                <w:sz w:val="22"/>
                <w:szCs w:val="22"/>
                <w:lang w:val="en-US" w:eastAsia="en-US"/>
              </w:rPr>
            </w:pPr>
            <w:r w:rsidRPr="001D658A">
              <w:rPr>
                <w:rFonts w:ascii="Times New Roman" w:hAnsi="Times New Roman"/>
                <w:color w:val="000000"/>
                <w:sz w:val="22"/>
                <w:szCs w:val="22"/>
                <w:lang w:val="en-US" w:eastAsia="en-US"/>
              </w:rPr>
              <w:t>No of community settlement plans adjudicated</w:t>
            </w:r>
          </w:p>
        </w:tc>
        <w:tc>
          <w:tcPr>
            <w:tcW w:w="54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1"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Administration</w:t>
            </w:r>
          </w:p>
        </w:tc>
        <w:tc>
          <w:tcPr>
            <w:tcW w:w="51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3,000,000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1358"/>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color w:val="000000"/>
                <w:sz w:val="22"/>
                <w:szCs w:val="22"/>
                <w:lang w:val="en-US" w:eastAsia="en-US"/>
              </w:rPr>
            </w:pPr>
            <w:r w:rsidRPr="001D658A">
              <w:rPr>
                <w:rFonts w:ascii="Times New Roman" w:hAnsi="Times New Roman"/>
                <w:color w:val="000000"/>
                <w:sz w:val="22"/>
                <w:szCs w:val="22"/>
                <w:lang w:val="en-US" w:eastAsia="en-US"/>
              </w:rPr>
              <w:t xml:space="preserve">Administration, Planning and Support Services </w:t>
            </w:r>
          </w:p>
        </w:tc>
        <w:tc>
          <w:tcPr>
            <w:tcW w:w="855"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Develop a county planning, land use and urban development legislation</w:t>
            </w:r>
          </w:p>
        </w:tc>
        <w:tc>
          <w:tcPr>
            <w:tcW w:w="73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Number of policies developed on land use &amp; development</w:t>
            </w:r>
          </w:p>
        </w:tc>
        <w:tc>
          <w:tcPr>
            <w:tcW w:w="54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1"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Administration</w:t>
            </w:r>
          </w:p>
        </w:tc>
        <w:tc>
          <w:tcPr>
            <w:tcW w:w="513" w:type="pct"/>
            <w:gridSpan w:val="2"/>
            <w:tcBorders>
              <w:top w:val="nil"/>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6,000,000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197"/>
        </w:trPr>
        <w:tc>
          <w:tcPr>
            <w:tcW w:w="895" w:type="pct"/>
            <w:tcBorders>
              <w:top w:val="nil"/>
              <w:left w:val="single" w:sz="4" w:space="0" w:color="auto"/>
              <w:bottom w:val="single" w:sz="4" w:space="0" w:color="auto"/>
              <w:right w:val="single" w:sz="4" w:space="0" w:color="auto"/>
            </w:tcBorders>
            <w:shd w:val="clear" w:color="auto" w:fill="auto"/>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855"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733"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540"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444"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601"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Sub total</w:t>
            </w:r>
          </w:p>
        </w:tc>
        <w:tc>
          <w:tcPr>
            <w:tcW w:w="513" w:type="pct"/>
            <w:gridSpan w:val="2"/>
            <w:tcBorders>
              <w:top w:val="nil"/>
              <w:left w:val="nil"/>
              <w:bottom w:val="single" w:sz="4" w:space="0" w:color="auto"/>
              <w:right w:val="single" w:sz="4" w:space="0" w:color="auto"/>
            </w:tcBorders>
            <w:shd w:val="clear" w:color="auto" w:fill="auto"/>
            <w:noWrap/>
            <w:vAlign w:val="bottom"/>
          </w:tcPr>
          <w:p w:rsidR="001D658A" w:rsidRPr="001D658A" w:rsidRDefault="00D308F2" w:rsidP="001D658A">
            <w:pPr>
              <w:spacing w:after="0" w:line="240" w:lineRule="auto"/>
              <w:contextualSpacing/>
              <w:jc w:val="both"/>
              <w:rPr>
                <w:rFonts w:ascii="Times New Roman" w:hAnsi="Times New Roman"/>
                <w:b/>
                <w:bCs/>
                <w:sz w:val="22"/>
                <w:szCs w:val="22"/>
                <w:lang w:val="en-US" w:eastAsia="en-US"/>
              </w:rPr>
            </w:pPr>
            <w:r>
              <w:rPr>
                <w:rFonts w:ascii="Times New Roman" w:hAnsi="Times New Roman"/>
                <w:b/>
                <w:bCs/>
                <w:sz w:val="22"/>
                <w:szCs w:val="22"/>
                <w:lang w:val="en-US" w:eastAsia="en-US"/>
              </w:rPr>
              <w:t>60</w:t>
            </w:r>
            <w:r w:rsidR="001D658A" w:rsidRPr="001D658A">
              <w:rPr>
                <w:rFonts w:ascii="Times New Roman" w:hAnsi="Times New Roman"/>
                <w:b/>
                <w:bCs/>
                <w:sz w:val="22"/>
                <w:szCs w:val="22"/>
                <w:lang w:val="en-US" w:eastAsia="en-US"/>
              </w:rPr>
              <w:t>,000,000.0</w:t>
            </w:r>
          </w:p>
        </w:tc>
        <w:tc>
          <w:tcPr>
            <w:tcW w:w="419"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r>
      <w:tr w:rsidR="001D658A" w:rsidRPr="001D658A" w:rsidTr="001D658A">
        <w:trPr>
          <w:trHeight w:val="48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sz w:val="22"/>
                <w:szCs w:val="22"/>
                <w:lang w:val="en-US" w:eastAsia="en-US"/>
              </w:rPr>
            </w:pPr>
            <w:r w:rsidRPr="001D658A">
              <w:rPr>
                <w:rFonts w:ascii="Times New Roman" w:hAnsi="Times New Roman"/>
                <w:b/>
                <w:sz w:val="22"/>
                <w:szCs w:val="22"/>
                <w:lang w:val="en-US" w:eastAsia="en-US"/>
              </w:rPr>
              <w:t>Programme Name</w:t>
            </w:r>
          </w:p>
        </w:tc>
        <w:tc>
          <w:tcPr>
            <w:tcW w:w="4105" w:type="pct"/>
            <w:gridSpan w:val="10"/>
            <w:tcBorders>
              <w:top w:val="single" w:sz="4" w:space="0" w:color="auto"/>
              <w:left w:val="nil"/>
              <w:bottom w:val="single" w:sz="4" w:space="0" w:color="auto"/>
              <w:right w:val="single" w:sz="4" w:space="0" w:color="auto"/>
            </w:tcBorders>
            <w:shd w:val="clear" w:color="auto" w:fill="auto"/>
            <w:noWrap/>
          </w:tcPr>
          <w:p w:rsidR="001D658A" w:rsidRPr="001D658A" w:rsidRDefault="001D658A" w:rsidP="001D658A">
            <w:pPr>
              <w:spacing w:after="0" w:line="240" w:lineRule="auto"/>
              <w:contextualSpacing/>
              <w:rPr>
                <w:rFonts w:ascii="Times New Roman" w:hAnsi="Times New Roman"/>
                <w:b/>
                <w:bCs/>
                <w:sz w:val="22"/>
                <w:szCs w:val="22"/>
                <w:lang w:val="en-US" w:eastAsia="en-US"/>
              </w:rPr>
            </w:pPr>
            <w:r w:rsidRPr="001D658A">
              <w:rPr>
                <w:rFonts w:ascii="Times New Roman" w:hAnsi="Times New Roman"/>
                <w:b/>
                <w:bCs/>
                <w:sz w:val="22"/>
                <w:szCs w:val="22"/>
                <w:lang w:val="en-US" w:eastAsia="en-US"/>
              </w:rPr>
              <w:t>Urban and rural planning development</w:t>
            </w:r>
          </w:p>
        </w:tc>
      </w:tr>
      <w:tr w:rsidR="001D658A" w:rsidRPr="001D658A" w:rsidTr="001D658A">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sz w:val="22"/>
                <w:szCs w:val="22"/>
                <w:lang w:val="en-US" w:eastAsia="en-US"/>
              </w:rPr>
            </w:pPr>
            <w:r w:rsidRPr="001D658A">
              <w:rPr>
                <w:rFonts w:ascii="Times New Roman" w:hAnsi="Times New Roman"/>
                <w:b/>
                <w:sz w:val="22"/>
                <w:szCs w:val="22"/>
                <w:lang w:val="en-US" w:eastAsia="en-US"/>
              </w:rPr>
              <w:t>Programme Objective</w:t>
            </w:r>
          </w:p>
        </w:tc>
        <w:tc>
          <w:tcPr>
            <w:tcW w:w="4105" w:type="pct"/>
            <w:gridSpan w:val="10"/>
            <w:tcBorders>
              <w:top w:val="single" w:sz="4" w:space="0" w:color="auto"/>
              <w:left w:val="nil"/>
              <w:bottom w:val="single" w:sz="4" w:space="0" w:color="auto"/>
              <w:right w:val="single" w:sz="4" w:space="0" w:color="auto"/>
            </w:tcBorders>
            <w:shd w:val="clear" w:color="auto" w:fill="auto"/>
            <w:noWrap/>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To ensure planned development</w:t>
            </w:r>
          </w:p>
        </w:tc>
      </w:tr>
      <w:tr w:rsidR="001D658A" w:rsidRPr="001D658A" w:rsidTr="001D658A">
        <w:trPr>
          <w:trHeight w:val="64"/>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Sub Programme</w:t>
            </w:r>
          </w:p>
        </w:tc>
        <w:tc>
          <w:tcPr>
            <w:tcW w:w="858"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Target</w:t>
            </w:r>
          </w:p>
        </w:tc>
        <w:tc>
          <w:tcPr>
            <w:tcW w:w="733" w:type="pct"/>
            <w:gridSpan w:val="2"/>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Output Indicators</w:t>
            </w:r>
          </w:p>
        </w:tc>
        <w:tc>
          <w:tcPr>
            <w:tcW w:w="537"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Outcome indicator</w:t>
            </w:r>
          </w:p>
        </w:tc>
        <w:tc>
          <w:tcPr>
            <w:tcW w:w="444"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Time frame</w:t>
            </w:r>
          </w:p>
        </w:tc>
        <w:tc>
          <w:tcPr>
            <w:tcW w:w="605"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Delivery unit</w:t>
            </w:r>
          </w:p>
        </w:tc>
        <w:tc>
          <w:tcPr>
            <w:tcW w:w="509"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 xml:space="preserve"> Cost estimate </w:t>
            </w:r>
          </w:p>
        </w:tc>
        <w:tc>
          <w:tcPr>
            <w:tcW w:w="419"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Source of Funds</w:t>
            </w:r>
          </w:p>
        </w:tc>
      </w:tr>
      <w:tr w:rsidR="001D658A" w:rsidRPr="001D658A" w:rsidTr="001D658A">
        <w:trPr>
          <w:trHeight w:val="64"/>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Spatial plans for municipalities-Ukunda and Kwale</w:t>
            </w:r>
          </w:p>
        </w:tc>
        <w:tc>
          <w:tcPr>
            <w:tcW w:w="858" w:type="pct"/>
            <w:gridSpan w:val="2"/>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Management of Kwale mapping centre</w:t>
            </w:r>
          </w:p>
        </w:tc>
        <w:tc>
          <w:tcPr>
            <w:tcW w:w="733" w:type="pct"/>
            <w:gridSpan w:val="2"/>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Established GIS Centre at the HQ</w:t>
            </w:r>
          </w:p>
        </w:tc>
        <w:tc>
          <w:tcPr>
            <w:tcW w:w="537"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5" w:type="pct"/>
            <w:gridSpan w:val="2"/>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Survey</w:t>
            </w:r>
          </w:p>
        </w:tc>
        <w:tc>
          <w:tcPr>
            <w:tcW w:w="509"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3,000,000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70"/>
        </w:trPr>
        <w:tc>
          <w:tcPr>
            <w:tcW w:w="895"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Spatial plans for municipalities-Ukunda and Kwale</w:t>
            </w:r>
          </w:p>
        </w:tc>
        <w:tc>
          <w:tcPr>
            <w:tcW w:w="858" w:type="pct"/>
            <w:gridSpan w:val="2"/>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rPr>
                <w:rFonts w:ascii="Times New Roman" w:hAnsi="Times New Roman"/>
                <w:sz w:val="22"/>
                <w:szCs w:val="22"/>
                <w:lang w:val="en-US" w:eastAsia="en-US"/>
              </w:rPr>
            </w:pPr>
            <w:r w:rsidRPr="001D658A">
              <w:rPr>
                <w:rFonts w:ascii="Times New Roman" w:hAnsi="Times New Roman"/>
                <w:sz w:val="22"/>
                <w:szCs w:val="22"/>
                <w:lang w:val="en-US" w:eastAsia="en-US"/>
              </w:rPr>
              <w:t>Preparation of integrated urban development plan for Diani/Ukunda</w:t>
            </w:r>
          </w:p>
        </w:tc>
        <w:tc>
          <w:tcPr>
            <w:tcW w:w="733" w:type="pct"/>
            <w:gridSpan w:val="2"/>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jc w:val="both"/>
              <w:rPr>
                <w:rFonts w:ascii="Times New Roman" w:hAnsi="Times New Roman"/>
                <w:color w:val="000000"/>
                <w:sz w:val="22"/>
                <w:szCs w:val="22"/>
                <w:lang w:val="en-US" w:eastAsia="en-US"/>
              </w:rPr>
            </w:pPr>
            <w:r w:rsidRPr="001D658A">
              <w:rPr>
                <w:rFonts w:ascii="Times New Roman" w:hAnsi="Times New Roman"/>
                <w:color w:val="000000"/>
                <w:sz w:val="22"/>
                <w:szCs w:val="22"/>
                <w:lang w:val="en-US" w:eastAsia="en-US"/>
              </w:rPr>
              <w:t>No of advisory plans developed</w:t>
            </w:r>
          </w:p>
        </w:tc>
        <w:tc>
          <w:tcPr>
            <w:tcW w:w="537"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Sustained socio-economic development</w:t>
            </w:r>
          </w:p>
        </w:tc>
        <w:tc>
          <w:tcPr>
            <w:tcW w:w="444"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Sept. 2019 - May 2020</w:t>
            </w:r>
          </w:p>
        </w:tc>
        <w:tc>
          <w:tcPr>
            <w:tcW w:w="605" w:type="pct"/>
            <w:gridSpan w:val="2"/>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Survey</w:t>
            </w:r>
          </w:p>
        </w:tc>
        <w:tc>
          <w:tcPr>
            <w:tcW w:w="509" w:type="pct"/>
            <w:tcBorders>
              <w:top w:val="nil"/>
              <w:left w:val="nil"/>
              <w:bottom w:val="single" w:sz="4" w:space="0" w:color="auto"/>
              <w:right w:val="single" w:sz="4" w:space="0" w:color="auto"/>
            </w:tcBorders>
            <w:shd w:val="clear" w:color="auto" w:fill="auto"/>
          </w:tcPr>
          <w:p w:rsidR="001D658A" w:rsidRPr="001D658A" w:rsidRDefault="001D658A" w:rsidP="001D658A">
            <w:pPr>
              <w:spacing w:after="0" w:line="240" w:lineRule="auto"/>
              <w:contextualSpacing/>
              <w:jc w:val="center"/>
              <w:rPr>
                <w:rFonts w:ascii="Times New Roman" w:hAnsi="Times New Roman"/>
                <w:sz w:val="22"/>
                <w:szCs w:val="22"/>
                <w:lang w:val="en-US" w:eastAsia="en-US"/>
              </w:rPr>
            </w:pPr>
            <w:r w:rsidRPr="001D658A">
              <w:rPr>
                <w:rFonts w:ascii="Times New Roman" w:hAnsi="Times New Roman"/>
                <w:sz w:val="22"/>
                <w:szCs w:val="22"/>
                <w:lang w:val="en-US" w:eastAsia="en-US"/>
              </w:rPr>
              <w:t>10,000,000</w:t>
            </w:r>
          </w:p>
        </w:tc>
        <w:tc>
          <w:tcPr>
            <w:tcW w:w="41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1D658A" w:rsidRPr="001D658A" w:rsidTr="001D658A">
        <w:trPr>
          <w:trHeight w:val="33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858"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733" w:type="pct"/>
            <w:gridSpan w:val="2"/>
            <w:tcBorders>
              <w:top w:val="nil"/>
              <w:left w:val="nil"/>
              <w:bottom w:val="single" w:sz="4" w:space="0" w:color="auto"/>
              <w:right w:val="single" w:sz="4" w:space="0" w:color="auto"/>
            </w:tcBorders>
            <w:shd w:val="clear" w:color="auto" w:fill="auto"/>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537"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444"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c>
          <w:tcPr>
            <w:tcW w:w="605"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Sub total</w:t>
            </w:r>
          </w:p>
        </w:tc>
        <w:tc>
          <w:tcPr>
            <w:tcW w:w="509" w:type="pct"/>
            <w:tcBorders>
              <w:top w:val="nil"/>
              <w:left w:val="nil"/>
              <w:bottom w:val="single" w:sz="4" w:space="0" w:color="auto"/>
              <w:right w:val="single" w:sz="4" w:space="0" w:color="auto"/>
            </w:tcBorders>
            <w:shd w:val="clear" w:color="auto" w:fill="auto"/>
            <w:noWrap/>
            <w:vAlign w:val="bottom"/>
          </w:tcPr>
          <w:p w:rsidR="001D658A" w:rsidRPr="001D658A" w:rsidRDefault="00C80025" w:rsidP="001D658A">
            <w:pPr>
              <w:spacing w:after="0" w:line="240" w:lineRule="auto"/>
              <w:contextualSpacing/>
              <w:jc w:val="both"/>
              <w:rPr>
                <w:rFonts w:ascii="Times New Roman" w:hAnsi="Times New Roman"/>
                <w:b/>
                <w:bCs/>
                <w:sz w:val="22"/>
                <w:szCs w:val="22"/>
                <w:lang w:val="en-US" w:eastAsia="en-US"/>
              </w:rPr>
            </w:pPr>
            <w:r>
              <w:rPr>
                <w:rFonts w:ascii="Times New Roman" w:hAnsi="Times New Roman"/>
                <w:b/>
                <w:bCs/>
                <w:sz w:val="22"/>
                <w:szCs w:val="22"/>
                <w:lang w:val="en-US" w:eastAsia="en-US"/>
              </w:rPr>
              <w:t>13</w:t>
            </w:r>
            <w:r w:rsidR="001D658A" w:rsidRPr="001D658A">
              <w:rPr>
                <w:rFonts w:ascii="Times New Roman" w:hAnsi="Times New Roman"/>
                <w:b/>
                <w:bCs/>
                <w:sz w:val="22"/>
                <w:szCs w:val="22"/>
                <w:lang w:val="en-US" w:eastAsia="en-US"/>
              </w:rPr>
              <w:t>,000,000.0</w:t>
            </w:r>
          </w:p>
        </w:tc>
        <w:tc>
          <w:tcPr>
            <w:tcW w:w="419"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jc w:val="both"/>
              <w:rPr>
                <w:rFonts w:ascii="Times New Roman" w:hAnsi="Times New Roman"/>
                <w:b/>
                <w:bCs/>
                <w:sz w:val="22"/>
                <w:szCs w:val="22"/>
                <w:lang w:val="en-US" w:eastAsia="en-US"/>
              </w:rPr>
            </w:pPr>
            <w:r w:rsidRPr="001D658A">
              <w:rPr>
                <w:rFonts w:ascii="Times New Roman" w:hAnsi="Times New Roman"/>
                <w:b/>
                <w:bCs/>
                <w:sz w:val="22"/>
                <w:szCs w:val="22"/>
                <w:lang w:val="en-US" w:eastAsia="en-US"/>
              </w:rPr>
              <w:t> </w:t>
            </w:r>
          </w:p>
        </w:tc>
      </w:tr>
      <w:tr w:rsidR="001D658A" w:rsidRPr="001D658A" w:rsidTr="001D658A">
        <w:trPr>
          <w:trHeight w:val="45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sz w:val="22"/>
                <w:szCs w:val="22"/>
                <w:lang w:val="en-US" w:eastAsia="en-US"/>
              </w:rPr>
            </w:pPr>
            <w:r w:rsidRPr="001D658A">
              <w:rPr>
                <w:rFonts w:ascii="Times New Roman" w:hAnsi="Times New Roman"/>
                <w:b/>
                <w:sz w:val="22"/>
                <w:szCs w:val="22"/>
                <w:lang w:val="en-US" w:eastAsia="en-US"/>
              </w:rPr>
              <w:t>Programme Name</w:t>
            </w:r>
          </w:p>
        </w:tc>
        <w:tc>
          <w:tcPr>
            <w:tcW w:w="4105" w:type="pct"/>
            <w:gridSpan w:val="10"/>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spacing w:after="0" w:line="240" w:lineRule="auto"/>
              <w:contextualSpacing/>
              <w:rPr>
                <w:rFonts w:ascii="Times New Roman" w:hAnsi="Times New Roman"/>
                <w:b/>
                <w:bCs/>
                <w:sz w:val="22"/>
                <w:szCs w:val="22"/>
                <w:lang w:val="en-US" w:eastAsia="en-US"/>
              </w:rPr>
            </w:pPr>
            <w:r w:rsidRPr="001D658A">
              <w:rPr>
                <w:rFonts w:ascii="Times New Roman" w:hAnsi="Times New Roman"/>
                <w:b/>
                <w:bCs/>
                <w:sz w:val="22"/>
                <w:szCs w:val="22"/>
                <w:lang w:val="en-US" w:eastAsia="en-US"/>
              </w:rPr>
              <w:t>Natural resource management</w:t>
            </w:r>
          </w:p>
        </w:tc>
      </w:tr>
      <w:tr w:rsidR="001D658A" w:rsidRPr="0065244B" w:rsidTr="0065244B">
        <w:trPr>
          <w:trHeight w:val="576"/>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65244B" w:rsidRDefault="001D658A" w:rsidP="001D658A">
            <w:pPr>
              <w:spacing w:after="0" w:line="240" w:lineRule="auto"/>
              <w:contextualSpacing/>
              <w:rPr>
                <w:rFonts w:ascii="Times New Roman" w:hAnsi="Times New Roman"/>
                <w:b/>
                <w:sz w:val="20"/>
                <w:szCs w:val="20"/>
                <w:lang w:val="en-US" w:eastAsia="en-US"/>
              </w:rPr>
            </w:pPr>
            <w:r w:rsidRPr="0065244B">
              <w:rPr>
                <w:rFonts w:ascii="Times New Roman" w:hAnsi="Times New Roman"/>
                <w:b/>
                <w:sz w:val="20"/>
                <w:szCs w:val="20"/>
                <w:lang w:val="en-US" w:eastAsia="en-US"/>
              </w:rPr>
              <w:t>Programme Objective</w:t>
            </w:r>
          </w:p>
        </w:tc>
        <w:tc>
          <w:tcPr>
            <w:tcW w:w="4105" w:type="pct"/>
            <w:gridSpan w:val="10"/>
            <w:tcBorders>
              <w:top w:val="single" w:sz="4" w:space="0" w:color="auto"/>
              <w:left w:val="nil"/>
              <w:bottom w:val="single" w:sz="4" w:space="0" w:color="auto"/>
              <w:right w:val="single" w:sz="4" w:space="0" w:color="auto"/>
            </w:tcBorders>
            <w:shd w:val="clear" w:color="auto" w:fill="auto"/>
            <w:noWrap/>
            <w:vAlign w:val="bottom"/>
          </w:tcPr>
          <w:p w:rsidR="001D658A" w:rsidRPr="0065244B" w:rsidRDefault="001D658A" w:rsidP="001D658A">
            <w:pPr>
              <w:spacing w:after="0" w:line="240" w:lineRule="auto"/>
              <w:contextualSpacing/>
              <w:rPr>
                <w:rFonts w:ascii="Times New Roman" w:hAnsi="Times New Roman"/>
                <w:b/>
                <w:sz w:val="20"/>
                <w:szCs w:val="20"/>
                <w:lang w:val="en-US" w:eastAsia="en-US"/>
              </w:rPr>
            </w:pPr>
            <w:r w:rsidRPr="0065244B">
              <w:rPr>
                <w:rFonts w:ascii="Times New Roman" w:hAnsi="Times New Roman"/>
                <w:b/>
                <w:sz w:val="20"/>
                <w:szCs w:val="20"/>
                <w:lang w:val="en-US" w:eastAsia="en-US"/>
              </w:rPr>
              <w:t>-To improve and enhance tree cover</w:t>
            </w:r>
          </w:p>
          <w:p w:rsidR="001D658A" w:rsidRPr="0065244B" w:rsidRDefault="001D658A" w:rsidP="001D658A">
            <w:pPr>
              <w:spacing w:after="0" w:line="240" w:lineRule="auto"/>
              <w:contextualSpacing/>
              <w:rPr>
                <w:rFonts w:ascii="Times New Roman" w:hAnsi="Times New Roman"/>
                <w:b/>
                <w:sz w:val="20"/>
                <w:szCs w:val="20"/>
                <w:lang w:val="en-US" w:eastAsia="en-US"/>
              </w:rPr>
            </w:pPr>
            <w:r w:rsidRPr="0065244B">
              <w:rPr>
                <w:rFonts w:ascii="Times New Roman" w:hAnsi="Times New Roman"/>
                <w:b/>
                <w:sz w:val="20"/>
                <w:szCs w:val="20"/>
                <w:lang w:val="en-US" w:eastAsia="en-US"/>
              </w:rPr>
              <w:t>-To improve, conserve and protect natural resources</w:t>
            </w:r>
          </w:p>
        </w:tc>
      </w:tr>
      <w:tr w:rsidR="001D658A" w:rsidRPr="0065244B" w:rsidTr="001D658A">
        <w:trPr>
          <w:trHeight w:val="6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1D658A" w:rsidRPr="0065244B" w:rsidRDefault="001D658A" w:rsidP="001D658A">
            <w:pPr>
              <w:spacing w:after="0" w:line="240" w:lineRule="auto"/>
              <w:contextualSpacing/>
              <w:jc w:val="both"/>
              <w:rPr>
                <w:rFonts w:ascii="Times New Roman" w:hAnsi="Times New Roman"/>
                <w:b/>
                <w:sz w:val="20"/>
                <w:szCs w:val="20"/>
                <w:lang w:val="en-US" w:eastAsia="en-US"/>
              </w:rPr>
            </w:pPr>
            <w:r w:rsidRPr="0065244B">
              <w:rPr>
                <w:rFonts w:ascii="Times New Roman" w:hAnsi="Times New Roman"/>
                <w:b/>
                <w:sz w:val="20"/>
                <w:szCs w:val="20"/>
                <w:lang w:val="en-US" w:eastAsia="en-US"/>
              </w:rPr>
              <w:t>Sub Programme</w:t>
            </w:r>
          </w:p>
        </w:tc>
        <w:tc>
          <w:tcPr>
            <w:tcW w:w="858" w:type="pct"/>
            <w:gridSpan w:val="2"/>
            <w:tcBorders>
              <w:top w:val="nil"/>
              <w:left w:val="nil"/>
              <w:bottom w:val="single" w:sz="4" w:space="0" w:color="auto"/>
              <w:right w:val="single" w:sz="4" w:space="0" w:color="auto"/>
            </w:tcBorders>
            <w:shd w:val="clear" w:color="auto" w:fill="auto"/>
            <w:noWrap/>
            <w:vAlign w:val="bottom"/>
            <w:hideMark/>
          </w:tcPr>
          <w:p w:rsidR="001D658A" w:rsidRPr="0065244B" w:rsidRDefault="001D658A" w:rsidP="001D658A">
            <w:pPr>
              <w:spacing w:after="0" w:line="240" w:lineRule="auto"/>
              <w:contextualSpacing/>
              <w:jc w:val="both"/>
              <w:rPr>
                <w:rFonts w:ascii="Times New Roman" w:hAnsi="Times New Roman"/>
                <w:b/>
                <w:sz w:val="20"/>
                <w:szCs w:val="20"/>
                <w:lang w:val="en-US" w:eastAsia="en-US"/>
              </w:rPr>
            </w:pPr>
            <w:r w:rsidRPr="0065244B">
              <w:rPr>
                <w:rFonts w:ascii="Times New Roman" w:hAnsi="Times New Roman"/>
                <w:b/>
                <w:sz w:val="20"/>
                <w:szCs w:val="20"/>
                <w:lang w:val="en-US" w:eastAsia="en-US"/>
              </w:rPr>
              <w:t>Target</w:t>
            </w:r>
          </w:p>
        </w:tc>
        <w:tc>
          <w:tcPr>
            <w:tcW w:w="730" w:type="pct"/>
            <w:tcBorders>
              <w:top w:val="nil"/>
              <w:left w:val="nil"/>
              <w:bottom w:val="single" w:sz="4" w:space="0" w:color="auto"/>
              <w:right w:val="single" w:sz="4" w:space="0" w:color="auto"/>
            </w:tcBorders>
            <w:shd w:val="clear" w:color="auto" w:fill="auto"/>
            <w:vAlign w:val="bottom"/>
            <w:hideMark/>
          </w:tcPr>
          <w:p w:rsidR="001D658A" w:rsidRPr="0065244B" w:rsidRDefault="001D658A" w:rsidP="001D658A">
            <w:pPr>
              <w:spacing w:after="0" w:line="240" w:lineRule="auto"/>
              <w:contextualSpacing/>
              <w:jc w:val="both"/>
              <w:rPr>
                <w:rFonts w:ascii="Times New Roman" w:hAnsi="Times New Roman"/>
                <w:b/>
                <w:sz w:val="20"/>
                <w:szCs w:val="20"/>
                <w:lang w:val="en-US" w:eastAsia="en-US"/>
              </w:rPr>
            </w:pPr>
            <w:r w:rsidRPr="0065244B">
              <w:rPr>
                <w:rFonts w:ascii="Times New Roman" w:hAnsi="Times New Roman"/>
                <w:b/>
                <w:sz w:val="20"/>
                <w:szCs w:val="20"/>
                <w:lang w:val="en-US" w:eastAsia="en-US"/>
              </w:rPr>
              <w:t>Output Indicators</w:t>
            </w:r>
          </w:p>
        </w:tc>
        <w:tc>
          <w:tcPr>
            <w:tcW w:w="540" w:type="pct"/>
            <w:gridSpan w:val="2"/>
            <w:tcBorders>
              <w:top w:val="nil"/>
              <w:left w:val="nil"/>
              <w:bottom w:val="single" w:sz="4" w:space="0" w:color="auto"/>
              <w:right w:val="single" w:sz="4" w:space="0" w:color="auto"/>
            </w:tcBorders>
            <w:shd w:val="clear" w:color="auto" w:fill="auto"/>
            <w:vAlign w:val="bottom"/>
            <w:hideMark/>
          </w:tcPr>
          <w:p w:rsidR="001D658A" w:rsidRPr="0065244B" w:rsidRDefault="001D658A" w:rsidP="001D658A">
            <w:pPr>
              <w:spacing w:after="0" w:line="240" w:lineRule="auto"/>
              <w:contextualSpacing/>
              <w:jc w:val="both"/>
              <w:rPr>
                <w:rFonts w:ascii="Times New Roman" w:hAnsi="Times New Roman"/>
                <w:b/>
                <w:sz w:val="20"/>
                <w:szCs w:val="20"/>
                <w:lang w:val="en-US" w:eastAsia="en-US"/>
              </w:rPr>
            </w:pPr>
            <w:r w:rsidRPr="0065244B">
              <w:rPr>
                <w:rFonts w:ascii="Times New Roman" w:hAnsi="Times New Roman"/>
                <w:b/>
                <w:sz w:val="20"/>
                <w:szCs w:val="20"/>
                <w:lang w:val="en-US" w:eastAsia="en-US"/>
              </w:rPr>
              <w:t>Outcome indicator</w:t>
            </w:r>
          </w:p>
        </w:tc>
        <w:tc>
          <w:tcPr>
            <w:tcW w:w="444" w:type="pct"/>
            <w:tcBorders>
              <w:top w:val="nil"/>
              <w:left w:val="nil"/>
              <w:bottom w:val="single" w:sz="4" w:space="0" w:color="auto"/>
              <w:right w:val="single" w:sz="4" w:space="0" w:color="auto"/>
            </w:tcBorders>
            <w:shd w:val="clear" w:color="auto" w:fill="auto"/>
            <w:noWrap/>
            <w:vAlign w:val="bottom"/>
            <w:hideMark/>
          </w:tcPr>
          <w:p w:rsidR="001D658A" w:rsidRPr="0065244B" w:rsidRDefault="001D658A" w:rsidP="001D658A">
            <w:pPr>
              <w:spacing w:after="0" w:line="240" w:lineRule="auto"/>
              <w:contextualSpacing/>
              <w:jc w:val="both"/>
              <w:rPr>
                <w:rFonts w:ascii="Times New Roman" w:hAnsi="Times New Roman"/>
                <w:b/>
                <w:sz w:val="20"/>
                <w:szCs w:val="20"/>
                <w:lang w:val="en-US" w:eastAsia="en-US"/>
              </w:rPr>
            </w:pPr>
            <w:r w:rsidRPr="0065244B">
              <w:rPr>
                <w:rFonts w:ascii="Times New Roman" w:hAnsi="Times New Roman"/>
                <w:b/>
                <w:sz w:val="20"/>
                <w:szCs w:val="20"/>
                <w:lang w:val="en-US" w:eastAsia="en-US"/>
              </w:rPr>
              <w:t>Time frame</w:t>
            </w:r>
          </w:p>
        </w:tc>
        <w:tc>
          <w:tcPr>
            <w:tcW w:w="605" w:type="pct"/>
            <w:gridSpan w:val="2"/>
            <w:tcBorders>
              <w:top w:val="nil"/>
              <w:left w:val="nil"/>
              <w:bottom w:val="single" w:sz="4" w:space="0" w:color="auto"/>
              <w:right w:val="single" w:sz="4" w:space="0" w:color="auto"/>
            </w:tcBorders>
            <w:shd w:val="clear" w:color="auto" w:fill="auto"/>
            <w:noWrap/>
            <w:vAlign w:val="bottom"/>
            <w:hideMark/>
          </w:tcPr>
          <w:p w:rsidR="001D658A" w:rsidRPr="0065244B" w:rsidRDefault="001D658A" w:rsidP="001D658A">
            <w:pPr>
              <w:spacing w:after="0" w:line="240" w:lineRule="auto"/>
              <w:contextualSpacing/>
              <w:jc w:val="both"/>
              <w:rPr>
                <w:rFonts w:ascii="Times New Roman" w:hAnsi="Times New Roman"/>
                <w:b/>
                <w:sz w:val="20"/>
                <w:szCs w:val="20"/>
                <w:lang w:val="en-US" w:eastAsia="en-US"/>
              </w:rPr>
            </w:pPr>
            <w:r w:rsidRPr="0065244B">
              <w:rPr>
                <w:rFonts w:ascii="Times New Roman" w:hAnsi="Times New Roman"/>
                <w:b/>
                <w:sz w:val="20"/>
                <w:szCs w:val="20"/>
                <w:lang w:val="en-US" w:eastAsia="en-US"/>
              </w:rPr>
              <w:t>Delivery unit</w:t>
            </w:r>
          </w:p>
        </w:tc>
        <w:tc>
          <w:tcPr>
            <w:tcW w:w="509" w:type="pct"/>
            <w:tcBorders>
              <w:top w:val="nil"/>
              <w:left w:val="nil"/>
              <w:bottom w:val="single" w:sz="4" w:space="0" w:color="auto"/>
              <w:right w:val="single" w:sz="4" w:space="0" w:color="auto"/>
            </w:tcBorders>
            <w:shd w:val="clear" w:color="auto" w:fill="auto"/>
            <w:noWrap/>
            <w:vAlign w:val="bottom"/>
            <w:hideMark/>
          </w:tcPr>
          <w:p w:rsidR="001D658A" w:rsidRPr="0065244B" w:rsidRDefault="001D658A" w:rsidP="001D658A">
            <w:pPr>
              <w:spacing w:after="0" w:line="240" w:lineRule="auto"/>
              <w:contextualSpacing/>
              <w:jc w:val="both"/>
              <w:rPr>
                <w:rFonts w:ascii="Times New Roman" w:hAnsi="Times New Roman"/>
                <w:b/>
                <w:sz w:val="20"/>
                <w:szCs w:val="20"/>
                <w:lang w:val="en-US" w:eastAsia="en-US"/>
              </w:rPr>
            </w:pPr>
            <w:r w:rsidRPr="0065244B">
              <w:rPr>
                <w:rFonts w:ascii="Times New Roman" w:hAnsi="Times New Roman"/>
                <w:b/>
                <w:sz w:val="20"/>
                <w:szCs w:val="20"/>
                <w:lang w:val="en-US" w:eastAsia="en-US"/>
              </w:rPr>
              <w:t xml:space="preserve"> Cost estimate </w:t>
            </w:r>
          </w:p>
        </w:tc>
        <w:tc>
          <w:tcPr>
            <w:tcW w:w="419" w:type="pct"/>
            <w:tcBorders>
              <w:top w:val="nil"/>
              <w:left w:val="nil"/>
              <w:bottom w:val="single" w:sz="4" w:space="0" w:color="auto"/>
              <w:right w:val="single" w:sz="4" w:space="0" w:color="auto"/>
            </w:tcBorders>
            <w:shd w:val="clear" w:color="auto" w:fill="auto"/>
            <w:vAlign w:val="bottom"/>
            <w:hideMark/>
          </w:tcPr>
          <w:p w:rsidR="001D658A" w:rsidRPr="0065244B" w:rsidRDefault="001D658A" w:rsidP="001D658A">
            <w:pPr>
              <w:spacing w:after="0" w:line="240" w:lineRule="auto"/>
              <w:contextualSpacing/>
              <w:rPr>
                <w:rFonts w:ascii="Times New Roman" w:hAnsi="Times New Roman"/>
                <w:b/>
                <w:sz w:val="20"/>
                <w:szCs w:val="20"/>
                <w:lang w:val="en-US" w:eastAsia="en-US"/>
              </w:rPr>
            </w:pPr>
            <w:r w:rsidRPr="0065244B">
              <w:rPr>
                <w:rFonts w:ascii="Times New Roman" w:hAnsi="Times New Roman"/>
                <w:b/>
                <w:sz w:val="20"/>
                <w:szCs w:val="20"/>
                <w:lang w:val="en-US" w:eastAsia="en-US"/>
              </w:rPr>
              <w:t>Source of Funds</w:t>
            </w:r>
          </w:p>
        </w:tc>
      </w:tr>
      <w:tr w:rsidR="00C64655" w:rsidRPr="0065244B" w:rsidTr="00C80025">
        <w:trPr>
          <w:trHeight w:val="7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C64655" w:rsidRPr="0065244B" w:rsidRDefault="00C64655"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lastRenderedPageBreak/>
              <w:t>Forest Development</w:t>
            </w:r>
          </w:p>
        </w:tc>
        <w:tc>
          <w:tcPr>
            <w:tcW w:w="858" w:type="pct"/>
            <w:gridSpan w:val="2"/>
            <w:tcBorders>
              <w:top w:val="nil"/>
              <w:left w:val="nil"/>
              <w:bottom w:val="single" w:sz="4" w:space="0" w:color="auto"/>
              <w:right w:val="single" w:sz="4" w:space="0" w:color="auto"/>
            </w:tcBorders>
            <w:shd w:val="clear" w:color="auto" w:fill="auto"/>
          </w:tcPr>
          <w:p w:rsidR="00C64655" w:rsidRPr="0065244B" w:rsidRDefault="00C64655"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Forest development and management in all wards</w:t>
            </w:r>
          </w:p>
        </w:tc>
        <w:tc>
          <w:tcPr>
            <w:tcW w:w="730" w:type="pct"/>
            <w:tcBorders>
              <w:top w:val="nil"/>
              <w:left w:val="nil"/>
              <w:bottom w:val="single" w:sz="4" w:space="0" w:color="auto"/>
              <w:right w:val="single" w:sz="4" w:space="0" w:color="auto"/>
            </w:tcBorders>
            <w:shd w:val="clear" w:color="auto" w:fill="auto"/>
          </w:tcPr>
          <w:p w:rsidR="00C64655" w:rsidRPr="0065244B" w:rsidRDefault="00C64655" w:rsidP="001D658A">
            <w:pPr>
              <w:spacing w:after="0" w:line="240" w:lineRule="auto"/>
              <w:contextualSpacing/>
              <w:rPr>
                <w:rFonts w:ascii="Times New Roman" w:hAnsi="Times New Roman"/>
                <w:color w:val="000000"/>
                <w:sz w:val="20"/>
                <w:szCs w:val="20"/>
                <w:lang w:val="en-US" w:eastAsia="en-US"/>
              </w:rPr>
            </w:pPr>
            <w:r w:rsidRPr="0065244B">
              <w:rPr>
                <w:rFonts w:ascii="Times New Roman" w:hAnsi="Times New Roman"/>
                <w:color w:val="000000"/>
                <w:sz w:val="20"/>
                <w:szCs w:val="20"/>
                <w:lang w:val="en-US" w:eastAsia="en-US"/>
              </w:rPr>
              <w:t>No of tree seedlings planted</w:t>
            </w:r>
          </w:p>
        </w:tc>
        <w:tc>
          <w:tcPr>
            <w:tcW w:w="540" w:type="pct"/>
            <w:gridSpan w:val="2"/>
            <w:tcBorders>
              <w:top w:val="nil"/>
              <w:left w:val="nil"/>
              <w:bottom w:val="single" w:sz="4" w:space="0" w:color="auto"/>
              <w:right w:val="single" w:sz="4" w:space="0" w:color="auto"/>
            </w:tcBorders>
            <w:shd w:val="clear" w:color="auto" w:fill="auto"/>
          </w:tcPr>
          <w:p w:rsidR="00C64655" w:rsidRPr="0065244B" w:rsidRDefault="00C64655"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Improved forest cover and enhanced environmental conservation</w:t>
            </w:r>
          </w:p>
        </w:tc>
        <w:tc>
          <w:tcPr>
            <w:tcW w:w="444" w:type="pct"/>
            <w:tcBorders>
              <w:top w:val="nil"/>
              <w:left w:val="nil"/>
              <w:bottom w:val="single" w:sz="4" w:space="0" w:color="auto"/>
              <w:right w:val="single" w:sz="4" w:space="0" w:color="auto"/>
            </w:tcBorders>
            <w:shd w:val="clear" w:color="auto" w:fill="auto"/>
          </w:tcPr>
          <w:p w:rsidR="00C64655" w:rsidRPr="0065244B" w:rsidRDefault="00C64655" w:rsidP="001D658A">
            <w:pPr>
              <w:spacing w:after="0" w:line="240" w:lineRule="auto"/>
              <w:contextualSpacing/>
              <w:jc w:val="center"/>
              <w:rPr>
                <w:rFonts w:ascii="Times New Roman" w:hAnsi="Times New Roman"/>
                <w:sz w:val="20"/>
                <w:szCs w:val="20"/>
                <w:lang w:val="en-US" w:eastAsia="en-US"/>
              </w:rPr>
            </w:pPr>
            <w:r w:rsidRPr="0065244B">
              <w:rPr>
                <w:rFonts w:ascii="Times New Roman" w:hAnsi="Times New Roman"/>
                <w:sz w:val="20"/>
                <w:szCs w:val="20"/>
                <w:lang w:val="en-US" w:eastAsia="en-US"/>
              </w:rPr>
              <w:t>Sept. 2019 - May 2020</w:t>
            </w:r>
          </w:p>
        </w:tc>
        <w:tc>
          <w:tcPr>
            <w:tcW w:w="605" w:type="pct"/>
            <w:gridSpan w:val="2"/>
            <w:tcBorders>
              <w:top w:val="nil"/>
              <w:left w:val="nil"/>
              <w:bottom w:val="single" w:sz="4" w:space="0" w:color="auto"/>
              <w:right w:val="single" w:sz="4" w:space="0" w:color="auto"/>
            </w:tcBorders>
            <w:shd w:val="clear" w:color="auto" w:fill="auto"/>
            <w:noWrap/>
            <w:vAlign w:val="bottom"/>
          </w:tcPr>
          <w:p w:rsidR="00C64655" w:rsidRPr="0065244B" w:rsidRDefault="00C64655" w:rsidP="001D658A">
            <w:pPr>
              <w:spacing w:after="0" w:line="240" w:lineRule="auto"/>
              <w:contextualSpacing/>
              <w:rPr>
                <w:rFonts w:ascii="Times New Roman" w:hAnsi="Times New Roman"/>
                <w:color w:val="000000"/>
                <w:sz w:val="20"/>
                <w:szCs w:val="20"/>
                <w:lang w:val="en-US" w:eastAsia="en-US"/>
              </w:rPr>
            </w:pPr>
            <w:r w:rsidRPr="0065244B">
              <w:rPr>
                <w:rFonts w:ascii="Times New Roman" w:hAnsi="Times New Roman"/>
                <w:color w:val="000000"/>
                <w:sz w:val="20"/>
                <w:szCs w:val="20"/>
                <w:lang w:val="en-US" w:eastAsia="en-US"/>
              </w:rPr>
              <w:t>Forestry and Environment</w:t>
            </w:r>
          </w:p>
        </w:tc>
        <w:tc>
          <w:tcPr>
            <w:tcW w:w="509" w:type="pct"/>
            <w:tcBorders>
              <w:top w:val="nil"/>
              <w:left w:val="nil"/>
              <w:bottom w:val="single" w:sz="4" w:space="0" w:color="auto"/>
              <w:right w:val="single" w:sz="4" w:space="0" w:color="auto"/>
            </w:tcBorders>
            <w:shd w:val="clear" w:color="auto" w:fill="auto"/>
          </w:tcPr>
          <w:p w:rsidR="00C64655" w:rsidRPr="0065244B" w:rsidRDefault="00C64655" w:rsidP="001D658A">
            <w:pPr>
              <w:spacing w:after="0" w:line="240" w:lineRule="auto"/>
              <w:contextualSpacing/>
              <w:jc w:val="center"/>
              <w:rPr>
                <w:rFonts w:ascii="Times New Roman" w:hAnsi="Times New Roman"/>
                <w:sz w:val="20"/>
                <w:szCs w:val="20"/>
                <w:lang w:val="en-US" w:eastAsia="en-US"/>
              </w:rPr>
            </w:pPr>
            <w:r w:rsidRPr="0065244B">
              <w:rPr>
                <w:rFonts w:ascii="Times New Roman" w:hAnsi="Times New Roman"/>
                <w:sz w:val="20"/>
                <w:szCs w:val="20"/>
                <w:lang w:val="en-US" w:eastAsia="en-US"/>
              </w:rPr>
              <w:t>5,000,000</w:t>
            </w:r>
          </w:p>
          <w:p w:rsidR="00C64655" w:rsidRPr="0065244B" w:rsidRDefault="00C64655" w:rsidP="001D658A">
            <w:pPr>
              <w:spacing w:after="0" w:line="240" w:lineRule="auto"/>
              <w:contextualSpacing/>
              <w:jc w:val="center"/>
              <w:rPr>
                <w:rFonts w:ascii="Times New Roman" w:hAnsi="Times New Roman"/>
                <w:sz w:val="20"/>
                <w:szCs w:val="20"/>
                <w:lang w:val="en-US" w:eastAsia="en-US"/>
              </w:rPr>
            </w:pPr>
          </w:p>
        </w:tc>
        <w:tc>
          <w:tcPr>
            <w:tcW w:w="419" w:type="pct"/>
            <w:tcBorders>
              <w:top w:val="nil"/>
              <w:left w:val="nil"/>
              <w:bottom w:val="single" w:sz="4" w:space="0" w:color="auto"/>
              <w:right w:val="single" w:sz="4" w:space="0" w:color="auto"/>
            </w:tcBorders>
            <w:shd w:val="clear" w:color="auto" w:fill="auto"/>
            <w:noWrap/>
            <w:vAlign w:val="bottom"/>
          </w:tcPr>
          <w:p w:rsidR="00C64655" w:rsidRPr="001D658A" w:rsidRDefault="00C64655" w:rsidP="00C90823">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926C10" w:rsidRPr="0065244B" w:rsidTr="00C80025">
        <w:trPr>
          <w:trHeight w:val="122"/>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color w:val="000000"/>
                <w:sz w:val="20"/>
                <w:szCs w:val="20"/>
                <w:lang w:val="en-US" w:eastAsia="en-US"/>
              </w:rPr>
              <w:t xml:space="preserve">Forest Development and Environmental Management  </w:t>
            </w:r>
          </w:p>
        </w:tc>
        <w:tc>
          <w:tcPr>
            <w:tcW w:w="858" w:type="pct"/>
            <w:gridSpan w:val="2"/>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Management of Diani-Chale Marine Reserv</w:t>
            </w:r>
            <w:r>
              <w:rPr>
                <w:rFonts w:ascii="Times New Roman" w:hAnsi="Times New Roman"/>
                <w:sz w:val="20"/>
                <w:szCs w:val="20"/>
                <w:lang w:val="en-US" w:eastAsia="en-US"/>
              </w:rPr>
              <w:t xml:space="preserve">e in </w:t>
            </w:r>
            <w:r w:rsidRPr="0065244B">
              <w:rPr>
                <w:rFonts w:ascii="Times New Roman" w:hAnsi="Times New Roman"/>
                <w:sz w:val="20"/>
                <w:szCs w:val="20"/>
                <w:lang w:val="en-US" w:eastAsia="en-US"/>
              </w:rPr>
              <w:t>Kinondo</w:t>
            </w:r>
            <w:r>
              <w:rPr>
                <w:rFonts w:ascii="Times New Roman" w:hAnsi="Times New Roman"/>
                <w:sz w:val="20"/>
                <w:szCs w:val="20"/>
                <w:lang w:val="en-US" w:eastAsia="en-US"/>
              </w:rPr>
              <w:t xml:space="preserve"> ward</w:t>
            </w:r>
          </w:p>
        </w:tc>
        <w:tc>
          <w:tcPr>
            <w:tcW w:w="730" w:type="pct"/>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 xml:space="preserve">No of marine reserve management practices implemented </w:t>
            </w:r>
          </w:p>
        </w:tc>
        <w:tc>
          <w:tcPr>
            <w:tcW w:w="540" w:type="pct"/>
            <w:gridSpan w:val="2"/>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 xml:space="preserve">Increased forest cover and ecosystem management </w:t>
            </w:r>
          </w:p>
        </w:tc>
        <w:tc>
          <w:tcPr>
            <w:tcW w:w="444" w:type="pct"/>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jc w:val="center"/>
              <w:rPr>
                <w:rFonts w:ascii="Times New Roman" w:hAnsi="Times New Roman"/>
                <w:sz w:val="20"/>
                <w:szCs w:val="20"/>
                <w:lang w:val="en-US" w:eastAsia="en-US"/>
              </w:rPr>
            </w:pPr>
            <w:r w:rsidRPr="0065244B">
              <w:rPr>
                <w:rFonts w:ascii="Times New Roman" w:hAnsi="Times New Roman"/>
                <w:sz w:val="20"/>
                <w:szCs w:val="20"/>
                <w:lang w:val="en-US" w:eastAsia="en-US"/>
              </w:rPr>
              <w:t>Sept. 2019 - May 2020</w:t>
            </w:r>
          </w:p>
        </w:tc>
        <w:tc>
          <w:tcPr>
            <w:tcW w:w="605" w:type="pct"/>
            <w:gridSpan w:val="2"/>
            <w:tcBorders>
              <w:top w:val="nil"/>
              <w:left w:val="nil"/>
              <w:bottom w:val="single" w:sz="4" w:space="0" w:color="auto"/>
              <w:right w:val="single" w:sz="4" w:space="0" w:color="auto"/>
            </w:tcBorders>
            <w:shd w:val="clear" w:color="auto" w:fill="auto"/>
            <w:noWrap/>
            <w:vAlign w:val="bottom"/>
          </w:tcPr>
          <w:p w:rsidR="00926C10" w:rsidRPr="0065244B" w:rsidRDefault="00926C10" w:rsidP="001D658A">
            <w:pPr>
              <w:spacing w:after="0" w:line="240" w:lineRule="auto"/>
              <w:contextualSpacing/>
              <w:rPr>
                <w:rFonts w:ascii="Times New Roman" w:hAnsi="Times New Roman"/>
                <w:color w:val="000000"/>
                <w:sz w:val="20"/>
                <w:szCs w:val="20"/>
                <w:lang w:val="en-US" w:eastAsia="en-US"/>
              </w:rPr>
            </w:pPr>
            <w:r w:rsidRPr="0065244B">
              <w:rPr>
                <w:rFonts w:ascii="Times New Roman" w:hAnsi="Times New Roman"/>
                <w:color w:val="000000"/>
                <w:sz w:val="20"/>
                <w:szCs w:val="20"/>
                <w:lang w:val="en-US" w:eastAsia="en-US"/>
              </w:rPr>
              <w:t>Forestry and Environment</w:t>
            </w:r>
          </w:p>
        </w:tc>
        <w:tc>
          <w:tcPr>
            <w:tcW w:w="509" w:type="pct"/>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jc w:val="center"/>
              <w:rPr>
                <w:rFonts w:ascii="Times New Roman" w:hAnsi="Times New Roman"/>
                <w:sz w:val="20"/>
                <w:szCs w:val="20"/>
                <w:lang w:val="en-US" w:eastAsia="en-US"/>
              </w:rPr>
            </w:pPr>
            <w:r>
              <w:rPr>
                <w:rFonts w:ascii="Times New Roman" w:hAnsi="Times New Roman"/>
                <w:sz w:val="20"/>
                <w:szCs w:val="20"/>
                <w:lang w:val="en-US" w:eastAsia="en-US"/>
              </w:rPr>
              <w:t>3,333,333.00</w:t>
            </w:r>
          </w:p>
        </w:tc>
        <w:tc>
          <w:tcPr>
            <w:tcW w:w="419" w:type="pct"/>
            <w:tcBorders>
              <w:top w:val="nil"/>
              <w:left w:val="nil"/>
              <w:bottom w:val="single" w:sz="4" w:space="0" w:color="auto"/>
              <w:right w:val="single" w:sz="4" w:space="0" w:color="auto"/>
            </w:tcBorders>
            <w:shd w:val="clear" w:color="auto" w:fill="auto"/>
            <w:noWrap/>
            <w:vAlign w:val="bottom"/>
          </w:tcPr>
          <w:p w:rsidR="00926C10" w:rsidRPr="001D658A" w:rsidRDefault="00926C10" w:rsidP="00C90823">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926C10" w:rsidRPr="0065244B" w:rsidTr="001D658A">
        <w:trPr>
          <w:trHeight w:val="710"/>
        </w:trPr>
        <w:tc>
          <w:tcPr>
            <w:tcW w:w="895" w:type="pct"/>
            <w:tcBorders>
              <w:top w:val="nil"/>
              <w:left w:val="single" w:sz="4" w:space="0" w:color="auto"/>
              <w:bottom w:val="single" w:sz="4" w:space="0" w:color="auto"/>
              <w:right w:val="single" w:sz="4" w:space="0" w:color="auto"/>
            </w:tcBorders>
            <w:shd w:val="clear" w:color="auto" w:fill="auto"/>
            <w:noWrap/>
            <w:vAlign w:val="bottom"/>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Climate change mitigation</w:t>
            </w:r>
          </w:p>
        </w:tc>
        <w:tc>
          <w:tcPr>
            <w:tcW w:w="858" w:type="pct"/>
            <w:gridSpan w:val="2"/>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Climate change mitigation-energy saving cookers</w:t>
            </w:r>
          </w:p>
        </w:tc>
        <w:tc>
          <w:tcPr>
            <w:tcW w:w="730" w:type="pct"/>
            <w:tcBorders>
              <w:top w:val="nil"/>
              <w:left w:val="nil"/>
              <w:bottom w:val="single" w:sz="4" w:space="0" w:color="auto"/>
              <w:right w:val="single" w:sz="4" w:space="0" w:color="auto"/>
            </w:tcBorders>
            <w:shd w:val="clear" w:color="auto" w:fill="auto"/>
            <w:vAlign w:val="bottom"/>
          </w:tcPr>
          <w:p w:rsidR="00926C10" w:rsidRPr="0065244B" w:rsidRDefault="00926C10" w:rsidP="001D658A">
            <w:pPr>
              <w:spacing w:after="0" w:line="240" w:lineRule="auto"/>
              <w:contextualSpacing/>
              <w:jc w:val="both"/>
              <w:rPr>
                <w:rFonts w:ascii="Times New Roman" w:hAnsi="Times New Roman"/>
                <w:color w:val="000000"/>
                <w:sz w:val="20"/>
                <w:szCs w:val="20"/>
                <w:lang w:val="en-US" w:eastAsia="en-US"/>
              </w:rPr>
            </w:pPr>
            <w:r w:rsidRPr="0065244B">
              <w:rPr>
                <w:rFonts w:ascii="Times New Roman" w:hAnsi="Times New Roman"/>
                <w:color w:val="000000"/>
                <w:sz w:val="20"/>
                <w:szCs w:val="20"/>
                <w:lang w:val="en-US" w:eastAsia="en-US"/>
              </w:rPr>
              <w:t>Forestry and Environment</w:t>
            </w:r>
          </w:p>
        </w:tc>
        <w:tc>
          <w:tcPr>
            <w:tcW w:w="540" w:type="pct"/>
            <w:gridSpan w:val="2"/>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jc w:val="both"/>
              <w:rPr>
                <w:rFonts w:ascii="Times New Roman" w:hAnsi="Times New Roman"/>
                <w:sz w:val="20"/>
                <w:szCs w:val="20"/>
                <w:lang w:val="en-US" w:eastAsia="en-US"/>
              </w:rPr>
            </w:pPr>
            <w:r w:rsidRPr="0065244B">
              <w:rPr>
                <w:rFonts w:ascii="Times New Roman" w:hAnsi="Times New Roman"/>
                <w:sz w:val="20"/>
                <w:szCs w:val="20"/>
                <w:lang w:val="en-US" w:eastAsia="en-US"/>
              </w:rPr>
              <w:t>Improved energy conservation</w:t>
            </w:r>
          </w:p>
        </w:tc>
        <w:tc>
          <w:tcPr>
            <w:tcW w:w="444" w:type="pct"/>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jc w:val="center"/>
              <w:rPr>
                <w:rFonts w:ascii="Times New Roman" w:hAnsi="Times New Roman"/>
                <w:sz w:val="20"/>
                <w:szCs w:val="20"/>
                <w:lang w:val="en-US" w:eastAsia="en-US"/>
              </w:rPr>
            </w:pPr>
            <w:r w:rsidRPr="0065244B">
              <w:rPr>
                <w:rFonts w:ascii="Times New Roman" w:hAnsi="Times New Roman"/>
                <w:sz w:val="20"/>
                <w:szCs w:val="20"/>
                <w:lang w:val="en-US" w:eastAsia="en-US"/>
              </w:rPr>
              <w:t>Sept. 2019 - May 2020</w:t>
            </w:r>
          </w:p>
        </w:tc>
        <w:tc>
          <w:tcPr>
            <w:tcW w:w="605" w:type="pct"/>
            <w:gridSpan w:val="2"/>
            <w:tcBorders>
              <w:top w:val="nil"/>
              <w:left w:val="nil"/>
              <w:bottom w:val="single" w:sz="4" w:space="0" w:color="auto"/>
              <w:right w:val="single" w:sz="4" w:space="0" w:color="auto"/>
            </w:tcBorders>
            <w:shd w:val="clear" w:color="auto" w:fill="auto"/>
            <w:noWrap/>
            <w:vAlign w:val="bottom"/>
          </w:tcPr>
          <w:p w:rsidR="00926C10" w:rsidRPr="0065244B" w:rsidRDefault="00926C10" w:rsidP="001D658A">
            <w:pPr>
              <w:spacing w:after="0" w:line="240" w:lineRule="auto"/>
              <w:contextualSpacing/>
              <w:rPr>
                <w:rFonts w:ascii="Times New Roman" w:hAnsi="Times New Roman"/>
                <w:color w:val="000000"/>
                <w:sz w:val="20"/>
                <w:szCs w:val="20"/>
                <w:lang w:val="en-US" w:eastAsia="en-US"/>
              </w:rPr>
            </w:pPr>
            <w:r w:rsidRPr="0065244B">
              <w:rPr>
                <w:rFonts w:ascii="Times New Roman" w:hAnsi="Times New Roman"/>
                <w:color w:val="000000"/>
                <w:sz w:val="20"/>
                <w:szCs w:val="20"/>
                <w:lang w:val="en-US" w:eastAsia="en-US"/>
              </w:rPr>
              <w:t>Forestry and Environment</w:t>
            </w:r>
          </w:p>
        </w:tc>
        <w:tc>
          <w:tcPr>
            <w:tcW w:w="509" w:type="pct"/>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jc w:val="center"/>
              <w:rPr>
                <w:rFonts w:ascii="Times New Roman" w:hAnsi="Times New Roman"/>
                <w:sz w:val="20"/>
                <w:szCs w:val="20"/>
                <w:lang w:val="en-US" w:eastAsia="en-US"/>
              </w:rPr>
            </w:pPr>
            <w:r w:rsidRPr="0065244B">
              <w:rPr>
                <w:rFonts w:ascii="Times New Roman" w:hAnsi="Times New Roman"/>
                <w:sz w:val="20"/>
                <w:szCs w:val="20"/>
                <w:lang w:val="en-US" w:eastAsia="en-US"/>
              </w:rPr>
              <w:t>10,000,000</w:t>
            </w:r>
          </w:p>
        </w:tc>
        <w:tc>
          <w:tcPr>
            <w:tcW w:w="419" w:type="pct"/>
            <w:tcBorders>
              <w:top w:val="nil"/>
              <w:left w:val="nil"/>
              <w:bottom w:val="single" w:sz="4" w:space="0" w:color="auto"/>
              <w:right w:val="single" w:sz="4" w:space="0" w:color="auto"/>
            </w:tcBorders>
            <w:shd w:val="clear" w:color="auto" w:fill="auto"/>
            <w:noWrap/>
            <w:vAlign w:val="bottom"/>
          </w:tcPr>
          <w:p w:rsidR="00926C10" w:rsidRPr="001D658A" w:rsidRDefault="00926C10" w:rsidP="00C90823">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926C10" w:rsidRPr="0065244B" w:rsidTr="001D658A">
        <w:trPr>
          <w:trHeight w:val="64"/>
        </w:trPr>
        <w:tc>
          <w:tcPr>
            <w:tcW w:w="895" w:type="pct"/>
            <w:tcBorders>
              <w:top w:val="nil"/>
              <w:left w:val="single" w:sz="4" w:space="0" w:color="auto"/>
              <w:bottom w:val="single" w:sz="4" w:space="0" w:color="auto"/>
              <w:right w:val="single" w:sz="4" w:space="0" w:color="auto"/>
            </w:tcBorders>
            <w:shd w:val="clear" w:color="auto" w:fill="auto"/>
            <w:noWrap/>
            <w:vAlign w:val="bottom"/>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Water catchment areas protection</w:t>
            </w:r>
          </w:p>
        </w:tc>
        <w:tc>
          <w:tcPr>
            <w:tcW w:w="858" w:type="pct"/>
            <w:gridSpan w:val="2"/>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Conservation of water catchment areas-capacity build communities adjacent to water catchment areas/riparian areas, in Tsimba/Golini, Mkongani and Kubo south</w:t>
            </w:r>
          </w:p>
        </w:tc>
        <w:tc>
          <w:tcPr>
            <w:tcW w:w="730" w:type="pct"/>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Number of water catchment areas restored</w:t>
            </w:r>
          </w:p>
        </w:tc>
        <w:tc>
          <w:tcPr>
            <w:tcW w:w="540" w:type="pct"/>
            <w:gridSpan w:val="2"/>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rPr>
                <w:rFonts w:ascii="Times New Roman" w:hAnsi="Times New Roman"/>
                <w:sz w:val="20"/>
                <w:szCs w:val="20"/>
                <w:lang w:val="en-US" w:eastAsia="en-US"/>
              </w:rPr>
            </w:pPr>
            <w:r w:rsidRPr="0065244B">
              <w:rPr>
                <w:rFonts w:ascii="Times New Roman" w:hAnsi="Times New Roman"/>
                <w:sz w:val="20"/>
                <w:szCs w:val="20"/>
                <w:lang w:val="en-US" w:eastAsia="en-US"/>
              </w:rPr>
              <w:t>Adequate  water sources</w:t>
            </w:r>
          </w:p>
        </w:tc>
        <w:tc>
          <w:tcPr>
            <w:tcW w:w="444" w:type="pct"/>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jc w:val="center"/>
              <w:rPr>
                <w:rFonts w:ascii="Times New Roman" w:hAnsi="Times New Roman"/>
                <w:sz w:val="20"/>
                <w:szCs w:val="20"/>
                <w:lang w:val="en-US" w:eastAsia="en-US"/>
              </w:rPr>
            </w:pPr>
            <w:r w:rsidRPr="0065244B">
              <w:rPr>
                <w:rFonts w:ascii="Times New Roman" w:hAnsi="Times New Roman"/>
                <w:sz w:val="20"/>
                <w:szCs w:val="20"/>
                <w:lang w:val="en-US" w:eastAsia="en-US"/>
              </w:rPr>
              <w:t>Sept. 2019 - May 2020</w:t>
            </w:r>
          </w:p>
        </w:tc>
        <w:tc>
          <w:tcPr>
            <w:tcW w:w="605" w:type="pct"/>
            <w:gridSpan w:val="2"/>
            <w:tcBorders>
              <w:top w:val="nil"/>
              <w:left w:val="nil"/>
              <w:bottom w:val="single" w:sz="4" w:space="0" w:color="auto"/>
              <w:right w:val="single" w:sz="4" w:space="0" w:color="auto"/>
            </w:tcBorders>
            <w:shd w:val="clear" w:color="auto" w:fill="auto"/>
            <w:noWrap/>
            <w:vAlign w:val="bottom"/>
          </w:tcPr>
          <w:p w:rsidR="00926C10" w:rsidRPr="0065244B" w:rsidRDefault="00926C10" w:rsidP="001D658A">
            <w:pPr>
              <w:spacing w:after="0" w:line="240" w:lineRule="auto"/>
              <w:contextualSpacing/>
              <w:rPr>
                <w:rFonts w:ascii="Times New Roman" w:hAnsi="Times New Roman"/>
                <w:color w:val="000000"/>
                <w:sz w:val="20"/>
                <w:szCs w:val="20"/>
                <w:lang w:val="en-US" w:eastAsia="en-US"/>
              </w:rPr>
            </w:pPr>
            <w:r w:rsidRPr="0065244B">
              <w:rPr>
                <w:rFonts w:ascii="Times New Roman" w:hAnsi="Times New Roman"/>
                <w:color w:val="000000"/>
                <w:sz w:val="20"/>
                <w:szCs w:val="20"/>
                <w:lang w:val="en-US" w:eastAsia="en-US"/>
              </w:rPr>
              <w:t>Forestry and Environment</w:t>
            </w:r>
          </w:p>
        </w:tc>
        <w:tc>
          <w:tcPr>
            <w:tcW w:w="509" w:type="pct"/>
            <w:tcBorders>
              <w:top w:val="nil"/>
              <w:left w:val="nil"/>
              <w:bottom w:val="single" w:sz="4" w:space="0" w:color="auto"/>
              <w:right w:val="single" w:sz="4" w:space="0" w:color="auto"/>
            </w:tcBorders>
            <w:shd w:val="clear" w:color="auto" w:fill="auto"/>
          </w:tcPr>
          <w:p w:rsidR="00926C10" w:rsidRPr="0065244B" w:rsidRDefault="00926C10" w:rsidP="001D658A">
            <w:pPr>
              <w:spacing w:after="0" w:line="240" w:lineRule="auto"/>
              <w:contextualSpacing/>
              <w:jc w:val="center"/>
              <w:rPr>
                <w:rFonts w:ascii="Times New Roman" w:hAnsi="Times New Roman"/>
                <w:sz w:val="20"/>
                <w:szCs w:val="20"/>
                <w:lang w:val="en-US" w:eastAsia="en-US"/>
              </w:rPr>
            </w:pPr>
            <w:r w:rsidRPr="0065244B">
              <w:rPr>
                <w:rFonts w:ascii="Times New Roman" w:hAnsi="Times New Roman"/>
                <w:sz w:val="20"/>
                <w:szCs w:val="20"/>
                <w:lang w:val="en-US" w:eastAsia="en-US"/>
              </w:rPr>
              <w:t>5,000,000</w:t>
            </w:r>
          </w:p>
        </w:tc>
        <w:tc>
          <w:tcPr>
            <w:tcW w:w="419" w:type="pct"/>
            <w:tcBorders>
              <w:top w:val="nil"/>
              <w:left w:val="nil"/>
              <w:bottom w:val="single" w:sz="4" w:space="0" w:color="auto"/>
              <w:right w:val="single" w:sz="4" w:space="0" w:color="auto"/>
            </w:tcBorders>
            <w:shd w:val="clear" w:color="auto" w:fill="auto"/>
            <w:noWrap/>
            <w:vAlign w:val="bottom"/>
          </w:tcPr>
          <w:p w:rsidR="00926C10" w:rsidRPr="001D658A" w:rsidRDefault="00926C10" w:rsidP="00C90823">
            <w:pPr>
              <w:spacing w:after="0" w:line="240" w:lineRule="auto"/>
              <w:contextualSpacing/>
              <w:jc w:val="both"/>
              <w:rPr>
                <w:rFonts w:ascii="Times New Roman" w:hAnsi="Times New Roman"/>
                <w:sz w:val="22"/>
                <w:szCs w:val="22"/>
                <w:lang w:val="en-US" w:eastAsia="en-US"/>
              </w:rPr>
            </w:pPr>
            <w:r w:rsidRPr="001D658A">
              <w:rPr>
                <w:rFonts w:ascii="Times New Roman" w:hAnsi="Times New Roman"/>
                <w:sz w:val="22"/>
                <w:szCs w:val="22"/>
                <w:lang w:val="en-US" w:eastAsia="en-US"/>
              </w:rPr>
              <w:t>Consolidated fund</w:t>
            </w:r>
          </w:p>
        </w:tc>
      </w:tr>
      <w:tr w:rsidR="00C64655" w:rsidRPr="0065244B" w:rsidTr="001D658A">
        <w:trPr>
          <w:trHeight w:val="242"/>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rsidR="00C64655" w:rsidRPr="0065244B" w:rsidRDefault="00C64655" w:rsidP="001D658A">
            <w:pPr>
              <w:spacing w:after="0" w:line="240" w:lineRule="auto"/>
              <w:contextualSpacing/>
              <w:jc w:val="both"/>
              <w:rPr>
                <w:rFonts w:ascii="Times New Roman" w:hAnsi="Times New Roman"/>
                <w:b/>
                <w:bCs/>
                <w:sz w:val="20"/>
                <w:szCs w:val="20"/>
                <w:lang w:val="en-US" w:eastAsia="en-US"/>
              </w:rPr>
            </w:pPr>
            <w:r w:rsidRPr="0065244B">
              <w:rPr>
                <w:rFonts w:ascii="Times New Roman" w:hAnsi="Times New Roman"/>
                <w:b/>
                <w:bCs/>
                <w:sz w:val="20"/>
                <w:szCs w:val="20"/>
                <w:lang w:val="en-US" w:eastAsia="en-US"/>
              </w:rPr>
              <w:t> </w:t>
            </w:r>
          </w:p>
        </w:tc>
        <w:tc>
          <w:tcPr>
            <w:tcW w:w="858" w:type="pct"/>
            <w:gridSpan w:val="2"/>
            <w:tcBorders>
              <w:top w:val="nil"/>
              <w:left w:val="nil"/>
              <w:bottom w:val="single" w:sz="4" w:space="0" w:color="auto"/>
              <w:right w:val="single" w:sz="4" w:space="0" w:color="auto"/>
            </w:tcBorders>
            <w:shd w:val="clear" w:color="auto" w:fill="auto"/>
            <w:noWrap/>
          </w:tcPr>
          <w:p w:rsidR="00C64655" w:rsidRPr="0065244B" w:rsidRDefault="00C64655" w:rsidP="001D658A">
            <w:pPr>
              <w:spacing w:after="0" w:line="240" w:lineRule="auto"/>
              <w:contextualSpacing/>
              <w:rPr>
                <w:rFonts w:ascii="Times New Roman" w:hAnsi="Times New Roman"/>
                <w:b/>
                <w:sz w:val="20"/>
                <w:szCs w:val="20"/>
                <w:lang w:val="en-US" w:eastAsia="en-US"/>
              </w:rPr>
            </w:pPr>
          </w:p>
        </w:tc>
        <w:tc>
          <w:tcPr>
            <w:tcW w:w="730" w:type="pct"/>
            <w:tcBorders>
              <w:top w:val="nil"/>
              <w:left w:val="nil"/>
              <w:bottom w:val="single" w:sz="4" w:space="0" w:color="auto"/>
              <w:right w:val="single" w:sz="4" w:space="0" w:color="auto"/>
            </w:tcBorders>
            <w:shd w:val="clear" w:color="auto" w:fill="auto"/>
            <w:noWrap/>
          </w:tcPr>
          <w:p w:rsidR="00C64655" w:rsidRPr="0065244B" w:rsidRDefault="00C64655" w:rsidP="001D658A">
            <w:pPr>
              <w:spacing w:after="0" w:line="240" w:lineRule="auto"/>
              <w:contextualSpacing/>
              <w:rPr>
                <w:rFonts w:ascii="Times New Roman" w:hAnsi="Times New Roman"/>
                <w:b/>
                <w:color w:val="000000"/>
                <w:sz w:val="20"/>
                <w:szCs w:val="20"/>
                <w:lang w:val="en-US" w:eastAsia="en-US"/>
              </w:rPr>
            </w:pPr>
          </w:p>
        </w:tc>
        <w:tc>
          <w:tcPr>
            <w:tcW w:w="540" w:type="pct"/>
            <w:gridSpan w:val="2"/>
            <w:tcBorders>
              <w:top w:val="nil"/>
              <w:left w:val="nil"/>
              <w:bottom w:val="single" w:sz="4" w:space="0" w:color="auto"/>
              <w:right w:val="single" w:sz="4" w:space="0" w:color="auto"/>
            </w:tcBorders>
            <w:shd w:val="clear" w:color="auto" w:fill="auto"/>
            <w:noWrap/>
          </w:tcPr>
          <w:p w:rsidR="00C64655" w:rsidRPr="0065244B" w:rsidRDefault="00C64655" w:rsidP="001D658A">
            <w:pPr>
              <w:spacing w:after="0" w:line="240" w:lineRule="auto"/>
              <w:contextualSpacing/>
              <w:jc w:val="both"/>
              <w:rPr>
                <w:rFonts w:ascii="Times New Roman" w:hAnsi="Times New Roman"/>
                <w:b/>
                <w:sz w:val="20"/>
                <w:szCs w:val="20"/>
                <w:lang w:val="en-US" w:eastAsia="en-US"/>
              </w:rPr>
            </w:pPr>
          </w:p>
        </w:tc>
        <w:tc>
          <w:tcPr>
            <w:tcW w:w="444" w:type="pct"/>
            <w:tcBorders>
              <w:top w:val="nil"/>
              <w:left w:val="nil"/>
              <w:bottom w:val="single" w:sz="4" w:space="0" w:color="auto"/>
              <w:right w:val="single" w:sz="4" w:space="0" w:color="auto"/>
            </w:tcBorders>
            <w:shd w:val="clear" w:color="auto" w:fill="auto"/>
            <w:noWrap/>
          </w:tcPr>
          <w:p w:rsidR="00C64655" w:rsidRPr="0065244B" w:rsidRDefault="00C64655" w:rsidP="001D658A">
            <w:pPr>
              <w:spacing w:after="0" w:line="240" w:lineRule="auto"/>
              <w:contextualSpacing/>
              <w:jc w:val="center"/>
              <w:rPr>
                <w:rFonts w:ascii="Times New Roman" w:hAnsi="Times New Roman"/>
                <w:b/>
                <w:sz w:val="20"/>
                <w:szCs w:val="20"/>
                <w:lang w:val="en-US" w:eastAsia="en-US"/>
              </w:rPr>
            </w:pPr>
          </w:p>
        </w:tc>
        <w:tc>
          <w:tcPr>
            <w:tcW w:w="605" w:type="pct"/>
            <w:gridSpan w:val="2"/>
            <w:tcBorders>
              <w:top w:val="nil"/>
              <w:left w:val="nil"/>
              <w:bottom w:val="single" w:sz="4" w:space="0" w:color="auto"/>
              <w:right w:val="single" w:sz="4" w:space="0" w:color="auto"/>
            </w:tcBorders>
            <w:shd w:val="clear" w:color="auto" w:fill="auto"/>
            <w:noWrap/>
          </w:tcPr>
          <w:p w:rsidR="00C64655" w:rsidRPr="0065244B" w:rsidRDefault="00C64655" w:rsidP="001D658A">
            <w:pPr>
              <w:spacing w:after="0" w:line="240" w:lineRule="auto"/>
              <w:contextualSpacing/>
              <w:jc w:val="center"/>
              <w:rPr>
                <w:rFonts w:ascii="Times New Roman" w:hAnsi="Times New Roman"/>
                <w:b/>
                <w:sz w:val="20"/>
                <w:szCs w:val="20"/>
                <w:lang w:val="en-US" w:eastAsia="en-US"/>
              </w:rPr>
            </w:pPr>
            <w:r w:rsidRPr="0065244B">
              <w:rPr>
                <w:rFonts w:ascii="Times New Roman" w:hAnsi="Times New Roman"/>
                <w:b/>
                <w:sz w:val="20"/>
                <w:szCs w:val="20"/>
                <w:lang w:val="en-US" w:eastAsia="en-US"/>
              </w:rPr>
              <w:t>Sub-Totals</w:t>
            </w:r>
          </w:p>
        </w:tc>
        <w:tc>
          <w:tcPr>
            <w:tcW w:w="509" w:type="pct"/>
            <w:tcBorders>
              <w:top w:val="nil"/>
              <w:left w:val="nil"/>
              <w:bottom w:val="single" w:sz="4" w:space="0" w:color="auto"/>
              <w:right w:val="single" w:sz="4" w:space="0" w:color="auto"/>
            </w:tcBorders>
            <w:shd w:val="clear" w:color="auto" w:fill="auto"/>
            <w:noWrap/>
          </w:tcPr>
          <w:p w:rsidR="00C64655" w:rsidRPr="0065244B" w:rsidRDefault="00C64655" w:rsidP="001D658A">
            <w:pPr>
              <w:spacing w:after="0" w:line="240" w:lineRule="auto"/>
              <w:contextualSpacing/>
              <w:jc w:val="center"/>
              <w:rPr>
                <w:rFonts w:ascii="Times New Roman" w:hAnsi="Times New Roman"/>
                <w:b/>
                <w:sz w:val="20"/>
                <w:szCs w:val="20"/>
                <w:lang w:val="en-US" w:eastAsia="en-US"/>
              </w:rPr>
            </w:pPr>
            <w:r>
              <w:rPr>
                <w:rFonts w:ascii="Times New Roman" w:hAnsi="Times New Roman"/>
                <w:b/>
                <w:sz w:val="20"/>
                <w:szCs w:val="20"/>
                <w:lang w:val="en-US" w:eastAsia="en-US"/>
              </w:rPr>
              <w:t>23,333,333.00</w:t>
            </w:r>
          </w:p>
        </w:tc>
        <w:tc>
          <w:tcPr>
            <w:tcW w:w="419" w:type="pct"/>
            <w:tcBorders>
              <w:top w:val="nil"/>
              <w:left w:val="nil"/>
              <w:bottom w:val="single" w:sz="4" w:space="0" w:color="auto"/>
              <w:right w:val="single" w:sz="4" w:space="0" w:color="auto"/>
            </w:tcBorders>
            <w:shd w:val="clear" w:color="auto" w:fill="auto"/>
            <w:noWrap/>
            <w:vAlign w:val="bottom"/>
            <w:hideMark/>
          </w:tcPr>
          <w:p w:rsidR="00C64655" w:rsidRPr="0065244B" w:rsidRDefault="00C64655" w:rsidP="001D658A">
            <w:pPr>
              <w:spacing w:after="0" w:line="240" w:lineRule="auto"/>
              <w:contextualSpacing/>
              <w:jc w:val="both"/>
              <w:rPr>
                <w:rFonts w:ascii="Times New Roman" w:hAnsi="Times New Roman"/>
                <w:b/>
                <w:bCs/>
                <w:sz w:val="20"/>
                <w:szCs w:val="20"/>
                <w:lang w:val="en-US" w:eastAsia="en-US"/>
              </w:rPr>
            </w:pPr>
            <w:r w:rsidRPr="0065244B">
              <w:rPr>
                <w:rFonts w:ascii="Times New Roman" w:hAnsi="Times New Roman"/>
                <w:b/>
                <w:bCs/>
                <w:sz w:val="20"/>
                <w:szCs w:val="20"/>
                <w:lang w:val="en-US" w:eastAsia="en-US"/>
              </w:rPr>
              <w:t> </w:t>
            </w:r>
          </w:p>
        </w:tc>
      </w:tr>
      <w:tr w:rsidR="00C64655" w:rsidRPr="0065244B" w:rsidTr="0065244B">
        <w:trPr>
          <w:trHeight w:val="64"/>
        </w:trPr>
        <w:tc>
          <w:tcPr>
            <w:tcW w:w="895" w:type="pct"/>
            <w:tcBorders>
              <w:top w:val="nil"/>
              <w:left w:val="single" w:sz="4" w:space="0" w:color="auto"/>
              <w:bottom w:val="single" w:sz="4" w:space="0" w:color="auto"/>
              <w:right w:val="single" w:sz="4" w:space="0" w:color="auto"/>
            </w:tcBorders>
            <w:shd w:val="clear" w:color="auto" w:fill="00B050"/>
            <w:noWrap/>
            <w:vAlign w:val="bottom"/>
            <w:hideMark/>
          </w:tcPr>
          <w:p w:rsidR="00C64655" w:rsidRPr="0065244B" w:rsidRDefault="00C64655" w:rsidP="001D658A">
            <w:pPr>
              <w:spacing w:after="0" w:line="240" w:lineRule="auto"/>
              <w:contextualSpacing/>
              <w:jc w:val="both"/>
              <w:rPr>
                <w:rFonts w:ascii="Times New Roman" w:hAnsi="Times New Roman"/>
                <w:b/>
                <w:bCs/>
                <w:sz w:val="20"/>
                <w:szCs w:val="20"/>
                <w:lang w:val="en-US" w:eastAsia="en-US"/>
              </w:rPr>
            </w:pPr>
            <w:r w:rsidRPr="0065244B">
              <w:rPr>
                <w:rFonts w:ascii="Times New Roman" w:hAnsi="Times New Roman"/>
                <w:b/>
                <w:bCs/>
                <w:sz w:val="20"/>
                <w:szCs w:val="20"/>
                <w:lang w:val="en-US" w:eastAsia="en-US"/>
              </w:rPr>
              <w:t> </w:t>
            </w:r>
          </w:p>
        </w:tc>
        <w:tc>
          <w:tcPr>
            <w:tcW w:w="858" w:type="pct"/>
            <w:gridSpan w:val="2"/>
            <w:tcBorders>
              <w:top w:val="nil"/>
              <w:left w:val="nil"/>
              <w:bottom w:val="single" w:sz="4" w:space="0" w:color="auto"/>
              <w:right w:val="single" w:sz="4" w:space="0" w:color="auto"/>
            </w:tcBorders>
            <w:shd w:val="clear" w:color="auto" w:fill="00B050"/>
            <w:noWrap/>
          </w:tcPr>
          <w:p w:rsidR="00C64655" w:rsidRPr="0065244B" w:rsidRDefault="00C64655" w:rsidP="001D658A">
            <w:pPr>
              <w:spacing w:after="0" w:line="240" w:lineRule="auto"/>
              <w:contextualSpacing/>
              <w:rPr>
                <w:rFonts w:ascii="Times New Roman" w:hAnsi="Times New Roman"/>
                <w:b/>
                <w:sz w:val="20"/>
                <w:szCs w:val="20"/>
                <w:lang w:val="en-US" w:eastAsia="en-US"/>
              </w:rPr>
            </w:pPr>
          </w:p>
        </w:tc>
        <w:tc>
          <w:tcPr>
            <w:tcW w:w="730" w:type="pct"/>
            <w:tcBorders>
              <w:top w:val="nil"/>
              <w:left w:val="nil"/>
              <w:bottom w:val="single" w:sz="4" w:space="0" w:color="auto"/>
              <w:right w:val="single" w:sz="4" w:space="0" w:color="auto"/>
            </w:tcBorders>
            <w:shd w:val="clear" w:color="auto" w:fill="00B050"/>
            <w:noWrap/>
          </w:tcPr>
          <w:p w:rsidR="00C64655" w:rsidRPr="0065244B" w:rsidRDefault="00C64655" w:rsidP="001D658A">
            <w:pPr>
              <w:spacing w:after="0" w:line="240" w:lineRule="auto"/>
              <w:contextualSpacing/>
              <w:rPr>
                <w:rFonts w:ascii="Times New Roman" w:hAnsi="Times New Roman"/>
                <w:b/>
                <w:sz w:val="20"/>
                <w:szCs w:val="20"/>
                <w:lang w:val="en-US" w:eastAsia="en-US"/>
              </w:rPr>
            </w:pPr>
          </w:p>
        </w:tc>
        <w:tc>
          <w:tcPr>
            <w:tcW w:w="540" w:type="pct"/>
            <w:gridSpan w:val="2"/>
            <w:tcBorders>
              <w:top w:val="nil"/>
              <w:left w:val="nil"/>
              <w:bottom w:val="single" w:sz="4" w:space="0" w:color="auto"/>
              <w:right w:val="single" w:sz="4" w:space="0" w:color="auto"/>
            </w:tcBorders>
            <w:shd w:val="clear" w:color="auto" w:fill="00B050"/>
            <w:noWrap/>
          </w:tcPr>
          <w:p w:rsidR="00C64655" w:rsidRPr="0065244B" w:rsidRDefault="00C64655" w:rsidP="001D658A">
            <w:pPr>
              <w:spacing w:after="0" w:line="240" w:lineRule="auto"/>
              <w:contextualSpacing/>
              <w:rPr>
                <w:rFonts w:ascii="Times New Roman" w:hAnsi="Times New Roman"/>
                <w:b/>
                <w:sz w:val="20"/>
                <w:szCs w:val="20"/>
                <w:lang w:val="en-US" w:eastAsia="en-US"/>
              </w:rPr>
            </w:pPr>
          </w:p>
        </w:tc>
        <w:tc>
          <w:tcPr>
            <w:tcW w:w="444" w:type="pct"/>
            <w:tcBorders>
              <w:top w:val="nil"/>
              <w:left w:val="nil"/>
              <w:bottom w:val="single" w:sz="4" w:space="0" w:color="auto"/>
              <w:right w:val="single" w:sz="4" w:space="0" w:color="auto"/>
            </w:tcBorders>
            <w:shd w:val="clear" w:color="auto" w:fill="00B050"/>
            <w:noWrap/>
          </w:tcPr>
          <w:p w:rsidR="00C64655" w:rsidRPr="0065244B" w:rsidRDefault="00C64655" w:rsidP="001D658A">
            <w:pPr>
              <w:spacing w:after="0" w:line="240" w:lineRule="auto"/>
              <w:contextualSpacing/>
              <w:jc w:val="center"/>
              <w:rPr>
                <w:rFonts w:ascii="Times New Roman" w:hAnsi="Times New Roman"/>
                <w:b/>
                <w:sz w:val="20"/>
                <w:szCs w:val="20"/>
                <w:lang w:val="en-US" w:eastAsia="en-US"/>
              </w:rPr>
            </w:pPr>
          </w:p>
        </w:tc>
        <w:tc>
          <w:tcPr>
            <w:tcW w:w="605" w:type="pct"/>
            <w:gridSpan w:val="2"/>
            <w:tcBorders>
              <w:top w:val="nil"/>
              <w:left w:val="nil"/>
              <w:bottom w:val="single" w:sz="4" w:space="0" w:color="auto"/>
              <w:right w:val="single" w:sz="4" w:space="0" w:color="auto"/>
            </w:tcBorders>
            <w:shd w:val="clear" w:color="auto" w:fill="00B050"/>
            <w:noWrap/>
          </w:tcPr>
          <w:p w:rsidR="00C64655" w:rsidRPr="0065244B" w:rsidRDefault="00C64655" w:rsidP="001D658A">
            <w:pPr>
              <w:spacing w:after="0" w:line="240" w:lineRule="auto"/>
              <w:contextualSpacing/>
              <w:jc w:val="center"/>
              <w:rPr>
                <w:rFonts w:ascii="Times New Roman" w:hAnsi="Times New Roman"/>
                <w:b/>
                <w:sz w:val="20"/>
                <w:szCs w:val="20"/>
                <w:lang w:val="en-US" w:eastAsia="en-US"/>
              </w:rPr>
            </w:pPr>
            <w:r w:rsidRPr="0065244B">
              <w:rPr>
                <w:rFonts w:ascii="Times New Roman" w:hAnsi="Times New Roman"/>
                <w:b/>
                <w:sz w:val="20"/>
                <w:szCs w:val="20"/>
                <w:lang w:val="en-US" w:eastAsia="en-US"/>
              </w:rPr>
              <w:t>Grand Totals</w:t>
            </w:r>
          </w:p>
        </w:tc>
        <w:tc>
          <w:tcPr>
            <w:tcW w:w="509" w:type="pct"/>
            <w:tcBorders>
              <w:top w:val="nil"/>
              <w:left w:val="nil"/>
              <w:bottom w:val="single" w:sz="4" w:space="0" w:color="auto"/>
              <w:right w:val="single" w:sz="4" w:space="0" w:color="auto"/>
            </w:tcBorders>
            <w:shd w:val="clear" w:color="auto" w:fill="00B050"/>
            <w:noWrap/>
          </w:tcPr>
          <w:p w:rsidR="00C64655" w:rsidRPr="0065244B" w:rsidRDefault="00C64655" w:rsidP="001D658A">
            <w:pPr>
              <w:spacing w:after="0" w:line="240" w:lineRule="auto"/>
              <w:contextualSpacing/>
              <w:jc w:val="center"/>
              <w:rPr>
                <w:rFonts w:ascii="Times New Roman" w:hAnsi="Times New Roman"/>
                <w:b/>
                <w:sz w:val="20"/>
                <w:szCs w:val="20"/>
                <w:lang w:val="en-US" w:eastAsia="en-US"/>
              </w:rPr>
            </w:pPr>
            <w:r>
              <w:rPr>
                <w:rFonts w:ascii="Times New Roman" w:hAnsi="Times New Roman"/>
                <w:b/>
                <w:sz w:val="20"/>
                <w:szCs w:val="20"/>
                <w:lang w:val="en-US" w:eastAsia="en-US"/>
              </w:rPr>
              <w:t>96,333,333.00</w:t>
            </w:r>
          </w:p>
        </w:tc>
        <w:tc>
          <w:tcPr>
            <w:tcW w:w="419" w:type="pct"/>
            <w:tcBorders>
              <w:top w:val="nil"/>
              <w:left w:val="nil"/>
              <w:bottom w:val="single" w:sz="4" w:space="0" w:color="auto"/>
              <w:right w:val="single" w:sz="4" w:space="0" w:color="auto"/>
            </w:tcBorders>
            <w:shd w:val="clear" w:color="auto" w:fill="00B050"/>
            <w:noWrap/>
            <w:vAlign w:val="bottom"/>
            <w:hideMark/>
          </w:tcPr>
          <w:p w:rsidR="00C64655" w:rsidRPr="0065244B" w:rsidRDefault="00C64655" w:rsidP="001D658A">
            <w:pPr>
              <w:spacing w:after="0" w:line="240" w:lineRule="auto"/>
              <w:contextualSpacing/>
              <w:jc w:val="both"/>
              <w:rPr>
                <w:rFonts w:ascii="Times New Roman" w:hAnsi="Times New Roman"/>
                <w:b/>
                <w:bCs/>
                <w:sz w:val="20"/>
                <w:szCs w:val="20"/>
                <w:lang w:val="en-US" w:eastAsia="en-US"/>
              </w:rPr>
            </w:pPr>
            <w:r w:rsidRPr="0065244B">
              <w:rPr>
                <w:rFonts w:ascii="Times New Roman" w:hAnsi="Times New Roman"/>
                <w:b/>
                <w:bCs/>
                <w:sz w:val="20"/>
                <w:szCs w:val="20"/>
                <w:lang w:val="en-US" w:eastAsia="en-US"/>
              </w:rPr>
              <w:t> </w:t>
            </w:r>
          </w:p>
        </w:tc>
      </w:tr>
    </w:tbl>
    <w:p w:rsidR="001D658A" w:rsidRDefault="001D658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Default="00AC479A" w:rsidP="001D658A">
      <w:pPr>
        <w:spacing w:after="0" w:line="240" w:lineRule="auto"/>
        <w:contextualSpacing/>
        <w:rPr>
          <w:rFonts w:ascii="Times New Roman" w:eastAsia="Calibri" w:hAnsi="Times New Roman"/>
          <w:sz w:val="20"/>
          <w:szCs w:val="20"/>
          <w:lang w:val="en-US" w:eastAsia="en-US"/>
        </w:rPr>
      </w:pPr>
    </w:p>
    <w:p w:rsidR="00AC479A" w:rsidRPr="0065244B" w:rsidRDefault="00AC479A" w:rsidP="001D658A">
      <w:pPr>
        <w:spacing w:after="0" w:line="240" w:lineRule="auto"/>
        <w:contextualSpacing/>
        <w:rPr>
          <w:rFonts w:ascii="Times New Roman" w:eastAsia="Calibri" w:hAnsi="Times New Roman"/>
          <w:sz w:val="20"/>
          <w:szCs w:val="20"/>
          <w:lang w:val="en-US" w:eastAsia="en-US"/>
        </w:rPr>
      </w:pPr>
    </w:p>
    <w:p w:rsidR="001D658A" w:rsidRPr="004856AA" w:rsidRDefault="001D658A" w:rsidP="008219E3">
      <w:pPr>
        <w:pStyle w:val="Heading3"/>
        <w:numPr>
          <w:ilvl w:val="2"/>
          <w:numId w:val="65"/>
        </w:numPr>
        <w:shd w:val="clear" w:color="auto" w:fill="00B050"/>
        <w:rPr>
          <w:rFonts w:ascii="Times New Roman" w:eastAsia="Calibri" w:hAnsi="Times New Roman"/>
          <w:b/>
          <w:sz w:val="24"/>
          <w:szCs w:val="24"/>
          <w:lang w:val="en-US" w:eastAsia="en-US"/>
        </w:rPr>
      </w:pPr>
      <w:bookmarkStart w:id="228" w:name="_Toc531876627"/>
      <w:r w:rsidRPr="004856AA">
        <w:rPr>
          <w:rFonts w:ascii="Times New Roman" w:eastAsia="Calibri" w:hAnsi="Times New Roman"/>
          <w:b/>
          <w:sz w:val="24"/>
          <w:szCs w:val="24"/>
          <w:lang w:val="en-US" w:eastAsia="en-US"/>
        </w:rPr>
        <w:lastRenderedPageBreak/>
        <w:t>DEPARTMENT OF WATER SERVICES</w:t>
      </w:r>
      <w:bookmarkEnd w:id="228"/>
    </w:p>
    <w:tbl>
      <w:tblPr>
        <w:tblW w:w="5000" w:type="pct"/>
        <w:tblCellMar>
          <w:left w:w="10" w:type="dxa"/>
          <w:right w:w="10" w:type="dxa"/>
        </w:tblCellMar>
        <w:tblLook w:val="0000" w:firstRow="0" w:lastRow="0" w:firstColumn="0" w:lastColumn="0" w:noHBand="0" w:noVBand="0"/>
      </w:tblPr>
      <w:tblGrid>
        <w:gridCol w:w="1842"/>
        <w:gridCol w:w="2883"/>
        <w:gridCol w:w="1755"/>
        <w:gridCol w:w="1585"/>
        <w:gridCol w:w="1250"/>
        <w:gridCol w:w="1338"/>
        <w:gridCol w:w="1735"/>
        <w:gridCol w:w="1786"/>
      </w:tblGrid>
      <w:tr w:rsidR="00291E5B" w:rsidTr="00291E5B">
        <w:trPr>
          <w:trHeight w:val="1"/>
        </w:trPr>
        <w:tc>
          <w:tcPr>
            <w:tcW w:w="6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Programme Name</w:t>
            </w:r>
          </w:p>
        </w:tc>
        <w:tc>
          <w:tcPr>
            <w:tcW w:w="4350" w:type="pct"/>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 Management</w:t>
            </w:r>
          </w:p>
        </w:tc>
      </w:tr>
      <w:tr w:rsidR="00291E5B" w:rsidTr="00291E5B">
        <w:trPr>
          <w:trHeight w:val="1"/>
        </w:trPr>
        <w:tc>
          <w:tcPr>
            <w:tcW w:w="6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Programme Objective</w:t>
            </w:r>
          </w:p>
        </w:tc>
        <w:tc>
          <w:tcPr>
            <w:tcW w:w="4350" w:type="pct"/>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To improve the access, quality and storage of water for sustainable development</w:t>
            </w:r>
          </w:p>
        </w:tc>
      </w:tr>
      <w:tr w:rsidR="00291E5B" w:rsidTr="00291E5B">
        <w:trPr>
          <w:trHeight w:val="1"/>
        </w:trPr>
        <w:tc>
          <w:tcPr>
            <w:tcW w:w="6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Sub Programme</w:t>
            </w: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Project/ Activity</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b/>
              </w:rPr>
            </w:pPr>
            <w:r>
              <w:rPr>
                <w:rFonts w:ascii="Times New Roman" w:hAnsi="Times New Roman"/>
                <w:b/>
              </w:rPr>
              <w:t>Output Indicators</w:t>
            </w:r>
          </w:p>
          <w:p w:rsidR="00291E5B" w:rsidRDefault="00291E5B" w:rsidP="00E1167E">
            <w:pPr>
              <w:spacing w:after="0" w:line="240" w:lineRule="auto"/>
            </w:pP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b/>
              </w:rPr>
            </w:pPr>
            <w:r>
              <w:rPr>
                <w:rFonts w:ascii="Times New Roman" w:hAnsi="Times New Roman"/>
                <w:b/>
              </w:rPr>
              <w:t>Outcome Indicators</w:t>
            </w:r>
          </w:p>
          <w:p w:rsidR="00291E5B" w:rsidRDefault="00291E5B" w:rsidP="00E1167E">
            <w:pPr>
              <w:spacing w:after="0" w:line="240" w:lineRule="auto"/>
            </w:pP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b/>
              </w:rPr>
            </w:pPr>
            <w:r>
              <w:rPr>
                <w:rFonts w:ascii="Times New Roman" w:hAnsi="Times New Roman"/>
                <w:b/>
              </w:rPr>
              <w:t>Time Frame</w:t>
            </w:r>
          </w:p>
          <w:p w:rsidR="00291E5B" w:rsidRDefault="00291E5B" w:rsidP="00E1167E">
            <w:pPr>
              <w:spacing w:after="0" w:line="240" w:lineRule="auto"/>
            </w:pP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b/>
              </w:rPr>
            </w:pPr>
            <w:r>
              <w:rPr>
                <w:rFonts w:ascii="Times New Roman" w:hAnsi="Times New Roman"/>
                <w:b/>
              </w:rPr>
              <w:t>Delivery Unit</w:t>
            </w:r>
          </w:p>
          <w:p w:rsidR="00291E5B" w:rsidRDefault="00291E5B" w:rsidP="00E1167E">
            <w:pPr>
              <w:spacing w:after="0" w:line="240" w:lineRule="auto"/>
            </w:pP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b/>
              </w:rPr>
            </w:pPr>
            <w:r>
              <w:rPr>
                <w:rFonts w:ascii="Times New Roman" w:hAnsi="Times New Roman"/>
                <w:b/>
              </w:rPr>
              <w:t>Cost Estimate</w:t>
            </w:r>
          </w:p>
          <w:p w:rsidR="00291E5B" w:rsidRDefault="00291E5B" w:rsidP="00E1167E">
            <w:pPr>
              <w:spacing w:after="0" w:line="240" w:lineRule="auto"/>
            </w:pP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b/>
              </w:rPr>
            </w:pPr>
            <w:r>
              <w:rPr>
                <w:rFonts w:ascii="Times New Roman" w:hAnsi="Times New Roman"/>
                <w:b/>
              </w:rPr>
              <w:t>Source of Funds</w:t>
            </w:r>
          </w:p>
          <w:p w:rsidR="00291E5B" w:rsidRDefault="00291E5B" w:rsidP="00E1167E">
            <w:pPr>
              <w:spacing w:after="0" w:line="240" w:lineRule="auto"/>
            </w:pPr>
          </w:p>
        </w:tc>
      </w:tr>
      <w:tr w:rsidR="00291E5B" w:rsidTr="00291E5B">
        <w:trPr>
          <w:trHeight w:val="1"/>
        </w:trPr>
        <w:tc>
          <w:tcPr>
            <w:tcW w:w="650"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Development and Management of Water source</w:t>
            </w: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Construction of staff house and fencing for Busho Kilibasi pump station in Mackinon Rd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8219E3">
            <w:pPr>
              <w:numPr>
                <w:ilvl w:val="0"/>
                <w:numId w:val="68"/>
              </w:numPr>
              <w:spacing w:after="0" w:line="240" w:lineRule="auto"/>
              <w:ind w:left="360" w:hanging="360"/>
              <w:rPr>
                <w:rFonts w:ascii="Times New Roman" w:hAnsi="Times New Roman"/>
              </w:rPr>
            </w:pPr>
            <w:r>
              <w:rPr>
                <w:rFonts w:ascii="Times New Roman" w:hAnsi="Times New Roman"/>
              </w:rPr>
              <w:t>Staff house constructed</w:t>
            </w:r>
          </w:p>
          <w:p w:rsidR="00291E5B" w:rsidRDefault="00291E5B" w:rsidP="008219E3">
            <w:pPr>
              <w:numPr>
                <w:ilvl w:val="0"/>
                <w:numId w:val="68"/>
              </w:numPr>
              <w:spacing w:after="0" w:line="240" w:lineRule="auto"/>
              <w:ind w:left="360" w:hanging="360"/>
            </w:pPr>
            <w:r>
              <w:rPr>
                <w:rFonts w:ascii="Times New Roman" w:hAnsi="Times New Roman"/>
              </w:rPr>
              <w:t>Pump station pumped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Improved service delivery</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7,000,000.00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Marere-Mkongani Pipeline - Construction of staff house and fencing at pump tank site (Tserezani) in Mkongani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8219E3">
            <w:pPr>
              <w:numPr>
                <w:ilvl w:val="0"/>
                <w:numId w:val="69"/>
              </w:numPr>
              <w:spacing w:after="0" w:line="240" w:lineRule="auto"/>
              <w:ind w:left="360" w:hanging="360"/>
              <w:rPr>
                <w:rFonts w:ascii="Times New Roman" w:hAnsi="Times New Roman"/>
              </w:rPr>
            </w:pPr>
            <w:r>
              <w:rPr>
                <w:rFonts w:ascii="Times New Roman" w:hAnsi="Times New Roman"/>
              </w:rPr>
              <w:t>Staff house constructed</w:t>
            </w:r>
          </w:p>
          <w:p w:rsidR="00291E5B" w:rsidRDefault="00291E5B" w:rsidP="008219E3">
            <w:pPr>
              <w:numPr>
                <w:ilvl w:val="0"/>
                <w:numId w:val="69"/>
              </w:numPr>
              <w:spacing w:after="0" w:line="240" w:lineRule="auto"/>
              <w:ind w:left="360" w:hanging="360"/>
            </w:pPr>
            <w:r>
              <w:rPr>
                <w:rFonts w:ascii="Times New Roman" w:hAnsi="Times New Roman"/>
              </w:rPr>
              <w:t>Pump station pumped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Improved service delivery</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8,000,000.00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Extension of Mtulu- Chengoni Pipeline in Samburu/ Chengoni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Kms of pipeline 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Construction of Taru – Mbegani pipeline in Mackinon Road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Kms of pipeline 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 HHs with access to portable water</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6,000,000.00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color w:val="000000"/>
              </w:rPr>
            </w:pPr>
            <w:r>
              <w:rPr>
                <w:rFonts w:ascii="Times New Roman" w:hAnsi="Times New Roman"/>
                <w:color w:val="000000"/>
              </w:rPr>
              <w:t>Construction of Taru/Mukuro - Gurujo pipeline in Mackinon Road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rPr>
            </w:pPr>
            <w:r>
              <w:rPr>
                <w:rFonts w:ascii="Times New Roman" w:hAnsi="Times New Roman"/>
              </w:rPr>
              <w:t>Number of Kms of pipeline 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rPr>
            </w:pPr>
            <w:r>
              <w:rPr>
                <w:rFonts w:ascii="Times New Roman" w:hAnsi="Times New Roman"/>
              </w:rPr>
              <w:t>% HHs with access to portable water</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rPr>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rPr>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rPr>
                <w:rFonts w:ascii="Times New Roman" w:hAnsi="Times New Roman"/>
                <w:color w:val="000000"/>
              </w:rPr>
            </w:pPr>
            <w:r>
              <w:rPr>
                <w:rFonts w:ascii="Times New Roman" w:hAnsi="Times New Roman"/>
                <w:color w:val="000000"/>
              </w:rPr>
              <w:t>6,000,000.00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rPr>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Construction of reservoir tank at Chirima cha Uha in Puma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Reservoir tank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3,000,000.00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 xml:space="preserve">Construction of Kinagoni-Chituoni Pipeline in Samburu/ </w:t>
            </w:r>
            <w:r>
              <w:rPr>
                <w:rFonts w:ascii="Times New Roman" w:hAnsi="Times New Roman"/>
                <w:color w:val="000000"/>
              </w:rPr>
              <w:lastRenderedPageBreak/>
              <w:t>Chengoni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lastRenderedPageBreak/>
              <w:t xml:space="preserve">Number of Kms of pipeline </w:t>
            </w:r>
            <w:r>
              <w:rPr>
                <w:rFonts w:ascii="Times New Roman" w:hAnsi="Times New Roman"/>
              </w:rPr>
              <w:lastRenderedPageBreak/>
              <w:t>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lastRenderedPageBreak/>
              <w:t xml:space="preserve">Distance to nearest water </w:t>
            </w:r>
            <w:r>
              <w:rPr>
                <w:rFonts w:ascii="Times New Roman" w:hAnsi="Times New Roman"/>
              </w:rPr>
              <w:lastRenderedPageBreak/>
              <w:t>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lastRenderedPageBreak/>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2,000,000.00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Mkanda Dam Source Capacity Enhancement and Construction of generator power house in Dzombo, Pongwe Kikoneni,Ramisi,Kubo south and Mkongani wards</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Kms of pipeline 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8219E3">
            <w:pPr>
              <w:numPr>
                <w:ilvl w:val="0"/>
                <w:numId w:val="70"/>
              </w:numPr>
              <w:spacing w:after="0" w:line="240" w:lineRule="auto"/>
              <w:ind w:left="360" w:hanging="360"/>
              <w:rPr>
                <w:rFonts w:ascii="Times New Roman" w:hAnsi="Times New Roman"/>
              </w:rPr>
            </w:pPr>
            <w:r>
              <w:rPr>
                <w:rFonts w:ascii="Times New Roman" w:hAnsi="Times New Roman"/>
              </w:rPr>
              <w:t>Distance to nearest water point</w:t>
            </w:r>
          </w:p>
          <w:p w:rsidR="00291E5B" w:rsidRDefault="00291E5B" w:rsidP="008219E3">
            <w:pPr>
              <w:numPr>
                <w:ilvl w:val="0"/>
                <w:numId w:val="70"/>
              </w:numPr>
              <w:spacing w:after="0" w:line="240" w:lineRule="auto"/>
              <w:ind w:left="360" w:hanging="360"/>
            </w:pPr>
            <w:r>
              <w:rPr>
                <w:rFonts w:ascii="Times New Roman" w:hAnsi="Times New Roman"/>
              </w:rPr>
              <w:t>% HHs with access to portable water</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20,000,000.00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Extension of Makongeni Chale pipeline in Kinondo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Kms of pipeline 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3,400,000.00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Pipeline extension at Mwambalazi in Pongwe/ Kikoneni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Kms of pipeline 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4,000,000.00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Extension of Mwauga Borehole pipeline in Pongwe/ Kikoneni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Kms of pipeline 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2,000,000.00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Construction of Mwabila Julani Katsimbalwena water pipeline in Mwavumbo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Kms of pipeline constructed/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10,000,000.00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Construction of Kombani Water supply reticulation system in Waa/ Ng’ombeni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Kombani water supply system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15,000,000.00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color w:val="000000"/>
              </w:rPr>
            </w:pPr>
            <w:r w:rsidRPr="009A3B3B">
              <w:rPr>
                <w:rFonts w:ascii="Times New Roman" w:hAnsi="Times New Roman"/>
                <w:color w:val="000000"/>
              </w:rPr>
              <w:t>Construction of 222m3 storage tank and distribution at Mwachanda (for Marere - Kirewe - Mwachanda pipeline)</w:t>
            </w:r>
            <w:r>
              <w:rPr>
                <w:rFonts w:ascii="Times New Roman" w:hAnsi="Times New Roman"/>
                <w:color w:val="000000"/>
              </w:rPr>
              <w:t xml:space="preserve"> </w:t>
            </w:r>
            <w:r>
              <w:rPr>
                <w:rFonts w:ascii="Times New Roman" w:hAnsi="Times New Roman"/>
                <w:color w:val="000000"/>
              </w:rPr>
              <w:lastRenderedPageBreak/>
              <w:t>Ndavaya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ascii="Times New Roman" w:hAnsi="Times New Roman"/>
              </w:rPr>
            </w:pPr>
            <w:r>
              <w:rPr>
                <w:rFonts w:ascii="Times New Roman" w:hAnsi="Times New Roman"/>
                <w:color w:val="000000"/>
              </w:rPr>
              <w:lastRenderedPageBreak/>
              <w:t xml:space="preserve">Installation of </w:t>
            </w:r>
            <w:r w:rsidRPr="009A3B3B">
              <w:rPr>
                <w:rFonts w:ascii="Times New Roman" w:hAnsi="Times New Roman"/>
                <w:color w:val="000000"/>
              </w:rPr>
              <w:t>storage tank</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3,000,000.00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3108"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SUB TOTAL</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94,400,000.00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r>
      <w:tr w:rsidR="00291E5B" w:rsidTr="00291E5B">
        <w:trPr>
          <w:trHeight w:val="1"/>
        </w:trPr>
        <w:tc>
          <w:tcPr>
            <w:tcW w:w="650"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Water testing and treatment  services</w:t>
            </w: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Purchase of hydro-geological survey equipment (Tera meter)</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Hydro – geological survey equipment purchased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Improved service delivery</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10,000,000.00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Test pumping of boreholes</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boreholes tested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Improved service delivery</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4,000,000.00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Purchase of survey equipment (RTK)</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Survey equipment purchased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Improved service delivery</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6,000,000.00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3108"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SUB TOTAL</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20,000,000.00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r>
      <w:tr w:rsidR="00291E5B" w:rsidTr="00291E5B">
        <w:trPr>
          <w:trHeight w:val="1"/>
        </w:trPr>
        <w:tc>
          <w:tcPr>
            <w:tcW w:w="650"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Water harvesting and storage management</w:t>
            </w: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Supply and delivery of borehole drilling materials in Waa Ng’ombeni Gombato, Tiwi, Ramisi, Dzombo, Pongwe Kikoneni, Kubo South, Mkongani, Tsimba Golini wards</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 xml:space="preserve">Number of wards supplied with borehole drilling materials </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8219E3">
            <w:pPr>
              <w:numPr>
                <w:ilvl w:val="0"/>
                <w:numId w:val="71"/>
              </w:numPr>
              <w:spacing w:after="0" w:line="240" w:lineRule="auto"/>
              <w:ind w:left="360" w:hanging="360"/>
              <w:rPr>
                <w:rFonts w:ascii="Times New Roman" w:hAnsi="Times New Roman"/>
              </w:rPr>
            </w:pPr>
            <w:r>
              <w:rPr>
                <w:rFonts w:ascii="Times New Roman" w:hAnsi="Times New Roman"/>
              </w:rPr>
              <w:t>Distance to nearest water point</w:t>
            </w:r>
          </w:p>
          <w:p w:rsidR="00291E5B" w:rsidRDefault="00291E5B" w:rsidP="008219E3">
            <w:pPr>
              <w:numPr>
                <w:ilvl w:val="0"/>
                <w:numId w:val="71"/>
              </w:numPr>
              <w:spacing w:after="0" w:line="240" w:lineRule="auto"/>
              <w:ind w:left="360" w:hanging="360"/>
            </w:pPr>
            <w:r>
              <w:rPr>
                <w:rFonts w:ascii="Times New Roman" w:hAnsi="Times New Roman"/>
              </w:rPr>
              <w:t>% HHs with access to portable water</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15,000,000.00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Installation of 6 solar powered pumps in Waa Ng’ombeni, Gombato, Dzombo, Pongwe Kikoneni, Kubo South,  Tsimba Golini wards</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boreholes installed with solar powered pumps</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15,000,000.00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Equipping of 20No. drilled boreholes with hand pumps in all wards</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drilled boreholes equipped with hand pumps</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8,000,000.00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Equipping of 8No. drilled boreholes with electrical pumps in all wards</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boreholes equipped with electrical pumps</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28,000,000.00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 xml:space="preserve">Rehabilitation/Construction of </w:t>
            </w:r>
            <w:r>
              <w:rPr>
                <w:rFonts w:ascii="Times New Roman" w:hAnsi="Times New Roman"/>
                <w:color w:val="000000"/>
              </w:rPr>
              <w:lastRenderedPageBreak/>
              <w:t>8 water pans and dams [County machinery/Hire] in Mackinnon Rd, Vanga (Mgombezi), Mkongani (Boyani) Ndavaya, Mwereni, Puma, Kasemeni &amp; Samburu Chengoni wards</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lastRenderedPageBreak/>
              <w:t xml:space="preserve">Number of water </w:t>
            </w:r>
            <w:r>
              <w:rPr>
                <w:rFonts w:ascii="Times New Roman" w:hAnsi="Times New Roman"/>
              </w:rPr>
              <w:lastRenderedPageBreak/>
              <w:t>pans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8219E3">
            <w:pPr>
              <w:numPr>
                <w:ilvl w:val="0"/>
                <w:numId w:val="72"/>
              </w:numPr>
              <w:spacing w:after="0" w:line="240" w:lineRule="auto"/>
              <w:ind w:left="360" w:hanging="360"/>
              <w:rPr>
                <w:rFonts w:ascii="Times New Roman" w:hAnsi="Times New Roman"/>
              </w:rPr>
            </w:pPr>
            <w:r>
              <w:rPr>
                <w:rFonts w:ascii="Times New Roman" w:hAnsi="Times New Roman"/>
              </w:rPr>
              <w:lastRenderedPageBreak/>
              <w:t xml:space="preserve">Distance to </w:t>
            </w:r>
            <w:r>
              <w:rPr>
                <w:rFonts w:ascii="Times New Roman" w:hAnsi="Times New Roman"/>
              </w:rPr>
              <w:lastRenderedPageBreak/>
              <w:t>nearest water point</w:t>
            </w:r>
          </w:p>
          <w:p w:rsidR="00291E5B" w:rsidRDefault="00291E5B" w:rsidP="008219E3">
            <w:pPr>
              <w:numPr>
                <w:ilvl w:val="0"/>
                <w:numId w:val="72"/>
              </w:numPr>
              <w:spacing w:after="0" w:line="240" w:lineRule="auto"/>
              <w:ind w:left="360" w:hanging="360"/>
            </w:pPr>
            <w:r>
              <w:rPr>
                <w:rFonts w:ascii="Times New Roman" w:hAnsi="Times New Roman"/>
              </w:rPr>
              <w:t>% HHs with access to portable water</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lastRenderedPageBreak/>
              <w:t xml:space="preserve">Sept. 2019 </w:t>
            </w:r>
            <w:r>
              <w:rPr>
                <w:rFonts w:ascii="Times New Roman" w:hAnsi="Times New Roman"/>
              </w:rPr>
              <w:lastRenderedPageBreak/>
              <w:t>–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lastRenderedPageBreak/>
              <w:t xml:space="preserve">Water </w:t>
            </w:r>
            <w:r>
              <w:rPr>
                <w:rFonts w:ascii="Times New Roman" w:hAnsi="Times New Roman"/>
              </w:rPr>
              <w:lastRenderedPageBreak/>
              <w:t>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lastRenderedPageBreak/>
              <w:t>24,000,000.00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Rehabilitation/ Construction of  small dams &amp; Pans (Nyango dam) in Puma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Nyango dam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10,000,000.00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Rehabilitation/ Construction of  small dams &amp; Pans (Lutsangani) in Mwavumbo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Lutsangani dam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Construction of Mtumwa Dam in Mwereni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Mtumwa dam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7,000,000.00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color w:val="000000"/>
              </w:rPr>
              <w:t>County Flagship Project 1</w:t>
            </w:r>
            <w:r>
              <w:rPr>
                <w:rFonts w:ascii="Times New Roman" w:hAnsi="Times New Roman"/>
                <w:color w:val="000000"/>
              </w:rPr>
              <w:t xml:space="preserve"> Construction of Mwakalanga Dam- Phase 2: treatment Works and Mwakalanga Watering Outlet) in Mwereni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Mwakalanga dam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35,000,000.00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color w:val="000000"/>
              </w:rPr>
              <w:t>County Flagship Project 2</w:t>
            </w:r>
            <w:r>
              <w:rPr>
                <w:rFonts w:ascii="Times New Roman" w:hAnsi="Times New Roman"/>
                <w:color w:val="000000"/>
              </w:rPr>
              <w:t xml:space="preserve"> Construction of Dziweni dam- Phase 2: Treatment Works in Ndavaya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Dziweni dam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25,000,000.00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color w:val="000000"/>
              </w:rPr>
              <w:t>County Flagship Project 3</w:t>
            </w:r>
            <w:r>
              <w:rPr>
                <w:rFonts w:ascii="Times New Roman" w:hAnsi="Times New Roman"/>
                <w:color w:val="000000"/>
              </w:rPr>
              <w:t xml:space="preserve"> Kaza Moyo ( New)- Earth Works in Samburu/ Chengoni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Kaza Moyo dam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68,000,000.00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color w:val="000000"/>
              </w:rPr>
              <w:t>County Flagship Project 4</w:t>
            </w:r>
            <w:r>
              <w:rPr>
                <w:rFonts w:ascii="Times New Roman" w:hAnsi="Times New Roman"/>
                <w:color w:val="000000"/>
              </w:rPr>
              <w:t xml:space="preserve"> 2No Boreholes water supply systems (Kwale Water Master </w:t>
            </w:r>
            <w:r>
              <w:rPr>
                <w:rFonts w:ascii="Times New Roman" w:hAnsi="Times New Roman"/>
                <w:color w:val="000000"/>
              </w:rPr>
              <w:lastRenderedPageBreak/>
              <w:t xml:space="preserve">Plan)- </w:t>
            </w:r>
            <w:r w:rsidR="006432F5">
              <w:rPr>
                <w:rFonts w:ascii="Times New Roman" w:hAnsi="Times New Roman"/>
                <w:color w:val="000000"/>
              </w:rPr>
              <w:t>Equipping</w:t>
            </w:r>
            <w:r>
              <w:rPr>
                <w:rFonts w:ascii="Times New Roman" w:hAnsi="Times New Roman"/>
                <w:color w:val="000000"/>
              </w:rPr>
              <w:t xml:space="preserve"> and Water Supply Distribution System </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lastRenderedPageBreak/>
              <w:t>Number of borehole Drilled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40,000,000.00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 xml:space="preserve">Drilling and </w:t>
            </w:r>
            <w:r w:rsidR="006432F5">
              <w:rPr>
                <w:rFonts w:ascii="Times New Roman" w:hAnsi="Times New Roman"/>
                <w:color w:val="000000"/>
              </w:rPr>
              <w:t>equipping</w:t>
            </w:r>
            <w:r>
              <w:rPr>
                <w:rFonts w:ascii="Times New Roman" w:hAnsi="Times New Roman"/>
                <w:color w:val="000000"/>
              </w:rPr>
              <w:t xml:space="preserve"> of two boreholes at Mazumalume in Tsimba/Golini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borehole Drilled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3,000,000.00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color w:val="000000"/>
              </w:rPr>
              <w:t>County Flagship Project 5</w:t>
            </w:r>
            <w:r>
              <w:rPr>
                <w:rFonts w:ascii="Times New Roman" w:hAnsi="Times New Roman"/>
                <w:color w:val="000000"/>
              </w:rPr>
              <w:t xml:space="preserve"> Kizingo Dam- Phase 2:  Completion of Earth works and Construction of Water Off Take system in Mackinon Rd ward</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Kizingo dam constructed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Distance to nearest water point</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color w:val="000000"/>
              </w:rPr>
              <w:t>20,000,000.00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3108"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SUB TOTAL</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303,000,000.0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r>
      <w:tr w:rsidR="00291E5B" w:rsidTr="00291E5B">
        <w:trPr>
          <w:trHeight w:val="1"/>
        </w:trPr>
        <w:tc>
          <w:tcPr>
            <w:tcW w:w="650"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Emergency Water Support Service</w:t>
            </w: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Emergency water supply systems rehabilitation/ repairs (Pumps/motors repair and installation, Dam embankment/ spillway seals,  pipes &amp; pipe fittings/ accessories)</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Number of water supply systems rehabilitated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8219E3">
            <w:pPr>
              <w:numPr>
                <w:ilvl w:val="0"/>
                <w:numId w:val="73"/>
              </w:numPr>
              <w:spacing w:after="0" w:line="240" w:lineRule="auto"/>
              <w:ind w:left="360" w:hanging="360"/>
              <w:rPr>
                <w:rFonts w:ascii="Times New Roman" w:hAnsi="Times New Roman"/>
              </w:rPr>
            </w:pPr>
            <w:r>
              <w:rPr>
                <w:rFonts w:ascii="Times New Roman" w:hAnsi="Times New Roman"/>
              </w:rPr>
              <w:t>Distance to nearest water point</w:t>
            </w:r>
          </w:p>
          <w:p w:rsidR="00291E5B" w:rsidRDefault="00291E5B" w:rsidP="008219E3">
            <w:pPr>
              <w:numPr>
                <w:ilvl w:val="0"/>
                <w:numId w:val="73"/>
              </w:numPr>
              <w:spacing w:after="0" w:line="240" w:lineRule="auto"/>
              <w:ind w:left="360" w:hanging="360"/>
            </w:pPr>
            <w:r>
              <w:rPr>
                <w:rFonts w:ascii="Times New Roman" w:hAnsi="Times New Roman"/>
              </w:rPr>
              <w:t>% HHs with access to portable water</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rPr>
              <w:t>15,000,000.00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3108"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SUB TOTAL</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Pr="00CB653C" w:rsidRDefault="00291E5B" w:rsidP="00E1167E">
            <w:pPr>
              <w:spacing w:after="0" w:line="240" w:lineRule="auto"/>
              <w:rPr>
                <w:b/>
              </w:rPr>
            </w:pPr>
            <w:r w:rsidRPr="00CB653C">
              <w:rPr>
                <w:rFonts w:ascii="Times New Roman" w:hAnsi="Times New Roman"/>
                <w:b/>
              </w:rPr>
              <w:t>15,000,000.00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r>
      <w:tr w:rsidR="00291E5B" w:rsidTr="00291E5B">
        <w:trPr>
          <w:trHeight w:val="1"/>
        </w:trPr>
        <w:tc>
          <w:tcPr>
            <w:tcW w:w="650"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Partner supported urban and rural water supply schemes improvement.</w:t>
            </w:r>
          </w:p>
        </w:tc>
        <w:tc>
          <w:tcPr>
            <w:tcW w:w="10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Support to community water supply systems (Operation and maintenance of community based water supply schemes- Nyalani, Mkanda, Marere Mkongani, Majimboni, etc.)</w:t>
            </w:r>
          </w:p>
        </w:tc>
        <w:tc>
          <w:tcPr>
            <w:tcW w:w="6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color w:val="000000"/>
              </w:rPr>
              <w:t>Number of community water supply systems supported</w:t>
            </w:r>
          </w:p>
        </w:tc>
        <w:tc>
          <w:tcPr>
            <w:tcW w:w="5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8219E3">
            <w:pPr>
              <w:numPr>
                <w:ilvl w:val="0"/>
                <w:numId w:val="74"/>
              </w:numPr>
              <w:spacing w:after="0" w:line="240" w:lineRule="auto"/>
              <w:ind w:left="360" w:hanging="360"/>
              <w:rPr>
                <w:rFonts w:ascii="Times New Roman" w:hAnsi="Times New Roman"/>
              </w:rPr>
            </w:pPr>
            <w:r>
              <w:rPr>
                <w:rFonts w:ascii="Times New Roman" w:hAnsi="Times New Roman"/>
              </w:rPr>
              <w:t>Distance to nearest water point</w:t>
            </w:r>
          </w:p>
          <w:p w:rsidR="00291E5B" w:rsidRDefault="00291E5B" w:rsidP="008219E3">
            <w:pPr>
              <w:numPr>
                <w:ilvl w:val="0"/>
                <w:numId w:val="74"/>
              </w:numPr>
              <w:spacing w:after="0" w:line="240" w:lineRule="auto"/>
              <w:ind w:left="360" w:hanging="360"/>
            </w:pPr>
            <w:r>
              <w:rPr>
                <w:rFonts w:ascii="Times New Roman" w:hAnsi="Times New Roman"/>
              </w:rPr>
              <w:t>% HHs with access to portable water</w:t>
            </w:r>
          </w:p>
        </w:tc>
        <w:tc>
          <w:tcPr>
            <w:tcW w:w="4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Sept. 2019 – May 2020</w:t>
            </w:r>
          </w:p>
        </w:tc>
        <w:tc>
          <w:tcPr>
            <w:tcW w:w="47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Water Services</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jc w:val="right"/>
            </w:pPr>
            <w:r>
              <w:rPr>
                <w:rFonts w:ascii="Times New Roman" w:hAnsi="Times New Roman"/>
              </w:rPr>
              <w:t>15,000,000.00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rPr>
              <w:t>Consolidated fund</w:t>
            </w:r>
          </w:p>
        </w:tc>
      </w:tr>
      <w:tr w:rsidR="00291E5B" w:rsidTr="00291E5B">
        <w:trPr>
          <w:trHeight w:val="1"/>
        </w:trPr>
        <w:tc>
          <w:tcPr>
            <w:tcW w:w="65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ind w:left="1440"/>
              <w:rPr>
                <w:rFonts w:eastAsia="Calibri" w:cs="Calibri"/>
              </w:rPr>
            </w:pPr>
          </w:p>
        </w:tc>
        <w:tc>
          <w:tcPr>
            <w:tcW w:w="3108"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Pr>
                <w:rFonts w:ascii="Times New Roman" w:hAnsi="Times New Roman"/>
                <w:b/>
              </w:rPr>
              <w:t>SUB TOTAL</w:t>
            </w:r>
          </w:p>
        </w:tc>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pPr>
            <w:r w:rsidRPr="00CB653C">
              <w:rPr>
                <w:rFonts w:ascii="Times New Roman" w:hAnsi="Times New Roman"/>
                <w:b/>
              </w:rPr>
              <w:t>15,</w:t>
            </w:r>
            <w:r>
              <w:rPr>
                <w:rFonts w:ascii="Times New Roman" w:hAnsi="Times New Roman"/>
                <w:b/>
              </w:rPr>
              <w:t>000,000.00</w:t>
            </w:r>
          </w:p>
        </w:tc>
        <w:tc>
          <w:tcPr>
            <w:tcW w:w="6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1E5B" w:rsidRDefault="00291E5B" w:rsidP="00E1167E">
            <w:pPr>
              <w:spacing w:after="0" w:line="240" w:lineRule="auto"/>
              <w:rPr>
                <w:rFonts w:eastAsia="Calibri" w:cs="Calibri"/>
              </w:rPr>
            </w:pPr>
          </w:p>
        </w:tc>
      </w:tr>
      <w:tr w:rsidR="00291E5B" w:rsidTr="00291E5B">
        <w:trPr>
          <w:trHeight w:val="1"/>
        </w:trPr>
        <w:tc>
          <w:tcPr>
            <w:tcW w:w="3758" w:type="pct"/>
            <w:gridSpan w:val="6"/>
            <w:tcBorders>
              <w:top w:val="single" w:sz="4" w:space="0" w:color="000000"/>
              <w:left w:val="single" w:sz="4" w:space="0" w:color="000000"/>
              <w:bottom w:val="single" w:sz="4" w:space="0" w:color="000000"/>
              <w:right w:val="single" w:sz="4" w:space="0" w:color="000000"/>
            </w:tcBorders>
            <w:shd w:val="clear" w:color="auto" w:fill="00B050"/>
            <w:tcMar>
              <w:left w:w="108" w:type="dxa"/>
              <w:right w:w="108" w:type="dxa"/>
            </w:tcMar>
          </w:tcPr>
          <w:p w:rsidR="00291E5B" w:rsidRDefault="00291E5B" w:rsidP="00E1167E">
            <w:pPr>
              <w:spacing w:after="0" w:line="240" w:lineRule="auto"/>
            </w:pPr>
            <w:r>
              <w:rPr>
                <w:rFonts w:ascii="Times New Roman" w:hAnsi="Times New Roman"/>
                <w:b/>
              </w:rPr>
              <w:t>GRAND TOTAL</w:t>
            </w:r>
          </w:p>
        </w:tc>
        <w:tc>
          <w:tcPr>
            <w:tcW w:w="612" w:type="pct"/>
            <w:tcBorders>
              <w:top w:val="single" w:sz="4" w:space="0" w:color="000000"/>
              <w:left w:val="single" w:sz="4" w:space="0" w:color="000000"/>
              <w:bottom w:val="single" w:sz="4" w:space="0" w:color="000000"/>
              <w:right w:val="single" w:sz="4" w:space="0" w:color="000000"/>
            </w:tcBorders>
            <w:shd w:val="clear" w:color="auto" w:fill="00B050"/>
            <w:tcMar>
              <w:left w:w="108" w:type="dxa"/>
              <w:right w:w="108" w:type="dxa"/>
            </w:tcMar>
          </w:tcPr>
          <w:p w:rsidR="00291E5B" w:rsidRDefault="00291E5B" w:rsidP="00E1167E">
            <w:pPr>
              <w:spacing w:after="0" w:line="240" w:lineRule="auto"/>
            </w:pPr>
            <w:r>
              <w:rPr>
                <w:rFonts w:ascii="Times New Roman" w:hAnsi="Times New Roman"/>
                <w:b/>
              </w:rPr>
              <w:t>447,000,000.0</w:t>
            </w:r>
          </w:p>
        </w:tc>
        <w:tc>
          <w:tcPr>
            <w:tcW w:w="630" w:type="pct"/>
            <w:tcBorders>
              <w:top w:val="single" w:sz="4" w:space="0" w:color="000000"/>
              <w:left w:val="single" w:sz="4" w:space="0" w:color="000000"/>
              <w:bottom w:val="single" w:sz="4" w:space="0" w:color="000000"/>
              <w:right w:val="single" w:sz="4" w:space="0" w:color="000000"/>
            </w:tcBorders>
            <w:shd w:val="clear" w:color="auto" w:fill="00B050"/>
            <w:tcMar>
              <w:left w:w="108" w:type="dxa"/>
              <w:right w:w="108" w:type="dxa"/>
            </w:tcMar>
          </w:tcPr>
          <w:p w:rsidR="00291E5B" w:rsidRDefault="00291E5B" w:rsidP="00E1167E">
            <w:pPr>
              <w:spacing w:after="0" w:line="240" w:lineRule="auto"/>
              <w:rPr>
                <w:rFonts w:eastAsia="Calibri" w:cs="Calibri"/>
              </w:rPr>
            </w:pPr>
          </w:p>
        </w:tc>
      </w:tr>
    </w:tbl>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4856AA" w:rsidRDefault="001D658A" w:rsidP="008219E3">
      <w:pPr>
        <w:pStyle w:val="Heading3"/>
        <w:numPr>
          <w:ilvl w:val="2"/>
          <w:numId w:val="65"/>
        </w:numPr>
        <w:shd w:val="clear" w:color="auto" w:fill="00B050"/>
        <w:rPr>
          <w:rFonts w:ascii="Times New Roman" w:eastAsia="Calibri" w:hAnsi="Times New Roman"/>
          <w:b/>
          <w:sz w:val="24"/>
          <w:szCs w:val="24"/>
          <w:lang w:val="en-US" w:eastAsia="en-US"/>
        </w:rPr>
      </w:pPr>
      <w:bookmarkStart w:id="229" w:name="_Toc531876628"/>
      <w:r w:rsidRPr="004856AA">
        <w:rPr>
          <w:rFonts w:ascii="Times New Roman" w:eastAsia="Calibri" w:hAnsi="Times New Roman"/>
          <w:b/>
          <w:sz w:val="24"/>
          <w:szCs w:val="24"/>
          <w:lang w:val="en-US" w:eastAsia="en-US"/>
        </w:rPr>
        <w:lastRenderedPageBreak/>
        <w:t>DEPARTMENT OF FINANCE AND ECONOMIC PLANNING</w:t>
      </w:r>
      <w:bookmarkEnd w:id="229"/>
    </w:p>
    <w:tbl>
      <w:tblPr>
        <w:tblW w:w="5000" w:type="pct"/>
        <w:tblLayout w:type="fixed"/>
        <w:tblLook w:val="04A0" w:firstRow="1" w:lastRow="0" w:firstColumn="1" w:lastColumn="0" w:noHBand="0" w:noVBand="1"/>
      </w:tblPr>
      <w:tblGrid>
        <w:gridCol w:w="2088"/>
        <w:gridCol w:w="2247"/>
        <w:gridCol w:w="1894"/>
        <w:gridCol w:w="1619"/>
        <w:gridCol w:w="1352"/>
        <w:gridCol w:w="94"/>
        <w:gridCol w:w="94"/>
        <w:gridCol w:w="1528"/>
        <w:gridCol w:w="1636"/>
        <w:gridCol w:w="1622"/>
      </w:tblGrid>
      <w:tr w:rsidR="001D658A" w:rsidRPr="001D658A" w:rsidTr="001D658A">
        <w:trPr>
          <w:trHeight w:val="80"/>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Name</w:t>
            </w:r>
          </w:p>
        </w:tc>
        <w:tc>
          <w:tcPr>
            <w:tcW w:w="4263" w:type="pct"/>
            <w:gridSpan w:val="9"/>
            <w:tcBorders>
              <w:top w:val="single" w:sz="4" w:space="0" w:color="auto"/>
              <w:left w:val="nil"/>
              <w:bottom w:val="single" w:sz="4" w:space="0" w:color="auto"/>
              <w:right w:val="single" w:sz="4" w:space="0" w:color="auto"/>
            </w:tcBorders>
            <w:shd w:val="clear" w:color="auto" w:fill="auto"/>
            <w:noWrap/>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Revenue mobilization and management</w:t>
            </w:r>
          </w:p>
        </w:tc>
      </w:tr>
      <w:tr w:rsidR="001D658A" w:rsidRPr="001D658A" w:rsidTr="001D658A">
        <w:trPr>
          <w:trHeight w:val="64"/>
        </w:trPr>
        <w:tc>
          <w:tcPr>
            <w:tcW w:w="737" w:type="pct"/>
            <w:tcBorders>
              <w:top w:val="nil"/>
              <w:left w:val="single" w:sz="4" w:space="0" w:color="auto"/>
              <w:bottom w:val="single" w:sz="4" w:space="0" w:color="auto"/>
              <w:right w:val="single" w:sz="4" w:space="0" w:color="auto"/>
            </w:tcBorders>
            <w:shd w:val="clear" w:color="auto" w:fill="auto"/>
            <w:noWrap/>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Objective</w:t>
            </w:r>
          </w:p>
        </w:tc>
        <w:tc>
          <w:tcPr>
            <w:tcW w:w="4263" w:type="pct"/>
            <w:gridSpan w:val="9"/>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To ensure maximum revenue collection and efficient management to supplement the county revenue envelope</w:t>
            </w:r>
          </w:p>
        </w:tc>
      </w:tr>
      <w:tr w:rsidR="001D658A" w:rsidRPr="001D658A" w:rsidTr="001D658A">
        <w:trPr>
          <w:trHeight w:val="600"/>
        </w:trPr>
        <w:tc>
          <w:tcPr>
            <w:tcW w:w="737" w:type="pct"/>
            <w:tcBorders>
              <w:top w:val="nil"/>
              <w:left w:val="single" w:sz="4" w:space="0" w:color="auto"/>
              <w:bottom w:val="single" w:sz="4" w:space="0" w:color="auto"/>
              <w:right w:val="single" w:sz="4" w:space="0" w:color="auto"/>
            </w:tcBorders>
            <w:shd w:val="clear" w:color="auto" w:fill="auto"/>
            <w:noWrap/>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Sub Programme</w:t>
            </w:r>
          </w:p>
        </w:tc>
        <w:tc>
          <w:tcPr>
            <w:tcW w:w="793" w:type="pct"/>
            <w:tcBorders>
              <w:top w:val="nil"/>
              <w:left w:val="nil"/>
              <w:bottom w:val="single" w:sz="4" w:space="0" w:color="auto"/>
              <w:right w:val="single" w:sz="4" w:space="0" w:color="auto"/>
            </w:tcBorders>
            <w:shd w:val="clear" w:color="auto" w:fill="auto"/>
            <w:noWrap/>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Target</w:t>
            </w:r>
          </w:p>
        </w:tc>
        <w:tc>
          <w:tcPr>
            <w:tcW w:w="668" w:type="pct"/>
            <w:tcBorders>
              <w:top w:val="nil"/>
              <w:left w:val="nil"/>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Output Indicators</w:t>
            </w:r>
          </w:p>
        </w:tc>
        <w:tc>
          <w:tcPr>
            <w:tcW w:w="571"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Outcome indicator</w:t>
            </w:r>
          </w:p>
        </w:tc>
        <w:tc>
          <w:tcPr>
            <w:tcW w:w="477"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Time frame</w:t>
            </w:r>
          </w:p>
        </w:tc>
        <w:tc>
          <w:tcPr>
            <w:tcW w:w="605" w:type="pct"/>
            <w:gridSpan w:val="3"/>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Delivery unit</w:t>
            </w:r>
          </w:p>
        </w:tc>
        <w:tc>
          <w:tcPr>
            <w:tcW w:w="577"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xml:space="preserve"> Cost estimate </w:t>
            </w:r>
          </w:p>
        </w:tc>
        <w:tc>
          <w:tcPr>
            <w:tcW w:w="572"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Source of Funds</w:t>
            </w:r>
          </w:p>
        </w:tc>
      </w:tr>
      <w:tr w:rsidR="001D658A" w:rsidRPr="001D658A" w:rsidTr="001D658A">
        <w:trPr>
          <w:trHeight w:val="64"/>
        </w:trPr>
        <w:tc>
          <w:tcPr>
            <w:tcW w:w="737" w:type="pct"/>
            <w:tcBorders>
              <w:top w:val="nil"/>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Revenue Mobilization Infrastructural Development</w:t>
            </w:r>
          </w:p>
        </w:tc>
        <w:tc>
          <w:tcPr>
            <w:tcW w:w="793" w:type="pct"/>
            <w:tcBorders>
              <w:top w:val="nil"/>
              <w:left w:val="nil"/>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Construction of trailer park in Lunga–Lunga in Vanga ward</w:t>
            </w:r>
          </w:p>
        </w:tc>
        <w:tc>
          <w:tcPr>
            <w:tcW w:w="668" w:type="pct"/>
            <w:tcBorders>
              <w:top w:val="nil"/>
              <w:left w:val="nil"/>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Trailer park completed.</w:t>
            </w:r>
          </w:p>
        </w:tc>
        <w:tc>
          <w:tcPr>
            <w:tcW w:w="571" w:type="pct"/>
            <w:tcBorders>
              <w:top w:val="nil"/>
              <w:left w:val="nil"/>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County Local Resources mobilized.</w:t>
            </w:r>
          </w:p>
        </w:tc>
        <w:tc>
          <w:tcPr>
            <w:tcW w:w="477"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July 2019 to June 2020</w:t>
            </w:r>
          </w:p>
        </w:tc>
        <w:tc>
          <w:tcPr>
            <w:tcW w:w="605" w:type="pct"/>
            <w:gridSpan w:val="3"/>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Revenue</w:t>
            </w:r>
          </w:p>
        </w:tc>
        <w:tc>
          <w:tcPr>
            <w:tcW w:w="577"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30,000,000.00</w:t>
            </w:r>
          </w:p>
        </w:tc>
        <w:tc>
          <w:tcPr>
            <w:tcW w:w="572"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1D658A" w:rsidRPr="001D658A" w:rsidTr="001D658A">
        <w:trPr>
          <w:trHeight w:val="64"/>
        </w:trPr>
        <w:tc>
          <w:tcPr>
            <w:tcW w:w="737" w:type="pct"/>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Programme Name:</w:t>
            </w:r>
          </w:p>
        </w:tc>
        <w:tc>
          <w:tcPr>
            <w:tcW w:w="4263" w:type="pct"/>
            <w:gridSpan w:val="9"/>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Monitoring and Evaluation</w:t>
            </w:r>
          </w:p>
        </w:tc>
      </w:tr>
      <w:tr w:rsidR="001D658A" w:rsidRPr="001D658A" w:rsidTr="001D658A">
        <w:trPr>
          <w:trHeight w:val="422"/>
        </w:trPr>
        <w:tc>
          <w:tcPr>
            <w:tcW w:w="737" w:type="pct"/>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Programme Objective:</w:t>
            </w:r>
          </w:p>
        </w:tc>
        <w:tc>
          <w:tcPr>
            <w:tcW w:w="4263" w:type="pct"/>
            <w:gridSpan w:val="9"/>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Optimal and effective allocation of resources</w:t>
            </w:r>
          </w:p>
        </w:tc>
      </w:tr>
      <w:tr w:rsidR="001D658A" w:rsidRPr="001D658A" w:rsidTr="001D658A">
        <w:trPr>
          <w:trHeight w:val="350"/>
        </w:trPr>
        <w:tc>
          <w:tcPr>
            <w:tcW w:w="737" w:type="pct"/>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Sub Programme</w:t>
            </w:r>
          </w:p>
        </w:tc>
        <w:tc>
          <w:tcPr>
            <w:tcW w:w="793"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Target</w:t>
            </w:r>
          </w:p>
        </w:tc>
        <w:tc>
          <w:tcPr>
            <w:tcW w:w="668"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Output Indicators</w:t>
            </w:r>
          </w:p>
        </w:tc>
        <w:tc>
          <w:tcPr>
            <w:tcW w:w="571"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Outcome indicator</w:t>
            </w:r>
          </w:p>
        </w:tc>
        <w:tc>
          <w:tcPr>
            <w:tcW w:w="51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Time frame</w:t>
            </w:r>
          </w:p>
        </w:tc>
        <w:tc>
          <w:tcPr>
            <w:tcW w:w="572" w:type="pct"/>
            <w:gridSpan w:val="2"/>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Delivery unit</w:t>
            </w:r>
          </w:p>
        </w:tc>
        <w:tc>
          <w:tcPr>
            <w:tcW w:w="577"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xml:space="preserve"> Cost estimate </w:t>
            </w:r>
          </w:p>
        </w:tc>
        <w:tc>
          <w:tcPr>
            <w:tcW w:w="572"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Source of Funds</w:t>
            </w:r>
          </w:p>
        </w:tc>
      </w:tr>
      <w:tr w:rsidR="001D658A" w:rsidRPr="001D658A" w:rsidTr="001D658A">
        <w:trPr>
          <w:trHeight w:val="134"/>
        </w:trPr>
        <w:tc>
          <w:tcPr>
            <w:tcW w:w="737" w:type="pct"/>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County Integrated Monitoring and Evaluation</w:t>
            </w:r>
          </w:p>
        </w:tc>
        <w:tc>
          <w:tcPr>
            <w:tcW w:w="793"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eastAsia="Arial Unicode MS" w:hAnsi="Times New Roman"/>
                <w:sz w:val="22"/>
                <w:szCs w:val="22"/>
                <w:bdr w:val="nil"/>
                <w:lang w:val="en-US" w:eastAsia="en-US"/>
              </w:rPr>
              <w:t>Automated County Integrated Monitoring and Evaluation System</w:t>
            </w:r>
          </w:p>
        </w:tc>
        <w:tc>
          <w:tcPr>
            <w:tcW w:w="668"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eastAsia="Arial Unicode MS" w:hAnsi="Times New Roman"/>
                <w:color w:val="000000"/>
                <w:sz w:val="22"/>
                <w:szCs w:val="22"/>
                <w:bdr w:val="nil"/>
                <w:lang w:val="en-US" w:eastAsia="en-US"/>
              </w:rPr>
              <w:t>Monitoring and</w:t>
            </w:r>
            <w:r w:rsidRPr="001D658A">
              <w:rPr>
                <w:rFonts w:ascii="Times New Roman" w:eastAsia="Arial Unicode MS" w:hAnsi="Times New Roman"/>
                <w:color w:val="000000"/>
                <w:sz w:val="22"/>
                <w:szCs w:val="22"/>
                <w:bdr w:val="nil"/>
                <w:lang w:val="en-US" w:eastAsia="en-US"/>
              </w:rPr>
              <w:br/>
              <w:t>Evaluation Units Established</w:t>
            </w:r>
            <w:r w:rsidRPr="001D658A">
              <w:rPr>
                <w:rFonts w:ascii="Times New Roman" w:hAnsi="Times New Roman"/>
                <w:sz w:val="22"/>
                <w:szCs w:val="22"/>
                <w:bdr w:val="nil"/>
                <w:lang w:val="en-US" w:eastAsia="en-US"/>
              </w:rPr>
              <w:t xml:space="preserve"> </w:t>
            </w:r>
          </w:p>
        </w:tc>
        <w:tc>
          <w:tcPr>
            <w:tcW w:w="571"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 xml:space="preserve">Improved </w:t>
            </w:r>
          </w:p>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Socio-Economic Development</w:t>
            </w:r>
          </w:p>
        </w:tc>
        <w:tc>
          <w:tcPr>
            <w:tcW w:w="510" w:type="pct"/>
            <w:gridSpan w:val="2"/>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July 2019 to June 2020</w:t>
            </w:r>
          </w:p>
        </w:tc>
        <w:tc>
          <w:tcPr>
            <w:tcW w:w="572" w:type="pct"/>
            <w:gridSpan w:val="2"/>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Monitoring and Evaluation</w:t>
            </w:r>
          </w:p>
        </w:tc>
        <w:tc>
          <w:tcPr>
            <w:tcW w:w="577"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10,000,000.00</w:t>
            </w:r>
          </w:p>
        </w:tc>
        <w:tc>
          <w:tcPr>
            <w:tcW w:w="572"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1D658A" w:rsidRPr="001D658A" w:rsidTr="001D658A">
        <w:trPr>
          <w:trHeight w:val="64"/>
        </w:trPr>
        <w:tc>
          <w:tcPr>
            <w:tcW w:w="737" w:type="pct"/>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Programme Name:</w:t>
            </w:r>
          </w:p>
        </w:tc>
        <w:tc>
          <w:tcPr>
            <w:tcW w:w="4263" w:type="pct"/>
            <w:gridSpan w:val="9"/>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Public Finance Management</w:t>
            </w:r>
          </w:p>
        </w:tc>
      </w:tr>
      <w:tr w:rsidR="001D658A" w:rsidRPr="001D658A" w:rsidTr="001D658A">
        <w:trPr>
          <w:trHeight w:val="64"/>
        </w:trPr>
        <w:tc>
          <w:tcPr>
            <w:tcW w:w="737" w:type="pct"/>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Programme Objective:</w:t>
            </w:r>
          </w:p>
        </w:tc>
        <w:tc>
          <w:tcPr>
            <w:tcW w:w="4263" w:type="pct"/>
            <w:gridSpan w:val="9"/>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Ensuring prudent utilization of public finances</w:t>
            </w:r>
          </w:p>
        </w:tc>
      </w:tr>
      <w:tr w:rsidR="001D658A" w:rsidRPr="001D658A" w:rsidTr="001D658A">
        <w:trPr>
          <w:trHeight w:val="64"/>
        </w:trPr>
        <w:tc>
          <w:tcPr>
            <w:tcW w:w="737" w:type="pct"/>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Sub Programme</w:t>
            </w:r>
          </w:p>
        </w:tc>
        <w:tc>
          <w:tcPr>
            <w:tcW w:w="793"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Target</w:t>
            </w:r>
          </w:p>
        </w:tc>
        <w:tc>
          <w:tcPr>
            <w:tcW w:w="668"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Output Indicators</w:t>
            </w:r>
          </w:p>
        </w:tc>
        <w:tc>
          <w:tcPr>
            <w:tcW w:w="571"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Outcome indicator</w:t>
            </w:r>
          </w:p>
        </w:tc>
        <w:tc>
          <w:tcPr>
            <w:tcW w:w="543" w:type="pct"/>
            <w:gridSpan w:val="3"/>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Time frame</w:t>
            </w:r>
          </w:p>
        </w:tc>
        <w:tc>
          <w:tcPr>
            <w:tcW w:w="53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Delivery unit</w:t>
            </w:r>
          </w:p>
        </w:tc>
        <w:tc>
          <w:tcPr>
            <w:tcW w:w="577"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xml:space="preserve"> Cost estimate </w:t>
            </w:r>
          </w:p>
        </w:tc>
        <w:tc>
          <w:tcPr>
            <w:tcW w:w="572"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Source of Funds</w:t>
            </w:r>
          </w:p>
        </w:tc>
      </w:tr>
      <w:tr w:rsidR="001D658A" w:rsidRPr="001D658A" w:rsidTr="001D658A">
        <w:trPr>
          <w:trHeight w:val="64"/>
        </w:trPr>
        <w:tc>
          <w:tcPr>
            <w:tcW w:w="737" w:type="pct"/>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Auditing Services</w:t>
            </w:r>
          </w:p>
        </w:tc>
        <w:tc>
          <w:tcPr>
            <w:tcW w:w="793"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eastAsia="Arial Unicode MS" w:hAnsi="Times New Roman"/>
                <w:sz w:val="22"/>
                <w:szCs w:val="22"/>
                <w:bdr w:val="nil"/>
                <w:lang w:val="en-US" w:eastAsia="en-US"/>
              </w:rPr>
              <w:t>Automated Audit and Reporting System</w:t>
            </w:r>
          </w:p>
        </w:tc>
        <w:tc>
          <w:tcPr>
            <w:tcW w:w="668" w:type="pct"/>
            <w:tcBorders>
              <w:top w:val="nil"/>
              <w:left w:val="nil"/>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eastAsia="Arial Unicode MS" w:hAnsi="Times New Roman"/>
                <w:sz w:val="22"/>
                <w:szCs w:val="22"/>
                <w:bdr w:val="nil"/>
                <w:lang w:val="en-US" w:eastAsia="en-US"/>
              </w:rPr>
              <w:t xml:space="preserve">Number of audit reports produced and disseminated </w:t>
            </w:r>
          </w:p>
        </w:tc>
        <w:tc>
          <w:tcPr>
            <w:tcW w:w="571"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eastAsia="Arial Unicode MS" w:hAnsi="Times New Roman"/>
                <w:sz w:val="22"/>
                <w:szCs w:val="22"/>
                <w:bdr w:val="nil"/>
                <w:lang w:val="en-US" w:eastAsia="en-US"/>
              </w:rPr>
            </w:pPr>
            <w:r w:rsidRPr="001D658A">
              <w:rPr>
                <w:rFonts w:ascii="Times New Roman" w:eastAsia="Arial Unicode MS" w:hAnsi="Times New Roman"/>
                <w:color w:val="000000"/>
                <w:sz w:val="22"/>
                <w:szCs w:val="22"/>
                <w:bdr w:val="nil"/>
                <w:lang w:val="en-US" w:eastAsia="en-US"/>
              </w:rPr>
              <w:t>Improved accountability &amp; efficient service delivery</w:t>
            </w:r>
          </w:p>
        </w:tc>
        <w:tc>
          <w:tcPr>
            <w:tcW w:w="543" w:type="pct"/>
            <w:gridSpan w:val="3"/>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July 2019 to June 2020</w:t>
            </w:r>
          </w:p>
        </w:tc>
        <w:tc>
          <w:tcPr>
            <w:tcW w:w="53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Internal Audit</w:t>
            </w:r>
          </w:p>
        </w:tc>
        <w:tc>
          <w:tcPr>
            <w:tcW w:w="577"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10,000,000.00</w:t>
            </w:r>
          </w:p>
        </w:tc>
        <w:tc>
          <w:tcPr>
            <w:tcW w:w="572"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1D658A" w:rsidRPr="001D658A" w:rsidTr="00AC37A9">
        <w:trPr>
          <w:trHeight w:val="64"/>
        </w:trPr>
        <w:tc>
          <w:tcPr>
            <w:tcW w:w="737" w:type="pct"/>
            <w:tcBorders>
              <w:top w:val="nil"/>
              <w:left w:val="single" w:sz="4" w:space="0" w:color="auto"/>
              <w:bottom w:val="single" w:sz="4" w:space="0" w:color="auto"/>
              <w:right w:val="single" w:sz="4" w:space="0" w:color="auto"/>
            </w:tcBorders>
            <w:shd w:val="clear" w:color="auto" w:fill="00B050"/>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tc>
        <w:tc>
          <w:tcPr>
            <w:tcW w:w="793" w:type="pct"/>
            <w:tcBorders>
              <w:top w:val="nil"/>
              <w:left w:val="nil"/>
              <w:bottom w:val="single" w:sz="4" w:space="0" w:color="auto"/>
              <w:right w:val="single" w:sz="4" w:space="0" w:color="auto"/>
            </w:tcBorders>
            <w:shd w:val="clear" w:color="auto" w:fill="00B050"/>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eastAsia="Arial Unicode MS" w:hAnsi="Times New Roman"/>
                <w:sz w:val="22"/>
                <w:szCs w:val="22"/>
                <w:bdr w:val="nil"/>
                <w:lang w:val="en-US" w:eastAsia="en-US"/>
              </w:rPr>
            </w:pPr>
          </w:p>
        </w:tc>
        <w:tc>
          <w:tcPr>
            <w:tcW w:w="668" w:type="pct"/>
            <w:tcBorders>
              <w:top w:val="nil"/>
              <w:left w:val="nil"/>
              <w:bottom w:val="single" w:sz="4" w:space="0" w:color="auto"/>
              <w:right w:val="single" w:sz="4" w:space="0" w:color="auto"/>
            </w:tcBorders>
            <w:shd w:val="clear" w:color="auto" w:fill="00B050"/>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eastAsia="Arial Unicode MS" w:hAnsi="Times New Roman"/>
                <w:sz w:val="22"/>
                <w:szCs w:val="22"/>
                <w:bdr w:val="nil"/>
                <w:lang w:val="en-US" w:eastAsia="en-US"/>
              </w:rPr>
            </w:pPr>
          </w:p>
        </w:tc>
        <w:tc>
          <w:tcPr>
            <w:tcW w:w="571" w:type="pct"/>
            <w:tcBorders>
              <w:top w:val="nil"/>
              <w:left w:val="nil"/>
              <w:bottom w:val="single" w:sz="4" w:space="0" w:color="auto"/>
              <w:right w:val="single" w:sz="4" w:space="0" w:color="auto"/>
            </w:tcBorders>
            <w:shd w:val="clear" w:color="auto" w:fill="00B050"/>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eastAsia="Arial Unicode MS" w:hAnsi="Times New Roman"/>
                <w:color w:val="000000"/>
                <w:sz w:val="22"/>
                <w:szCs w:val="22"/>
                <w:bdr w:val="nil"/>
                <w:lang w:val="en-US" w:eastAsia="en-US"/>
              </w:rPr>
            </w:pPr>
          </w:p>
        </w:tc>
        <w:tc>
          <w:tcPr>
            <w:tcW w:w="543" w:type="pct"/>
            <w:gridSpan w:val="3"/>
            <w:tcBorders>
              <w:top w:val="nil"/>
              <w:left w:val="nil"/>
              <w:bottom w:val="single" w:sz="4" w:space="0" w:color="auto"/>
              <w:right w:val="single" w:sz="4" w:space="0" w:color="auto"/>
            </w:tcBorders>
            <w:shd w:val="clear" w:color="auto" w:fill="00B050"/>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tc>
        <w:tc>
          <w:tcPr>
            <w:tcW w:w="539" w:type="pct"/>
            <w:tcBorders>
              <w:top w:val="nil"/>
              <w:left w:val="nil"/>
              <w:bottom w:val="single" w:sz="4" w:space="0" w:color="auto"/>
              <w:right w:val="single" w:sz="4" w:space="0" w:color="auto"/>
            </w:tcBorders>
            <w:shd w:val="clear" w:color="auto" w:fill="00B050"/>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GRAND TOTAL</w:t>
            </w:r>
          </w:p>
        </w:tc>
        <w:tc>
          <w:tcPr>
            <w:tcW w:w="577" w:type="pct"/>
            <w:tcBorders>
              <w:top w:val="nil"/>
              <w:left w:val="nil"/>
              <w:bottom w:val="single" w:sz="4" w:space="0" w:color="auto"/>
              <w:right w:val="single" w:sz="4" w:space="0" w:color="auto"/>
            </w:tcBorders>
            <w:shd w:val="clear" w:color="auto" w:fill="00B050"/>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50,000,000.00</w:t>
            </w:r>
          </w:p>
        </w:tc>
        <w:tc>
          <w:tcPr>
            <w:tcW w:w="572" w:type="pct"/>
            <w:tcBorders>
              <w:top w:val="nil"/>
              <w:left w:val="nil"/>
              <w:bottom w:val="single" w:sz="4" w:space="0" w:color="auto"/>
              <w:right w:val="single" w:sz="4" w:space="0" w:color="auto"/>
            </w:tcBorders>
            <w:shd w:val="clear" w:color="auto" w:fill="00B050"/>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tc>
      </w:tr>
    </w:tbl>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Pr="004856AA" w:rsidRDefault="001D658A" w:rsidP="008219E3">
      <w:pPr>
        <w:pStyle w:val="Heading3"/>
        <w:numPr>
          <w:ilvl w:val="2"/>
          <w:numId w:val="65"/>
        </w:numPr>
        <w:shd w:val="clear" w:color="auto" w:fill="00B050"/>
        <w:rPr>
          <w:rFonts w:ascii="Times New Roman" w:eastAsia="Calibri" w:hAnsi="Times New Roman"/>
          <w:b/>
          <w:sz w:val="24"/>
          <w:szCs w:val="24"/>
          <w:lang w:val="en-US" w:eastAsia="en-US"/>
        </w:rPr>
      </w:pPr>
      <w:bookmarkStart w:id="230" w:name="_Toc531876629"/>
      <w:r w:rsidRPr="004856AA">
        <w:rPr>
          <w:rFonts w:ascii="Times New Roman" w:eastAsia="Calibri" w:hAnsi="Times New Roman"/>
          <w:b/>
          <w:sz w:val="24"/>
          <w:szCs w:val="24"/>
          <w:lang w:val="en-US" w:eastAsia="en-US"/>
        </w:rPr>
        <w:lastRenderedPageBreak/>
        <w:t>DEPARTMENT OF PUBLIC SERVICE AND ADMNISTRATION</w:t>
      </w:r>
      <w:bookmarkEnd w:id="230"/>
    </w:p>
    <w:tbl>
      <w:tblPr>
        <w:tblW w:w="5000" w:type="pct"/>
        <w:tblLayout w:type="fixed"/>
        <w:tblLook w:val="04A0" w:firstRow="1" w:lastRow="0" w:firstColumn="1" w:lastColumn="0" w:noHBand="0" w:noVBand="1"/>
      </w:tblPr>
      <w:tblGrid>
        <w:gridCol w:w="1832"/>
        <w:gridCol w:w="2310"/>
        <w:gridCol w:w="20"/>
        <w:gridCol w:w="1604"/>
        <w:gridCol w:w="17"/>
        <w:gridCol w:w="2123"/>
        <w:gridCol w:w="1443"/>
        <w:gridCol w:w="34"/>
        <w:gridCol w:w="1709"/>
        <w:gridCol w:w="9"/>
        <w:gridCol w:w="1627"/>
        <w:gridCol w:w="1446"/>
      </w:tblGrid>
      <w:tr w:rsidR="001D658A" w:rsidRPr="001D658A" w:rsidTr="001D658A">
        <w:trPr>
          <w:trHeight w:val="395"/>
        </w:trPr>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Name</w:t>
            </w:r>
          </w:p>
        </w:tc>
        <w:tc>
          <w:tcPr>
            <w:tcW w:w="4354" w:type="pct"/>
            <w:gridSpan w:val="11"/>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Devolved Units Infrastructural Development</w:t>
            </w:r>
          </w:p>
        </w:tc>
      </w:tr>
      <w:tr w:rsidR="001D658A" w:rsidRPr="001D658A" w:rsidTr="001D658A">
        <w:trPr>
          <w:trHeight w:val="300"/>
        </w:trPr>
        <w:tc>
          <w:tcPr>
            <w:tcW w:w="646"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Objective</w:t>
            </w:r>
          </w:p>
        </w:tc>
        <w:tc>
          <w:tcPr>
            <w:tcW w:w="4354" w:type="pct"/>
            <w:gridSpan w:val="11"/>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To improve on devolved units infrastructure for quality service delivery</w:t>
            </w:r>
          </w:p>
        </w:tc>
      </w:tr>
      <w:tr w:rsidR="001D658A" w:rsidRPr="001D658A" w:rsidTr="000E540C">
        <w:trPr>
          <w:trHeight w:val="413"/>
        </w:trPr>
        <w:tc>
          <w:tcPr>
            <w:tcW w:w="646"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Sub Programme</w:t>
            </w:r>
          </w:p>
        </w:tc>
        <w:tc>
          <w:tcPr>
            <w:tcW w:w="815"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Target</w:t>
            </w:r>
          </w:p>
        </w:tc>
        <w:tc>
          <w:tcPr>
            <w:tcW w:w="573" w:type="pct"/>
            <w:gridSpan w:val="2"/>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Output Indicators</w:t>
            </w:r>
          </w:p>
        </w:tc>
        <w:tc>
          <w:tcPr>
            <w:tcW w:w="755" w:type="pct"/>
            <w:gridSpan w:val="2"/>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Outcome Indicator</w:t>
            </w:r>
          </w:p>
        </w:tc>
        <w:tc>
          <w:tcPr>
            <w:tcW w:w="509"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Time frame</w:t>
            </w:r>
          </w:p>
        </w:tc>
        <w:tc>
          <w:tcPr>
            <w:tcW w:w="618" w:type="pct"/>
            <w:gridSpan w:val="3"/>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Delivery unit</w:t>
            </w:r>
          </w:p>
        </w:tc>
        <w:tc>
          <w:tcPr>
            <w:tcW w:w="574"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Cost estimate</w:t>
            </w:r>
          </w:p>
        </w:tc>
        <w:tc>
          <w:tcPr>
            <w:tcW w:w="510"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Source of Funds</w:t>
            </w:r>
          </w:p>
        </w:tc>
      </w:tr>
      <w:tr w:rsidR="001D658A" w:rsidRPr="001D658A" w:rsidTr="000E540C">
        <w:trPr>
          <w:trHeight w:val="64"/>
        </w:trPr>
        <w:tc>
          <w:tcPr>
            <w:tcW w:w="646" w:type="pct"/>
            <w:tcBorders>
              <w:top w:val="nil"/>
              <w:left w:val="single" w:sz="4" w:space="0" w:color="auto"/>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 xml:space="preserve">Infrastructure development </w:t>
            </w:r>
          </w:p>
        </w:tc>
        <w:tc>
          <w:tcPr>
            <w:tcW w:w="815"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Construction of Village Administration blocks (8) blocks in Ramisi</w:t>
            </w:r>
          </w:p>
        </w:tc>
        <w:tc>
          <w:tcPr>
            <w:tcW w:w="573" w:type="pct"/>
            <w:gridSpan w:val="2"/>
            <w:tcBorders>
              <w:top w:val="nil"/>
              <w:left w:val="single" w:sz="4" w:space="0" w:color="auto"/>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Number  of administration blocks constructed</w:t>
            </w:r>
          </w:p>
        </w:tc>
        <w:tc>
          <w:tcPr>
            <w:tcW w:w="755" w:type="pct"/>
            <w:gridSpan w:val="2"/>
            <w:tcBorders>
              <w:top w:val="nil"/>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Improved service delivery</w:t>
            </w:r>
          </w:p>
        </w:tc>
        <w:tc>
          <w:tcPr>
            <w:tcW w:w="509"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18" w:type="pct"/>
            <w:gridSpan w:val="3"/>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Administration</w:t>
            </w:r>
          </w:p>
        </w:tc>
        <w:tc>
          <w:tcPr>
            <w:tcW w:w="574"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8,000,000.00</w:t>
            </w:r>
          </w:p>
        </w:tc>
        <w:tc>
          <w:tcPr>
            <w:tcW w:w="510" w:type="pct"/>
            <w:tcBorders>
              <w:top w:val="nil"/>
              <w:left w:val="single" w:sz="4" w:space="0" w:color="auto"/>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Equitable share</w:t>
            </w:r>
          </w:p>
        </w:tc>
      </w:tr>
      <w:tr w:rsidR="001D658A" w:rsidRPr="001D658A" w:rsidTr="000E540C">
        <w:trPr>
          <w:trHeight w:val="195"/>
        </w:trPr>
        <w:tc>
          <w:tcPr>
            <w:tcW w:w="646" w:type="pct"/>
            <w:tcBorders>
              <w:top w:val="nil"/>
              <w:left w:val="single" w:sz="4" w:space="0" w:color="auto"/>
              <w:bottom w:val="single" w:sz="4" w:space="0" w:color="auto"/>
              <w:right w:val="single" w:sz="4" w:space="0" w:color="auto"/>
            </w:tcBorders>
            <w:shd w:val="clear" w:color="auto" w:fill="auto"/>
          </w:tcPr>
          <w:p w:rsidR="001D658A" w:rsidRPr="001D658A" w:rsidRDefault="001D658A" w:rsidP="001D658A">
            <w:pPr>
              <w:spacing w:after="200" w:line="276" w:lineRule="auto"/>
              <w:rPr>
                <w:rFonts w:ascii="Times New Roman" w:eastAsia="Calibri" w:hAnsi="Times New Roman"/>
                <w:sz w:val="22"/>
                <w:szCs w:val="22"/>
                <w:lang w:eastAsia="en-US"/>
              </w:rPr>
            </w:pPr>
            <w:r w:rsidRPr="001D658A">
              <w:rPr>
                <w:rFonts w:ascii="Times New Roman" w:hAnsi="Times New Roman"/>
                <w:sz w:val="22"/>
                <w:szCs w:val="22"/>
                <w:bdr w:val="nil"/>
                <w:lang w:val="en-US" w:eastAsia="en-US"/>
              </w:rPr>
              <w:t xml:space="preserve">Infrastructure development </w:t>
            </w:r>
          </w:p>
        </w:tc>
        <w:tc>
          <w:tcPr>
            <w:tcW w:w="815" w:type="pct"/>
            <w:tcBorders>
              <w:top w:val="nil"/>
              <w:left w:val="nil"/>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 xml:space="preserve">Purchase of Motorcycles for Village </w:t>
            </w:r>
            <w:r w:rsidR="00981217" w:rsidRPr="001D658A">
              <w:rPr>
                <w:rFonts w:ascii="Times New Roman" w:hAnsi="Times New Roman"/>
                <w:sz w:val="22"/>
                <w:szCs w:val="22"/>
                <w:bdr w:val="nil"/>
                <w:lang w:val="en-US" w:eastAsia="en-US"/>
              </w:rPr>
              <w:t>administrators</w:t>
            </w:r>
          </w:p>
        </w:tc>
        <w:tc>
          <w:tcPr>
            <w:tcW w:w="573" w:type="pct"/>
            <w:gridSpan w:val="2"/>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Number of motorcycles purchased</w:t>
            </w:r>
          </w:p>
        </w:tc>
        <w:tc>
          <w:tcPr>
            <w:tcW w:w="755" w:type="pct"/>
            <w:gridSpan w:val="2"/>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Improved service delivery</w:t>
            </w:r>
          </w:p>
        </w:tc>
        <w:tc>
          <w:tcPr>
            <w:tcW w:w="509"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18" w:type="pct"/>
            <w:gridSpan w:val="3"/>
            <w:tcBorders>
              <w:top w:val="nil"/>
              <w:left w:val="single" w:sz="4" w:space="0" w:color="auto"/>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Administration</w:t>
            </w:r>
          </w:p>
        </w:tc>
        <w:tc>
          <w:tcPr>
            <w:tcW w:w="574" w:type="pct"/>
            <w:tcBorders>
              <w:top w:val="nil"/>
              <w:left w:val="nil"/>
              <w:bottom w:val="single" w:sz="4" w:space="0" w:color="auto"/>
              <w:right w:val="single" w:sz="4" w:space="0" w:color="auto"/>
            </w:tcBorders>
            <w:shd w:val="clear" w:color="auto" w:fill="auto"/>
            <w:noWrap/>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23,000,000.00</w:t>
            </w:r>
          </w:p>
        </w:tc>
        <w:tc>
          <w:tcPr>
            <w:tcW w:w="510"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Equitable share</w:t>
            </w:r>
          </w:p>
        </w:tc>
      </w:tr>
      <w:tr w:rsidR="001D658A" w:rsidRPr="001D658A" w:rsidTr="00AC37A9">
        <w:trPr>
          <w:trHeight w:val="64"/>
        </w:trPr>
        <w:tc>
          <w:tcPr>
            <w:tcW w:w="646" w:type="pct"/>
            <w:tcBorders>
              <w:top w:val="nil"/>
              <w:left w:val="single" w:sz="4" w:space="0" w:color="auto"/>
              <w:bottom w:val="single" w:sz="4" w:space="0" w:color="auto"/>
              <w:right w:val="single" w:sz="4" w:space="0" w:color="auto"/>
            </w:tcBorders>
            <w:shd w:val="clear" w:color="auto" w:fill="auto"/>
          </w:tcPr>
          <w:p w:rsidR="001D658A" w:rsidRPr="001D658A" w:rsidRDefault="001D658A" w:rsidP="000E540C">
            <w:pPr>
              <w:spacing w:after="200" w:line="276" w:lineRule="auto"/>
              <w:rPr>
                <w:rFonts w:ascii="Times New Roman" w:eastAsia="Calibri" w:hAnsi="Times New Roman"/>
                <w:sz w:val="22"/>
                <w:szCs w:val="22"/>
                <w:lang w:eastAsia="en-US"/>
              </w:rPr>
            </w:pPr>
            <w:r w:rsidRPr="001D658A">
              <w:rPr>
                <w:rFonts w:ascii="Times New Roman" w:hAnsi="Times New Roman"/>
                <w:sz w:val="22"/>
                <w:szCs w:val="22"/>
                <w:bdr w:val="nil"/>
                <w:lang w:val="en-US" w:eastAsia="en-US"/>
              </w:rPr>
              <w:t>Infrastructure development</w:t>
            </w:r>
          </w:p>
        </w:tc>
        <w:tc>
          <w:tcPr>
            <w:tcW w:w="815" w:type="pct"/>
            <w:tcBorders>
              <w:top w:val="nil"/>
              <w:left w:val="nil"/>
              <w:bottom w:val="single" w:sz="4" w:space="0" w:color="auto"/>
              <w:right w:val="single" w:sz="4" w:space="0" w:color="auto"/>
            </w:tcBorders>
            <w:shd w:val="clear" w:color="auto" w:fill="auto"/>
            <w:vAlign w:val="bottom"/>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Electricity connection to all ward offices</w:t>
            </w:r>
          </w:p>
        </w:tc>
        <w:tc>
          <w:tcPr>
            <w:tcW w:w="573" w:type="pct"/>
            <w:gridSpan w:val="2"/>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Electricity connected</w:t>
            </w:r>
          </w:p>
        </w:tc>
        <w:tc>
          <w:tcPr>
            <w:tcW w:w="755" w:type="pct"/>
            <w:gridSpan w:val="2"/>
            <w:tcBorders>
              <w:top w:val="nil"/>
              <w:left w:val="single" w:sz="4" w:space="0" w:color="auto"/>
              <w:bottom w:val="single" w:sz="4" w:space="0" w:color="auto"/>
              <w:right w:val="single" w:sz="4" w:space="0" w:color="auto"/>
            </w:tcBorders>
            <w:shd w:val="clear" w:color="auto" w:fill="auto"/>
            <w:vAlign w:val="center"/>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Improved service delivery</w:t>
            </w:r>
          </w:p>
        </w:tc>
        <w:tc>
          <w:tcPr>
            <w:tcW w:w="509" w:type="pct"/>
            <w:tcBorders>
              <w:top w:val="nil"/>
              <w:left w:val="nil"/>
              <w:bottom w:val="single" w:sz="4" w:space="0" w:color="auto"/>
              <w:right w:val="single" w:sz="4" w:space="0" w:color="auto"/>
            </w:tcBorders>
            <w:shd w:val="clear" w:color="auto" w:fill="auto"/>
            <w:noWrap/>
            <w:vAlign w:val="bottom"/>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18" w:type="pct"/>
            <w:gridSpan w:val="3"/>
            <w:tcBorders>
              <w:top w:val="nil"/>
              <w:left w:val="single" w:sz="4" w:space="0" w:color="auto"/>
              <w:bottom w:val="single" w:sz="4" w:space="0" w:color="auto"/>
              <w:right w:val="single" w:sz="4" w:space="0" w:color="auto"/>
            </w:tcBorders>
            <w:shd w:val="clear" w:color="auto" w:fill="auto"/>
            <w:noWrap/>
            <w:vAlign w:val="bottom"/>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Administration</w:t>
            </w:r>
          </w:p>
        </w:tc>
        <w:tc>
          <w:tcPr>
            <w:tcW w:w="574" w:type="pct"/>
            <w:tcBorders>
              <w:top w:val="nil"/>
              <w:left w:val="nil"/>
              <w:bottom w:val="single" w:sz="4" w:space="0" w:color="auto"/>
              <w:right w:val="single" w:sz="4" w:space="0" w:color="auto"/>
            </w:tcBorders>
            <w:shd w:val="clear" w:color="auto" w:fill="auto"/>
            <w:noWrap/>
            <w:vAlign w:val="bottom"/>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22,000,000.00</w:t>
            </w:r>
          </w:p>
        </w:tc>
        <w:tc>
          <w:tcPr>
            <w:tcW w:w="510" w:type="pct"/>
            <w:tcBorders>
              <w:top w:val="nil"/>
              <w:left w:val="single" w:sz="4" w:space="0" w:color="auto"/>
              <w:bottom w:val="single" w:sz="4" w:space="0" w:color="auto"/>
              <w:right w:val="single" w:sz="4" w:space="0" w:color="auto"/>
            </w:tcBorders>
            <w:shd w:val="clear" w:color="auto" w:fill="auto"/>
            <w:vAlign w:val="bottom"/>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Equitable share</w:t>
            </w:r>
          </w:p>
        </w:tc>
      </w:tr>
      <w:tr w:rsidR="001D658A" w:rsidRPr="001D658A" w:rsidTr="00AC37A9">
        <w:trPr>
          <w:trHeight w:val="64"/>
        </w:trPr>
        <w:tc>
          <w:tcPr>
            <w:tcW w:w="646" w:type="pct"/>
            <w:tcBorders>
              <w:top w:val="nil"/>
              <w:left w:val="single" w:sz="4" w:space="0" w:color="auto"/>
              <w:bottom w:val="single" w:sz="4" w:space="0" w:color="auto"/>
              <w:right w:val="single" w:sz="4" w:space="0" w:color="auto"/>
            </w:tcBorders>
            <w:shd w:val="clear" w:color="auto" w:fill="auto"/>
            <w:vAlign w:val="bottom"/>
            <w:hideMark/>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Development support services</w:t>
            </w:r>
          </w:p>
        </w:tc>
        <w:tc>
          <w:tcPr>
            <w:tcW w:w="815" w:type="pct"/>
            <w:tcBorders>
              <w:top w:val="nil"/>
              <w:left w:val="nil"/>
              <w:bottom w:val="single" w:sz="4" w:space="0" w:color="auto"/>
              <w:right w:val="single" w:sz="4" w:space="0" w:color="auto"/>
            </w:tcBorders>
            <w:shd w:val="clear" w:color="auto" w:fill="auto"/>
            <w:vAlign w:val="center"/>
            <w:hideMark/>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Construction of Bus park at Kinango</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Number of Bus Parks constructed</w:t>
            </w:r>
          </w:p>
        </w:tc>
        <w:tc>
          <w:tcPr>
            <w:tcW w:w="75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Improved service delivery</w:t>
            </w:r>
          </w:p>
        </w:tc>
        <w:tc>
          <w:tcPr>
            <w:tcW w:w="509"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p>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p>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Administration</w:t>
            </w:r>
          </w:p>
        </w:tc>
        <w:tc>
          <w:tcPr>
            <w:tcW w:w="574"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22,000,000.00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0E540C">
            <w:pPr>
              <w:pBdr>
                <w:top w:val="nil"/>
                <w:left w:val="nil"/>
                <w:bottom w:val="nil"/>
                <w:right w:val="nil"/>
                <w:between w:val="nil"/>
                <w:bar w:val="nil"/>
              </w:pBdr>
              <w:spacing w:after="0" w:line="240" w:lineRule="auto"/>
              <w:contextualSpacing/>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Equitable share</w:t>
            </w:r>
          </w:p>
        </w:tc>
      </w:tr>
      <w:tr w:rsidR="001D658A" w:rsidRPr="001D658A" w:rsidTr="001D658A">
        <w:trPr>
          <w:trHeight w:val="300"/>
        </w:trPr>
        <w:tc>
          <w:tcPr>
            <w:tcW w:w="646"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Name</w:t>
            </w:r>
          </w:p>
        </w:tc>
        <w:tc>
          <w:tcPr>
            <w:tcW w:w="4354" w:type="pct"/>
            <w:gridSpan w:val="11"/>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General Administration, Planning and Support Services</w:t>
            </w:r>
          </w:p>
        </w:tc>
      </w:tr>
      <w:tr w:rsidR="001D658A" w:rsidRPr="001D658A" w:rsidTr="001D658A">
        <w:trPr>
          <w:trHeight w:val="300"/>
        </w:trPr>
        <w:tc>
          <w:tcPr>
            <w:tcW w:w="646"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Objective</w:t>
            </w:r>
          </w:p>
        </w:tc>
        <w:tc>
          <w:tcPr>
            <w:tcW w:w="4354" w:type="pct"/>
            <w:gridSpan w:val="11"/>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To enhance effective administration and support for implementation of county policies, Programmes and projects and provision of quality health care services.</w:t>
            </w:r>
          </w:p>
        </w:tc>
      </w:tr>
      <w:tr w:rsidR="001D658A" w:rsidRPr="001D658A" w:rsidTr="00AC37A9">
        <w:trPr>
          <w:trHeight w:val="495"/>
        </w:trPr>
        <w:tc>
          <w:tcPr>
            <w:tcW w:w="646"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 xml:space="preserve">Cleaning Services </w:t>
            </w:r>
          </w:p>
        </w:tc>
        <w:tc>
          <w:tcPr>
            <w:tcW w:w="822" w:type="pct"/>
            <w:gridSpan w:val="2"/>
            <w:tcBorders>
              <w:top w:val="nil"/>
              <w:left w:val="nil"/>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Purchase Of 2 Skip Loaders  For Garbage Collection</w:t>
            </w:r>
          </w:p>
        </w:tc>
        <w:tc>
          <w:tcPr>
            <w:tcW w:w="572" w:type="pct"/>
            <w:gridSpan w:val="2"/>
            <w:tcBorders>
              <w:top w:val="nil"/>
              <w:left w:val="single" w:sz="4" w:space="0" w:color="auto"/>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Number of skip loaders purchased</w:t>
            </w:r>
          </w:p>
        </w:tc>
        <w:tc>
          <w:tcPr>
            <w:tcW w:w="749" w:type="pct"/>
            <w:tcBorders>
              <w:top w:val="nil"/>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Improved service delivery, Existence of waste management facilities</w:t>
            </w:r>
          </w:p>
        </w:tc>
        <w:tc>
          <w:tcPr>
            <w:tcW w:w="521"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03"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Administration</w:t>
            </w:r>
          </w:p>
        </w:tc>
        <w:tc>
          <w:tcPr>
            <w:tcW w:w="577"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24,000,000.00</w:t>
            </w:r>
          </w:p>
        </w:tc>
        <w:tc>
          <w:tcPr>
            <w:tcW w:w="510"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Equitable share</w:t>
            </w:r>
          </w:p>
        </w:tc>
      </w:tr>
      <w:tr w:rsidR="001D658A" w:rsidRPr="001D658A" w:rsidTr="00AC37A9">
        <w:trPr>
          <w:trHeight w:val="64"/>
        </w:trPr>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tc>
        <w:tc>
          <w:tcPr>
            <w:tcW w:w="822" w:type="pct"/>
            <w:gridSpan w:val="2"/>
            <w:tcBorders>
              <w:top w:val="nil"/>
              <w:left w:val="nil"/>
              <w:bottom w:val="single" w:sz="4" w:space="0" w:color="auto"/>
              <w:right w:val="single" w:sz="4" w:space="0" w:color="auto"/>
            </w:tcBorders>
            <w:shd w:val="clear" w:color="auto" w:fill="auto"/>
            <w:noWrap/>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Purchase of Skip bins (10)</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No of skip bins purchased</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 xml:space="preserve">Improved service delivery, Existence </w:t>
            </w:r>
            <w:r w:rsidRPr="001D658A">
              <w:rPr>
                <w:rFonts w:ascii="Times New Roman" w:hAnsi="Times New Roman"/>
                <w:sz w:val="22"/>
                <w:szCs w:val="22"/>
                <w:bdr w:val="nil"/>
                <w:lang w:val="en-US" w:eastAsia="en-US"/>
              </w:rPr>
              <w:lastRenderedPageBreak/>
              <w:t>of waste management facilities</w:t>
            </w:r>
          </w:p>
        </w:tc>
        <w:tc>
          <w:tcPr>
            <w:tcW w:w="521"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lastRenderedPageBreak/>
              <w:t>Oct 2019- June 20</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Administration</w:t>
            </w:r>
          </w:p>
        </w:tc>
        <w:tc>
          <w:tcPr>
            <w:tcW w:w="577"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6,000,000</w:t>
            </w:r>
          </w:p>
        </w:tc>
        <w:tc>
          <w:tcPr>
            <w:tcW w:w="510"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Equitable share</w:t>
            </w:r>
          </w:p>
        </w:tc>
      </w:tr>
      <w:tr w:rsidR="001D658A" w:rsidRPr="001D658A" w:rsidTr="00AC37A9">
        <w:trPr>
          <w:trHeight w:val="64"/>
        </w:trPr>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tc>
        <w:tc>
          <w:tcPr>
            <w:tcW w:w="822" w:type="pct"/>
            <w:gridSpan w:val="2"/>
            <w:tcBorders>
              <w:top w:val="nil"/>
              <w:left w:val="nil"/>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Purchase Of 1 Fabricated Lorries For Garbage Collection</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No of fabricated lorries purchased</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Improved service delivery, Existence of waste management facilities</w:t>
            </w:r>
          </w:p>
        </w:tc>
        <w:tc>
          <w:tcPr>
            <w:tcW w:w="521"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03"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p>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Administration</w:t>
            </w:r>
          </w:p>
        </w:tc>
        <w:tc>
          <w:tcPr>
            <w:tcW w:w="577" w:type="pct"/>
            <w:gridSpan w:val="2"/>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15,000,000.00</w:t>
            </w:r>
          </w:p>
        </w:tc>
        <w:tc>
          <w:tcPr>
            <w:tcW w:w="510" w:type="pct"/>
            <w:tcBorders>
              <w:top w:val="nil"/>
              <w:left w:val="nil"/>
              <w:bottom w:val="single" w:sz="4" w:space="0" w:color="auto"/>
              <w:right w:val="single" w:sz="4" w:space="0" w:color="auto"/>
            </w:tcBorders>
            <w:shd w:val="clear" w:color="auto" w:fill="auto"/>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Equitable share</w:t>
            </w:r>
          </w:p>
        </w:tc>
      </w:tr>
      <w:tr w:rsidR="001D658A" w:rsidRPr="001D658A" w:rsidTr="000E540C">
        <w:trPr>
          <w:trHeight w:val="64"/>
        </w:trPr>
        <w:tc>
          <w:tcPr>
            <w:tcW w:w="646" w:type="pct"/>
            <w:tcBorders>
              <w:top w:val="nil"/>
              <w:left w:val="single" w:sz="4" w:space="0" w:color="auto"/>
              <w:bottom w:val="single" w:sz="4" w:space="0" w:color="auto"/>
              <w:right w:val="single" w:sz="4" w:space="0" w:color="auto"/>
            </w:tcBorders>
            <w:shd w:val="clear" w:color="auto" w:fill="00B050"/>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 </w:t>
            </w:r>
          </w:p>
        </w:tc>
        <w:tc>
          <w:tcPr>
            <w:tcW w:w="822" w:type="pct"/>
            <w:gridSpan w:val="2"/>
            <w:tcBorders>
              <w:top w:val="nil"/>
              <w:left w:val="nil"/>
              <w:bottom w:val="single" w:sz="4" w:space="0" w:color="auto"/>
              <w:right w:val="single" w:sz="4" w:space="0" w:color="auto"/>
            </w:tcBorders>
            <w:shd w:val="clear" w:color="auto" w:fill="00B050"/>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572" w:type="pct"/>
            <w:gridSpan w:val="2"/>
            <w:tcBorders>
              <w:top w:val="nil"/>
              <w:left w:val="nil"/>
              <w:bottom w:val="single" w:sz="4" w:space="0" w:color="auto"/>
              <w:right w:val="single" w:sz="4" w:space="0" w:color="auto"/>
            </w:tcBorders>
            <w:shd w:val="clear" w:color="auto" w:fill="00B050"/>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749" w:type="pct"/>
            <w:tcBorders>
              <w:top w:val="nil"/>
              <w:left w:val="nil"/>
              <w:bottom w:val="single" w:sz="4" w:space="0" w:color="auto"/>
              <w:right w:val="single" w:sz="4" w:space="0" w:color="auto"/>
            </w:tcBorders>
            <w:shd w:val="clear" w:color="auto" w:fill="00B050"/>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521" w:type="pct"/>
            <w:gridSpan w:val="2"/>
            <w:tcBorders>
              <w:top w:val="nil"/>
              <w:left w:val="nil"/>
              <w:bottom w:val="single" w:sz="4" w:space="0" w:color="auto"/>
              <w:right w:val="single" w:sz="4" w:space="0" w:color="auto"/>
            </w:tcBorders>
            <w:shd w:val="clear" w:color="auto" w:fill="00B050"/>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603" w:type="pct"/>
            <w:tcBorders>
              <w:top w:val="nil"/>
              <w:left w:val="nil"/>
              <w:bottom w:val="single" w:sz="4" w:space="0" w:color="auto"/>
              <w:right w:val="single" w:sz="4" w:space="0" w:color="auto"/>
            </w:tcBorders>
            <w:shd w:val="clear" w:color="auto" w:fill="00B050"/>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GRAND TOTAL</w:t>
            </w:r>
          </w:p>
        </w:tc>
        <w:tc>
          <w:tcPr>
            <w:tcW w:w="577" w:type="pct"/>
            <w:gridSpan w:val="2"/>
            <w:tcBorders>
              <w:top w:val="nil"/>
              <w:left w:val="nil"/>
              <w:bottom w:val="single" w:sz="4" w:space="0" w:color="auto"/>
              <w:right w:val="single" w:sz="4" w:space="0" w:color="auto"/>
            </w:tcBorders>
            <w:shd w:val="clear" w:color="auto" w:fill="00B050"/>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120,000,000.00</w:t>
            </w:r>
          </w:p>
        </w:tc>
        <w:tc>
          <w:tcPr>
            <w:tcW w:w="510" w:type="pct"/>
            <w:tcBorders>
              <w:top w:val="nil"/>
              <w:left w:val="nil"/>
              <w:bottom w:val="single" w:sz="4" w:space="0" w:color="auto"/>
              <w:right w:val="single" w:sz="4" w:space="0" w:color="auto"/>
            </w:tcBorders>
            <w:shd w:val="clear" w:color="auto" w:fill="00B050"/>
            <w:noWrap/>
            <w:vAlign w:val="bottom"/>
            <w:hideMark/>
          </w:tcPr>
          <w:p w:rsidR="001D658A" w:rsidRPr="001D658A" w:rsidRDefault="001D658A" w:rsidP="001D658A">
            <w:pPr>
              <w:pBdr>
                <w:top w:val="nil"/>
                <w:left w:val="nil"/>
                <w:bottom w:val="nil"/>
                <w:right w:val="nil"/>
                <w:between w:val="nil"/>
                <w:bar w:val="nil"/>
              </w:pBdr>
              <w:spacing w:after="0" w:line="240" w:lineRule="auto"/>
              <w:contextualSpacing/>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r>
    </w:tbl>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1D658A" w:rsidRDefault="001D658A" w:rsidP="001D658A">
      <w:pPr>
        <w:spacing w:after="0" w:line="240" w:lineRule="auto"/>
        <w:contextualSpacing/>
        <w:rPr>
          <w:rFonts w:ascii="Times New Roman" w:eastAsia="Calibri" w:hAnsi="Times New Roman"/>
          <w:sz w:val="22"/>
          <w:szCs w:val="22"/>
          <w:lang w:val="en-US" w:eastAsia="en-US"/>
        </w:rPr>
      </w:pPr>
    </w:p>
    <w:p w:rsidR="0065244B" w:rsidRDefault="0065244B" w:rsidP="001D658A">
      <w:pPr>
        <w:spacing w:after="0" w:line="240" w:lineRule="auto"/>
        <w:contextualSpacing/>
        <w:rPr>
          <w:rFonts w:ascii="Times New Roman" w:eastAsia="Calibri" w:hAnsi="Times New Roman"/>
          <w:sz w:val="22"/>
          <w:szCs w:val="22"/>
          <w:lang w:val="en-US" w:eastAsia="en-US"/>
        </w:rPr>
      </w:pPr>
    </w:p>
    <w:p w:rsidR="0065244B" w:rsidRDefault="0065244B" w:rsidP="001D658A">
      <w:pPr>
        <w:spacing w:after="0" w:line="240" w:lineRule="auto"/>
        <w:contextualSpacing/>
        <w:rPr>
          <w:rFonts w:ascii="Times New Roman" w:eastAsia="Calibri" w:hAnsi="Times New Roman"/>
          <w:sz w:val="22"/>
          <w:szCs w:val="22"/>
          <w:lang w:val="en-US" w:eastAsia="en-US"/>
        </w:rPr>
      </w:pPr>
    </w:p>
    <w:p w:rsidR="001D658A" w:rsidRPr="0030690E" w:rsidRDefault="001D658A" w:rsidP="008219E3">
      <w:pPr>
        <w:pStyle w:val="Heading3"/>
        <w:numPr>
          <w:ilvl w:val="2"/>
          <w:numId w:val="65"/>
        </w:numPr>
        <w:shd w:val="clear" w:color="auto" w:fill="00B050"/>
        <w:rPr>
          <w:rFonts w:ascii="Times New Roman" w:eastAsia="Calibri" w:hAnsi="Times New Roman"/>
          <w:b/>
          <w:sz w:val="24"/>
          <w:szCs w:val="24"/>
          <w:lang w:val="en-US" w:eastAsia="en-US"/>
        </w:rPr>
      </w:pPr>
      <w:bookmarkStart w:id="231" w:name="_Toc531876630"/>
      <w:r w:rsidRPr="004856AA">
        <w:rPr>
          <w:rFonts w:ascii="Times New Roman" w:eastAsia="Calibri" w:hAnsi="Times New Roman"/>
          <w:b/>
          <w:sz w:val="24"/>
          <w:szCs w:val="24"/>
          <w:lang w:val="en-US" w:eastAsia="en-US"/>
        </w:rPr>
        <w:t>DEPARTMENT OF EXECUTIVE SERVICES</w:t>
      </w:r>
      <w:bookmarkEnd w:id="231"/>
    </w:p>
    <w:tbl>
      <w:tblPr>
        <w:tblW w:w="5000" w:type="pct"/>
        <w:tblLook w:val="04A0" w:firstRow="1" w:lastRow="0" w:firstColumn="1" w:lastColumn="0" w:noHBand="0" w:noVBand="1"/>
      </w:tblPr>
      <w:tblGrid>
        <w:gridCol w:w="2954"/>
        <w:gridCol w:w="1500"/>
        <w:gridCol w:w="1286"/>
        <w:gridCol w:w="1339"/>
        <w:gridCol w:w="1836"/>
        <w:gridCol w:w="1848"/>
        <w:gridCol w:w="1575"/>
        <w:gridCol w:w="1836"/>
      </w:tblGrid>
      <w:tr w:rsidR="001D658A" w:rsidRPr="001D658A" w:rsidTr="00AC37A9">
        <w:trPr>
          <w:trHeight w:val="300"/>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Name</w:t>
            </w:r>
          </w:p>
        </w:tc>
        <w:tc>
          <w:tcPr>
            <w:tcW w:w="4244" w:type="pct"/>
            <w:gridSpan w:val="7"/>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General Administration, Planning and Support Services</w:t>
            </w:r>
          </w:p>
        </w:tc>
      </w:tr>
      <w:tr w:rsidR="001D658A" w:rsidRPr="001D658A" w:rsidTr="00AC37A9">
        <w:trPr>
          <w:trHeight w:val="35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Objective</w:t>
            </w:r>
          </w:p>
        </w:tc>
        <w:tc>
          <w:tcPr>
            <w:tcW w:w="4244" w:type="pct"/>
            <w:gridSpan w:val="7"/>
            <w:tcBorders>
              <w:top w:val="single" w:sz="4" w:space="0" w:color="auto"/>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To enhance provision of efficient services to county departments, agencies and the general public</w:t>
            </w:r>
          </w:p>
        </w:tc>
      </w:tr>
      <w:tr w:rsidR="001D658A" w:rsidRPr="001D658A" w:rsidTr="00AC37A9">
        <w:trPr>
          <w:trHeight w:val="332"/>
        </w:trPr>
        <w:tc>
          <w:tcPr>
            <w:tcW w:w="756" w:type="pct"/>
            <w:tcBorders>
              <w:top w:val="nil"/>
              <w:left w:val="single" w:sz="4" w:space="0" w:color="auto"/>
              <w:bottom w:val="single" w:sz="4" w:space="0" w:color="auto"/>
              <w:right w:val="single" w:sz="4" w:space="0" w:color="auto"/>
            </w:tcBorders>
            <w:shd w:val="clear" w:color="000000" w:fill="A6A6A6"/>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Sub Programme</w:t>
            </w:r>
          </w:p>
        </w:tc>
        <w:tc>
          <w:tcPr>
            <w:tcW w:w="640" w:type="pct"/>
            <w:tcBorders>
              <w:top w:val="nil"/>
              <w:left w:val="nil"/>
              <w:bottom w:val="single" w:sz="4" w:space="0" w:color="auto"/>
              <w:right w:val="single" w:sz="4" w:space="0" w:color="auto"/>
            </w:tcBorders>
            <w:shd w:val="clear" w:color="000000" w:fill="A6A6A6"/>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Target</w:t>
            </w:r>
          </w:p>
        </w:tc>
        <w:tc>
          <w:tcPr>
            <w:tcW w:w="547" w:type="pct"/>
            <w:tcBorders>
              <w:top w:val="nil"/>
              <w:left w:val="nil"/>
              <w:bottom w:val="single" w:sz="4" w:space="0" w:color="auto"/>
              <w:right w:val="single" w:sz="4" w:space="0" w:color="auto"/>
            </w:tcBorders>
            <w:shd w:val="clear" w:color="000000" w:fill="A6A6A6"/>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Output Indicators</w:t>
            </w:r>
          </w:p>
        </w:tc>
        <w:tc>
          <w:tcPr>
            <w:tcW w:w="741" w:type="pct"/>
            <w:tcBorders>
              <w:top w:val="nil"/>
              <w:left w:val="nil"/>
              <w:bottom w:val="single" w:sz="4" w:space="0" w:color="auto"/>
              <w:right w:val="single" w:sz="4" w:space="0" w:color="auto"/>
            </w:tcBorders>
            <w:shd w:val="clear" w:color="000000" w:fill="A6A6A6"/>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Outcome indicator</w:t>
            </w:r>
          </w:p>
        </w:tc>
        <w:tc>
          <w:tcPr>
            <w:tcW w:w="384" w:type="pct"/>
            <w:tcBorders>
              <w:top w:val="nil"/>
              <w:left w:val="nil"/>
              <w:bottom w:val="single" w:sz="4" w:space="0" w:color="auto"/>
              <w:right w:val="single" w:sz="4" w:space="0" w:color="auto"/>
            </w:tcBorders>
            <w:shd w:val="clear" w:color="000000" w:fill="A6A6A6"/>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Time frame</w:t>
            </w:r>
          </w:p>
        </w:tc>
        <w:tc>
          <w:tcPr>
            <w:tcW w:w="633" w:type="pct"/>
            <w:tcBorders>
              <w:top w:val="nil"/>
              <w:left w:val="nil"/>
              <w:bottom w:val="single" w:sz="4" w:space="0" w:color="auto"/>
              <w:right w:val="single" w:sz="4" w:space="0" w:color="auto"/>
            </w:tcBorders>
            <w:shd w:val="clear" w:color="000000" w:fill="A6A6A6"/>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Delivery unit</w:t>
            </w:r>
          </w:p>
        </w:tc>
        <w:tc>
          <w:tcPr>
            <w:tcW w:w="713" w:type="pct"/>
            <w:tcBorders>
              <w:top w:val="nil"/>
              <w:left w:val="nil"/>
              <w:bottom w:val="single" w:sz="4" w:space="0" w:color="auto"/>
              <w:right w:val="single" w:sz="4" w:space="0" w:color="auto"/>
            </w:tcBorders>
            <w:shd w:val="clear" w:color="000000" w:fill="A6A6A6"/>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Cost estimate</w:t>
            </w:r>
          </w:p>
        </w:tc>
        <w:tc>
          <w:tcPr>
            <w:tcW w:w="587" w:type="pct"/>
            <w:tcBorders>
              <w:top w:val="nil"/>
              <w:left w:val="nil"/>
              <w:bottom w:val="single" w:sz="4" w:space="0" w:color="auto"/>
              <w:right w:val="single" w:sz="4" w:space="0" w:color="auto"/>
            </w:tcBorders>
            <w:shd w:val="clear" w:color="000000" w:fill="A6A6A6"/>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Source of Funds</w:t>
            </w:r>
          </w:p>
        </w:tc>
      </w:tr>
      <w:tr w:rsidR="001D658A" w:rsidRPr="001D658A" w:rsidTr="00AC37A9">
        <w:trPr>
          <w:trHeight w:val="64"/>
        </w:trPr>
        <w:tc>
          <w:tcPr>
            <w:tcW w:w="756" w:type="pct"/>
            <w:tcBorders>
              <w:top w:val="nil"/>
              <w:left w:val="single" w:sz="4" w:space="0" w:color="auto"/>
              <w:bottom w:val="single" w:sz="4" w:space="0" w:color="auto"/>
              <w:right w:val="single" w:sz="4" w:space="0" w:color="auto"/>
            </w:tcBorders>
            <w:shd w:val="clear" w:color="auto" w:fill="auto"/>
            <w:noWrap/>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Development Support Services</w:t>
            </w:r>
          </w:p>
        </w:tc>
        <w:tc>
          <w:tcPr>
            <w:tcW w:w="640" w:type="pct"/>
            <w:tcBorders>
              <w:top w:val="nil"/>
              <w:left w:val="nil"/>
              <w:bottom w:val="single" w:sz="4" w:space="0" w:color="auto"/>
              <w:right w:val="single" w:sz="4" w:space="0" w:color="auto"/>
            </w:tcBorders>
            <w:shd w:val="clear" w:color="auto" w:fill="auto"/>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Construction of Governors residence in Tsimba/Golini ward</w:t>
            </w:r>
          </w:p>
        </w:tc>
        <w:tc>
          <w:tcPr>
            <w:tcW w:w="547" w:type="pct"/>
            <w:tcBorders>
              <w:top w:val="nil"/>
              <w:left w:val="nil"/>
              <w:bottom w:val="single" w:sz="4" w:space="0" w:color="auto"/>
              <w:right w:val="single" w:sz="4" w:space="0" w:color="auto"/>
            </w:tcBorders>
            <w:shd w:val="clear" w:color="auto" w:fill="auto"/>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Governor’s residence constructed.</w:t>
            </w:r>
          </w:p>
        </w:tc>
        <w:tc>
          <w:tcPr>
            <w:tcW w:w="741" w:type="pct"/>
            <w:tcBorders>
              <w:top w:val="nil"/>
              <w:left w:val="nil"/>
              <w:bottom w:val="single" w:sz="4" w:space="0" w:color="auto"/>
              <w:right w:val="single" w:sz="4" w:space="0" w:color="auto"/>
            </w:tcBorders>
            <w:shd w:val="clear" w:color="auto" w:fill="auto"/>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Improved service delivery.</w:t>
            </w:r>
          </w:p>
        </w:tc>
        <w:tc>
          <w:tcPr>
            <w:tcW w:w="384" w:type="pct"/>
            <w:tcBorders>
              <w:top w:val="nil"/>
              <w:left w:val="nil"/>
              <w:bottom w:val="single" w:sz="4" w:space="0" w:color="auto"/>
              <w:right w:val="single" w:sz="4" w:space="0" w:color="auto"/>
            </w:tcBorders>
            <w:shd w:val="clear" w:color="auto" w:fill="auto"/>
            <w:noWrap/>
            <w:vAlign w:val="center"/>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33" w:type="pct"/>
            <w:tcBorders>
              <w:top w:val="nil"/>
              <w:left w:val="nil"/>
              <w:bottom w:val="single" w:sz="4" w:space="0" w:color="auto"/>
              <w:right w:val="single" w:sz="4" w:space="0" w:color="auto"/>
            </w:tcBorders>
            <w:shd w:val="clear" w:color="auto" w:fill="auto"/>
            <w:noWrap/>
            <w:vAlign w:val="center"/>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Administration</w:t>
            </w:r>
          </w:p>
        </w:tc>
        <w:tc>
          <w:tcPr>
            <w:tcW w:w="713" w:type="pct"/>
            <w:tcBorders>
              <w:top w:val="nil"/>
              <w:left w:val="nil"/>
              <w:bottom w:val="single" w:sz="4" w:space="0" w:color="auto"/>
              <w:right w:val="single" w:sz="4" w:space="0" w:color="auto"/>
            </w:tcBorders>
            <w:shd w:val="clear" w:color="auto" w:fill="auto"/>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76,500,000.00</w:t>
            </w:r>
          </w:p>
        </w:tc>
        <w:tc>
          <w:tcPr>
            <w:tcW w:w="587" w:type="pct"/>
            <w:tcBorders>
              <w:top w:val="nil"/>
              <w:left w:val="nil"/>
              <w:bottom w:val="single" w:sz="4" w:space="0" w:color="auto"/>
              <w:right w:val="single" w:sz="4" w:space="0" w:color="auto"/>
            </w:tcBorders>
            <w:shd w:val="clear" w:color="auto" w:fill="auto"/>
            <w:noWrap/>
            <w:vAlign w:val="center"/>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1D658A" w:rsidRPr="001D658A" w:rsidTr="00AC37A9">
        <w:trPr>
          <w:trHeight w:val="70"/>
        </w:trPr>
        <w:tc>
          <w:tcPr>
            <w:tcW w:w="756" w:type="pct"/>
            <w:tcBorders>
              <w:top w:val="nil"/>
              <w:left w:val="single" w:sz="4" w:space="0" w:color="auto"/>
              <w:bottom w:val="single" w:sz="4" w:space="0" w:color="auto"/>
              <w:right w:val="single" w:sz="4" w:space="0" w:color="auto"/>
            </w:tcBorders>
            <w:shd w:val="clear" w:color="000000" w:fill="00B050"/>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640" w:type="pct"/>
            <w:tcBorders>
              <w:top w:val="nil"/>
              <w:left w:val="nil"/>
              <w:bottom w:val="single" w:sz="4" w:space="0" w:color="auto"/>
              <w:right w:val="single" w:sz="4" w:space="0" w:color="auto"/>
            </w:tcBorders>
            <w:shd w:val="clear" w:color="000000" w:fill="00B050"/>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547" w:type="pct"/>
            <w:tcBorders>
              <w:top w:val="nil"/>
              <w:left w:val="nil"/>
              <w:bottom w:val="single" w:sz="4" w:space="0" w:color="auto"/>
              <w:right w:val="single" w:sz="4" w:space="0" w:color="auto"/>
            </w:tcBorders>
            <w:shd w:val="clear" w:color="000000" w:fill="00B050"/>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741" w:type="pct"/>
            <w:tcBorders>
              <w:top w:val="nil"/>
              <w:left w:val="nil"/>
              <w:bottom w:val="single" w:sz="4" w:space="0" w:color="auto"/>
              <w:right w:val="single" w:sz="4" w:space="0" w:color="auto"/>
            </w:tcBorders>
            <w:shd w:val="clear" w:color="000000" w:fill="00B050"/>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384" w:type="pct"/>
            <w:tcBorders>
              <w:top w:val="nil"/>
              <w:left w:val="nil"/>
              <w:bottom w:val="single" w:sz="4" w:space="0" w:color="auto"/>
              <w:right w:val="single" w:sz="4" w:space="0" w:color="auto"/>
            </w:tcBorders>
            <w:shd w:val="clear" w:color="000000" w:fill="00B050"/>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c>
          <w:tcPr>
            <w:tcW w:w="633" w:type="pct"/>
            <w:tcBorders>
              <w:top w:val="nil"/>
              <w:left w:val="nil"/>
              <w:bottom w:val="single" w:sz="4" w:space="0" w:color="auto"/>
              <w:right w:val="single" w:sz="4" w:space="0" w:color="auto"/>
            </w:tcBorders>
            <w:shd w:val="clear" w:color="000000" w:fill="00B050"/>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GRAND TOTAL</w:t>
            </w:r>
          </w:p>
        </w:tc>
        <w:tc>
          <w:tcPr>
            <w:tcW w:w="713" w:type="pct"/>
            <w:tcBorders>
              <w:top w:val="nil"/>
              <w:left w:val="nil"/>
              <w:bottom w:val="single" w:sz="4" w:space="0" w:color="auto"/>
              <w:right w:val="single" w:sz="4" w:space="0" w:color="auto"/>
            </w:tcBorders>
            <w:shd w:val="clear" w:color="000000" w:fill="00B050"/>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sz w:val="22"/>
                <w:szCs w:val="22"/>
                <w:bdr w:val="nil"/>
                <w:lang w:val="en-US" w:eastAsia="en-US"/>
              </w:rPr>
              <w:t>76,500,000.00</w:t>
            </w:r>
          </w:p>
        </w:tc>
        <w:tc>
          <w:tcPr>
            <w:tcW w:w="587" w:type="pct"/>
            <w:tcBorders>
              <w:top w:val="nil"/>
              <w:left w:val="nil"/>
              <w:bottom w:val="single" w:sz="4" w:space="0" w:color="auto"/>
              <w:right w:val="single" w:sz="4" w:space="0" w:color="auto"/>
            </w:tcBorders>
            <w:shd w:val="clear" w:color="000000" w:fill="00B050"/>
            <w:noWrap/>
            <w:vAlign w:val="bottom"/>
            <w:hideMark/>
          </w:tcPr>
          <w:p w:rsidR="001D658A" w:rsidRPr="001D658A" w:rsidRDefault="001D658A" w:rsidP="001D658A">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w:t>
            </w:r>
          </w:p>
        </w:tc>
      </w:tr>
    </w:tbl>
    <w:p w:rsidR="001D658A" w:rsidRPr="001D658A" w:rsidRDefault="001D658A" w:rsidP="001D658A">
      <w:pPr>
        <w:spacing w:after="0" w:line="240" w:lineRule="auto"/>
        <w:contextualSpacing/>
        <w:rPr>
          <w:rFonts w:ascii="Times New Roman" w:eastAsia="Calibri" w:hAnsi="Times New Roman"/>
          <w:sz w:val="22"/>
          <w:szCs w:val="22"/>
          <w:lang w:val="en-US" w:eastAsia="en-US"/>
        </w:rPr>
      </w:pPr>
    </w:p>
    <w:p w:rsidR="0057724E" w:rsidRDefault="0057724E" w:rsidP="001D658A">
      <w:pPr>
        <w:spacing w:after="0" w:line="240" w:lineRule="auto"/>
        <w:contextualSpacing/>
        <w:rPr>
          <w:sz w:val="20"/>
          <w:szCs w:val="20"/>
        </w:rPr>
      </w:pPr>
    </w:p>
    <w:p w:rsidR="00AC37A9" w:rsidRDefault="00AC37A9" w:rsidP="001D658A">
      <w:pPr>
        <w:spacing w:after="0" w:line="240" w:lineRule="auto"/>
        <w:contextualSpacing/>
        <w:rPr>
          <w:sz w:val="20"/>
          <w:szCs w:val="20"/>
        </w:rPr>
      </w:pPr>
    </w:p>
    <w:p w:rsidR="00AC37A9" w:rsidRDefault="00AC37A9" w:rsidP="001D658A">
      <w:pPr>
        <w:spacing w:after="0" w:line="240" w:lineRule="auto"/>
        <w:contextualSpacing/>
        <w:rPr>
          <w:sz w:val="20"/>
          <w:szCs w:val="20"/>
        </w:rPr>
      </w:pPr>
    </w:p>
    <w:p w:rsidR="006F085D" w:rsidRDefault="006F085D" w:rsidP="001D658A">
      <w:pPr>
        <w:spacing w:after="0" w:line="240" w:lineRule="auto"/>
        <w:contextualSpacing/>
        <w:rPr>
          <w:sz w:val="20"/>
          <w:szCs w:val="20"/>
        </w:rPr>
      </w:pPr>
    </w:p>
    <w:p w:rsidR="005E6F07" w:rsidRDefault="00AC37A9" w:rsidP="008219E3">
      <w:pPr>
        <w:pStyle w:val="Heading3"/>
        <w:numPr>
          <w:ilvl w:val="2"/>
          <w:numId w:val="65"/>
        </w:numPr>
        <w:shd w:val="clear" w:color="auto" w:fill="00B050"/>
        <w:rPr>
          <w:rFonts w:ascii="Times New Roman" w:hAnsi="Times New Roman"/>
          <w:b/>
          <w:sz w:val="24"/>
          <w:szCs w:val="20"/>
        </w:rPr>
      </w:pPr>
      <w:bookmarkStart w:id="232" w:name="_Toc531876631"/>
      <w:r w:rsidRPr="00AC37A9">
        <w:rPr>
          <w:rFonts w:ascii="Times New Roman" w:hAnsi="Times New Roman"/>
          <w:b/>
          <w:sz w:val="24"/>
          <w:szCs w:val="20"/>
        </w:rPr>
        <w:lastRenderedPageBreak/>
        <w:t>COUNTY ASSEMBLY</w:t>
      </w:r>
      <w:bookmarkEnd w:id="232"/>
    </w:p>
    <w:tbl>
      <w:tblPr>
        <w:tblW w:w="5000" w:type="pct"/>
        <w:tblLayout w:type="fixed"/>
        <w:tblLook w:val="04A0" w:firstRow="1" w:lastRow="0" w:firstColumn="1" w:lastColumn="0" w:noHBand="0" w:noVBand="1"/>
      </w:tblPr>
      <w:tblGrid>
        <w:gridCol w:w="1951"/>
        <w:gridCol w:w="2126"/>
        <w:gridCol w:w="1417"/>
        <w:gridCol w:w="1701"/>
        <w:gridCol w:w="1692"/>
        <w:gridCol w:w="1834"/>
        <w:gridCol w:w="1633"/>
        <w:gridCol w:w="1820"/>
      </w:tblGrid>
      <w:tr w:rsidR="005E6F07" w:rsidRPr="001D658A" w:rsidTr="006F085D">
        <w:trPr>
          <w:trHeight w:val="300"/>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Name</w:t>
            </w:r>
          </w:p>
        </w:tc>
        <w:tc>
          <w:tcPr>
            <w:tcW w:w="4312" w:type="pct"/>
            <w:gridSpan w:val="7"/>
            <w:tcBorders>
              <w:top w:val="single" w:sz="4" w:space="0" w:color="auto"/>
              <w:left w:val="nil"/>
              <w:bottom w:val="single" w:sz="4" w:space="0" w:color="auto"/>
              <w:right w:val="single" w:sz="4" w:space="0" w:color="auto"/>
            </w:tcBorders>
            <w:shd w:val="clear" w:color="auto" w:fill="auto"/>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General Administration, Planning and Support Services</w:t>
            </w:r>
          </w:p>
        </w:tc>
      </w:tr>
      <w:tr w:rsidR="005E6F07" w:rsidRPr="001D658A" w:rsidTr="006F085D">
        <w:trPr>
          <w:trHeight w:val="35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Programme Objective</w:t>
            </w:r>
          </w:p>
        </w:tc>
        <w:tc>
          <w:tcPr>
            <w:tcW w:w="4312" w:type="pct"/>
            <w:gridSpan w:val="7"/>
            <w:tcBorders>
              <w:top w:val="single" w:sz="4" w:space="0" w:color="auto"/>
              <w:left w:val="nil"/>
              <w:bottom w:val="single" w:sz="4" w:space="0" w:color="auto"/>
              <w:right w:val="single" w:sz="4" w:space="0" w:color="auto"/>
            </w:tcBorders>
            <w:shd w:val="clear" w:color="auto" w:fill="auto"/>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sz w:val="22"/>
                <w:szCs w:val="22"/>
                <w:bdr w:val="nil"/>
                <w:lang w:val="en-US" w:eastAsia="en-US"/>
              </w:rPr>
            </w:pPr>
            <w:r w:rsidRPr="001D658A">
              <w:rPr>
                <w:rFonts w:ascii="Times New Roman" w:hAnsi="Times New Roman"/>
                <w:b/>
                <w:sz w:val="22"/>
                <w:szCs w:val="22"/>
                <w:bdr w:val="nil"/>
                <w:lang w:val="en-US" w:eastAsia="en-US"/>
              </w:rPr>
              <w:t>To enhance provision of efficient services to county departments, agencies and the general public</w:t>
            </w:r>
          </w:p>
        </w:tc>
      </w:tr>
      <w:tr w:rsidR="00723021" w:rsidRPr="001D658A" w:rsidTr="006F085D">
        <w:trPr>
          <w:trHeight w:val="332"/>
        </w:trPr>
        <w:tc>
          <w:tcPr>
            <w:tcW w:w="688" w:type="pct"/>
            <w:tcBorders>
              <w:top w:val="nil"/>
              <w:left w:val="single" w:sz="4" w:space="0" w:color="auto"/>
              <w:bottom w:val="single" w:sz="4" w:space="0" w:color="auto"/>
              <w:right w:val="single" w:sz="4" w:space="0" w:color="auto"/>
            </w:tcBorders>
            <w:shd w:val="clear" w:color="000000" w:fill="A6A6A6"/>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Sub Programme</w:t>
            </w:r>
          </w:p>
        </w:tc>
        <w:tc>
          <w:tcPr>
            <w:tcW w:w="750" w:type="pct"/>
            <w:tcBorders>
              <w:top w:val="nil"/>
              <w:left w:val="nil"/>
              <w:bottom w:val="single" w:sz="4" w:space="0" w:color="auto"/>
              <w:right w:val="single" w:sz="4" w:space="0" w:color="auto"/>
            </w:tcBorders>
            <w:shd w:val="clear" w:color="000000" w:fill="A6A6A6"/>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Target</w:t>
            </w:r>
          </w:p>
        </w:tc>
        <w:tc>
          <w:tcPr>
            <w:tcW w:w="500" w:type="pct"/>
            <w:tcBorders>
              <w:top w:val="nil"/>
              <w:left w:val="nil"/>
              <w:bottom w:val="single" w:sz="4" w:space="0" w:color="auto"/>
              <w:right w:val="single" w:sz="4" w:space="0" w:color="auto"/>
            </w:tcBorders>
            <w:shd w:val="clear" w:color="000000" w:fill="A6A6A6"/>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Output Indicators</w:t>
            </w:r>
          </w:p>
        </w:tc>
        <w:tc>
          <w:tcPr>
            <w:tcW w:w="600" w:type="pct"/>
            <w:tcBorders>
              <w:top w:val="nil"/>
              <w:left w:val="nil"/>
              <w:bottom w:val="single" w:sz="4" w:space="0" w:color="auto"/>
              <w:right w:val="single" w:sz="4" w:space="0" w:color="auto"/>
            </w:tcBorders>
            <w:shd w:val="clear" w:color="000000" w:fill="A6A6A6"/>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Outcome indicator</w:t>
            </w:r>
          </w:p>
        </w:tc>
        <w:tc>
          <w:tcPr>
            <w:tcW w:w="597" w:type="pct"/>
            <w:tcBorders>
              <w:top w:val="nil"/>
              <w:left w:val="nil"/>
              <w:bottom w:val="single" w:sz="4" w:space="0" w:color="auto"/>
              <w:right w:val="single" w:sz="4" w:space="0" w:color="auto"/>
            </w:tcBorders>
            <w:shd w:val="clear" w:color="000000" w:fill="A6A6A6"/>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Time frame</w:t>
            </w:r>
          </w:p>
        </w:tc>
        <w:tc>
          <w:tcPr>
            <w:tcW w:w="647" w:type="pct"/>
            <w:tcBorders>
              <w:top w:val="nil"/>
              <w:left w:val="nil"/>
              <w:bottom w:val="single" w:sz="4" w:space="0" w:color="auto"/>
              <w:right w:val="single" w:sz="4" w:space="0" w:color="auto"/>
            </w:tcBorders>
            <w:shd w:val="clear" w:color="000000" w:fill="A6A6A6"/>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Delivery unit</w:t>
            </w:r>
          </w:p>
        </w:tc>
        <w:tc>
          <w:tcPr>
            <w:tcW w:w="576" w:type="pct"/>
            <w:tcBorders>
              <w:top w:val="nil"/>
              <w:left w:val="nil"/>
              <w:bottom w:val="single" w:sz="4" w:space="0" w:color="auto"/>
              <w:right w:val="single" w:sz="4" w:space="0" w:color="auto"/>
            </w:tcBorders>
            <w:shd w:val="clear" w:color="000000" w:fill="A6A6A6"/>
            <w:noWrap/>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Cost estimate</w:t>
            </w:r>
          </w:p>
        </w:tc>
        <w:tc>
          <w:tcPr>
            <w:tcW w:w="642" w:type="pct"/>
            <w:tcBorders>
              <w:top w:val="nil"/>
              <w:left w:val="nil"/>
              <w:bottom w:val="single" w:sz="4" w:space="0" w:color="auto"/>
              <w:right w:val="single" w:sz="4" w:space="0" w:color="auto"/>
            </w:tcBorders>
            <w:shd w:val="clear" w:color="000000" w:fill="A6A6A6"/>
            <w:vAlign w:val="bottom"/>
            <w:hideMark/>
          </w:tcPr>
          <w:p w:rsidR="005E6F07" w:rsidRPr="001D658A" w:rsidRDefault="005E6F07" w:rsidP="00E1167E">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Source of Funds</w:t>
            </w:r>
          </w:p>
        </w:tc>
      </w:tr>
      <w:tr w:rsidR="006F085D" w:rsidRPr="001D658A" w:rsidTr="00C90823">
        <w:trPr>
          <w:trHeight w:val="64"/>
        </w:trPr>
        <w:tc>
          <w:tcPr>
            <w:tcW w:w="688" w:type="pct"/>
            <w:vMerge w:val="restart"/>
            <w:tcBorders>
              <w:top w:val="nil"/>
              <w:left w:val="single" w:sz="4" w:space="0" w:color="auto"/>
              <w:right w:val="single" w:sz="4" w:space="0" w:color="auto"/>
            </w:tcBorders>
            <w:shd w:val="clear" w:color="auto" w:fill="auto"/>
            <w:noWrap/>
            <w:hideMark/>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Pr>
                <w:rFonts w:ascii="Times New Roman" w:hAnsi="Times New Roman"/>
                <w:sz w:val="22"/>
                <w:szCs w:val="22"/>
                <w:bdr w:val="nil"/>
                <w:lang w:val="en-US" w:eastAsia="en-US"/>
              </w:rPr>
              <w:t>Infrastructural Development</w:t>
            </w:r>
          </w:p>
        </w:tc>
        <w:tc>
          <w:tcPr>
            <w:tcW w:w="750" w:type="pct"/>
            <w:tcBorders>
              <w:top w:val="nil"/>
              <w:left w:val="nil"/>
              <w:bottom w:val="single" w:sz="4" w:space="0" w:color="auto"/>
              <w:right w:val="single" w:sz="4" w:space="0" w:color="auto"/>
            </w:tcBorders>
            <w:shd w:val="clear" w:color="auto" w:fill="auto"/>
            <w:vAlign w:val="center"/>
          </w:tcPr>
          <w:p w:rsidR="006F085D" w:rsidRPr="0029525E" w:rsidRDefault="006F085D"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Gate House (speakers residence)</w:t>
            </w:r>
          </w:p>
        </w:tc>
        <w:tc>
          <w:tcPr>
            <w:tcW w:w="5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Gate house constructed</w:t>
            </w:r>
          </w:p>
        </w:tc>
        <w:tc>
          <w:tcPr>
            <w:tcW w:w="6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Efficiency in service delivery</w:t>
            </w:r>
          </w:p>
        </w:tc>
        <w:tc>
          <w:tcPr>
            <w:tcW w:w="597" w:type="pct"/>
            <w:tcBorders>
              <w:top w:val="nil"/>
              <w:left w:val="nil"/>
              <w:bottom w:val="single" w:sz="4" w:space="0" w:color="auto"/>
              <w:right w:val="single" w:sz="4" w:space="0" w:color="auto"/>
            </w:tcBorders>
            <w:shd w:val="clear" w:color="auto" w:fill="auto"/>
            <w:noWrap/>
            <w:vAlign w:val="center"/>
            <w:hideMark/>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47"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County assembly</w:t>
            </w:r>
          </w:p>
        </w:tc>
        <w:tc>
          <w:tcPr>
            <w:tcW w:w="576" w:type="pct"/>
            <w:tcBorders>
              <w:top w:val="nil"/>
              <w:left w:val="nil"/>
              <w:bottom w:val="single" w:sz="4" w:space="0" w:color="auto"/>
              <w:right w:val="single" w:sz="4" w:space="0" w:color="auto"/>
            </w:tcBorders>
            <w:shd w:val="clear" w:color="auto" w:fill="auto"/>
            <w:noWrap/>
            <w:vAlign w:val="bottom"/>
          </w:tcPr>
          <w:p w:rsidR="006F085D" w:rsidRPr="0029525E" w:rsidRDefault="006F085D" w:rsidP="00C90823">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1,500,000.00 </w:t>
            </w:r>
          </w:p>
        </w:tc>
        <w:tc>
          <w:tcPr>
            <w:tcW w:w="642" w:type="pct"/>
            <w:tcBorders>
              <w:top w:val="nil"/>
              <w:left w:val="nil"/>
              <w:bottom w:val="single" w:sz="4" w:space="0" w:color="auto"/>
              <w:right w:val="single" w:sz="4" w:space="0" w:color="auto"/>
            </w:tcBorders>
            <w:shd w:val="clear" w:color="auto" w:fill="auto"/>
            <w:noWrap/>
            <w:vAlign w:val="bottom"/>
            <w:hideMark/>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6F085D" w:rsidRPr="001D658A" w:rsidTr="00C90823">
        <w:trPr>
          <w:trHeight w:val="70"/>
        </w:trPr>
        <w:tc>
          <w:tcPr>
            <w:tcW w:w="688" w:type="pct"/>
            <w:vMerge/>
            <w:tcBorders>
              <w:left w:val="single" w:sz="4" w:space="0" w:color="auto"/>
              <w:right w:val="single" w:sz="4" w:space="0" w:color="auto"/>
            </w:tcBorders>
            <w:shd w:val="clear" w:color="auto" w:fill="auto"/>
            <w:noWrap/>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p>
        </w:tc>
        <w:tc>
          <w:tcPr>
            <w:tcW w:w="750" w:type="pct"/>
            <w:tcBorders>
              <w:top w:val="nil"/>
              <w:left w:val="nil"/>
              <w:bottom w:val="single" w:sz="4" w:space="0" w:color="auto"/>
              <w:right w:val="single" w:sz="4" w:space="0" w:color="auto"/>
            </w:tcBorders>
            <w:shd w:val="clear" w:color="auto" w:fill="auto"/>
            <w:vAlign w:val="center"/>
          </w:tcPr>
          <w:p w:rsidR="006F085D" w:rsidRPr="0029525E" w:rsidRDefault="006F085D"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Perimeter Wall (speakers residence)</w:t>
            </w:r>
          </w:p>
        </w:tc>
        <w:tc>
          <w:tcPr>
            <w:tcW w:w="5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Perimeter wall constructed</w:t>
            </w:r>
          </w:p>
        </w:tc>
        <w:tc>
          <w:tcPr>
            <w:tcW w:w="6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Improved security services</w:t>
            </w:r>
          </w:p>
        </w:tc>
        <w:tc>
          <w:tcPr>
            <w:tcW w:w="597" w:type="pct"/>
            <w:tcBorders>
              <w:top w:val="nil"/>
              <w:left w:val="nil"/>
              <w:bottom w:val="single" w:sz="4" w:space="0" w:color="auto"/>
              <w:right w:val="single" w:sz="4" w:space="0" w:color="auto"/>
            </w:tcBorders>
            <w:shd w:val="clear" w:color="auto" w:fill="auto"/>
            <w:noWrap/>
            <w:vAlign w:val="center"/>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47"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County assembly</w:t>
            </w:r>
          </w:p>
        </w:tc>
        <w:tc>
          <w:tcPr>
            <w:tcW w:w="576" w:type="pct"/>
            <w:tcBorders>
              <w:top w:val="nil"/>
              <w:left w:val="nil"/>
              <w:bottom w:val="single" w:sz="4" w:space="0" w:color="auto"/>
              <w:right w:val="single" w:sz="4" w:space="0" w:color="auto"/>
            </w:tcBorders>
            <w:shd w:val="clear" w:color="auto" w:fill="auto"/>
            <w:noWrap/>
            <w:vAlign w:val="bottom"/>
          </w:tcPr>
          <w:p w:rsidR="006F085D" w:rsidRPr="0029525E" w:rsidRDefault="006F085D" w:rsidP="00C90823">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5,000,000.00 </w:t>
            </w:r>
          </w:p>
        </w:tc>
        <w:tc>
          <w:tcPr>
            <w:tcW w:w="642"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6F085D" w:rsidRPr="001D658A" w:rsidTr="00C90823">
        <w:trPr>
          <w:trHeight w:val="64"/>
        </w:trPr>
        <w:tc>
          <w:tcPr>
            <w:tcW w:w="688" w:type="pct"/>
            <w:vMerge/>
            <w:tcBorders>
              <w:left w:val="single" w:sz="4" w:space="0" w:color="auto"/>
              <w:right w:val="single" w:sz="4" w:space="0" w:color="auto"/>
            </w:tcBorders>
            <w:shd w:val="clear" w:color="auto" w:fill="auto"/>
            <w:noWrap/>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p>
        </w:tc>
        <w:tc>
          <w:tcPr>
            <w:tcW w:w="750" w:type="pct"/>
            <w:tcBorders>
              <w:top w:val="nil"/>
              <w:left w:val="nil"/>
              <w:bottom w:val="single" w:sz="4" w:space="0" w:color="auto"/>
              <w:right w:val="single" w:sz="4" w:space="0" w:color="auto"/>
            </w:tcBorders>
            <w:shd w:val="clear" w:color="auto" w:fill="auto"/>
            <w:vAlign w:val="center"/>
          </w:tcPr>
          <w:p w:rsidR="006F085D" w:rsidRPr="0029525E" w:rsidRDefault="006F085D"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Servant Quarter (speakers residence)</w:t>
            </w:r>
          </w:p>
        </w:tc>
        <w:tc>
          <w:tcPr>
            <w:tcW w:w="5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Servant Quarters constructed</w:t>
            </w:r>
          </w:p>
        </w:tc>
        <w:tc>
          <w:tcPr>
            <w:tcW w:w="6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Efficiency in service delivery</w:t>
            </w:r>
          </w:p>
        </w:tc>
        <w:tc>
          <w:tcPr>
            <w:tcW w:w="597" w:type="pct"/>
            <w:tcBorders>
              <w:top w:val="nil"/>
              <w:left w:val="nil"/>
              <w:bottom w:val="single" w:sz="4" w:space="0" w:color="auto"/>
              <w:right w:val="single" w:sz="4" w:space="0" w:color="auto"/>
            </w:tcBorders>
            <w:shd w:val="clear" w:color="auto" w:fill="auto"/>
            <w:noWrap/>
            <w:vAlign w:val="center"/>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47"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County assembly</w:t>
            </w:r>
          </w:p>
        </w:tc>
        <w:tc>
          <w:tcPr>
            <w:tcW w:w="576" w:type="pct"/>
            <w:tcBorders>
              <w:top w:val="nil"/>
              <w:left w:val="nil"/>
              <w:bottom w:val="single" w:sz="4" w:space="0" w:color="auto"/>
              <w:right w:val="single" w:sz="4" w:space="0" w:color="auto"/>
            </w:tcBorders>
            <w:shd w:val="clear" w:color="auto" w:fill="auto"/>
            <w:noWrap/>
            <w:vAlign w:val="bottom"/>
          </w:tcPr>
          <w:p w:rsidR="006F085D" w:rsidRPr="0029525E" w:rsidRDefault="006F085D" w:rsidP="00C90823">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2,000,000.00 </w:t>
            </w:r>
          </w:p>
        </w:tc>
        <w:tc>
          <w:tcPr>
            <w:tcW w:w="642"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6F085D" w:rsidRPr="001D658A" w:rsidTr="00C90823">
        <w:trPr>
          <w:trHeight w:val="64"/>
        </w:trPr>
        <w:tc>
          <w:tcPr>
            <w:tcW w:w="688" w:type="pct"/>
            <w:vMerge/>
            <w:tcBorders>
              <w:left w:val="single" w:sz="4" w:space="0" w:color="auto"/>
              <w:right w:val="single" w:sz="4" w:space="0" w:color="auto"/>
            </w:tcBorders>
            <w:shd w:val="clear" w:color="auto" w:fill="auto"/>
            <w:noWrap/>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p>
        </w:tc>
        <w:tc>
          <w:tcPr>
            <w:tcW w:w="750" w:type="pct"/>
            <w:tcBorders>
              <w:top w:val="nil"/>
              <w:left w:val="nil"/>
              <w:bottom w:val="single" w:sz="4" w:space="0" w:color="auto"/>
              <w:right w:val="single" w:sz="4" w:space="0" w:color="auto"/>
            </w:tcBorders>
            <w:shd w:val="clear" w:color="auto" w:fill="auto"/>
            <w:vAlign w:val="center"/>
          </w:tcPr>
          <w:p w:rsidR="006F085D" w:rsidRPr="0029525E" w:rsidRDefault="006F085D"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4 Ward Offices - Guttering, Public Use Toilets, Solar panel &amp; installation system</w:t>
            </w:r>
          </w:p>
        </w:tc>
        <w:tc>
          <w:tcPr>
            <w:tcW w:w="5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Public utilities constructed</w:t>
            </w:r>
          </w:p>
        </w:tc>
        <w:tc>
          <w:tcPr>
            <w:tcW w:w="6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Efficiency in service delivery</w:t>
            </w:r>
          </w:p>
        </w:tc>
        <w:tc>
          <w:tcPr>
            <w:tcW w:w="597" w:type="pct"/>
            <w:tcBorders>
              <w:top w:val="nil"/>
              <w:left w:val="nil"/>
              <w:bottom w:val="single" w:sz="4" w:space="0" w:color="auto"/>
              <w:right w:val="single" w:sz="4" w:space="0" w:color="auto"/>
            </w:tcBorders>
            <w:shd w:val="clear" w:color="auto" w:fill="auto"/>
            <w:noWrap/>
            <w:vAlign w:val="center"/>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47"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County assembly</w:t>
            </w:r>
          </w:p>
        </w:tc>
        <w:tc>
          <w:tcPr>
            <w:tcW w:w="576" w:type="pct"/>
            <w:tcBorders>
              <w:top w:val="nil"/>
              <w:left w:val="nil"/>
              <w:bottom w:val="single" w:sz="4" w:space="0" w:color="auto"/>
              <w:right w:val="single" w:sz="4" w:space="0" w:color="auto"/>
            </w:tcBorders>
            <w:shd w:val="clear" w:color="auto" w:fill="auto"/>
            <w:noWrap/>
            <w:vAlign w:val="bottom"/>
          </w:tcPr>
          <w:p w:rsidR="006F085D" w:rsidRPr="0029525E" w:rsidRDefault="006F085D" w:rsidP="00C90823">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13,500,000.00 </w:t>
            </w:r>
          </w:p>
        </w:tc>
        <w:tc>
          <w:tcPr>
            <w:tcW w:w="642"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6F085D" w:rsidRPr="001D658A" w:rsidTr="00C90823">
        <w:trPr>
          <w:trHeight w:val="64"/>
        </w:trPr>
        <w:tc>
          <w:tcPr>
            <w:tcW w:w="688" w:type="pct"/>
            <w:vMerge/>
            <w:tcBorders>
              <w:left w:val="single" w:sz="4" w:space="0" w:color="auto"/>
              <w:right w:val="single" w:sz="4" w:space="0" w:color="auto"/>
            </w:tcBorders>
            <w:shd w:val="clear" w:color="auto" w:fill="auto"/>
            <w:noWrap/>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p>
        </w:tc>
        <w:tc>
          <w:tcPr>
            <w:tcW w:w="750" w:type="pct"/>
            <w:tcBorders>
              <w:top w:val="nil"/>
              <w:left w:val="nil"/>
              <w:bottom w:val="single" w:sz="4" w:space="0" w:color="auto"/>
              <w:right w:val="single" w:sz="4" w:space="0" w:color="auto"/>
            </w:tcBorders>
            <w:shd w:val="clear" w:color="auto" w:fill="auto"/>
            <w:vAlign w:val="center"/>
          </w:tcPr>
          <w:p w:rsidR="006F085D" w:rsidRPr="0029525E" w:rsidRDefault="006F085D"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Construction of 7 new Ward Offices</w:t>
            </w:r>
          </w:p>
        </w:tc>
        <w:tc>
          <w:tcPr>
            <w:tcW w:w="5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Ward offices constructed</w:t>
            </w:r>
          </w:p>
        </w:tc>
        <w:tc>
          <w:tcPr>
            <w:tcW w:w="6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Efficiency in service delivery</w:t>
            </w:r>
          </w:p>
        </w:tc>
        <w:tc>
          <w:tcPr>
            <w:tcW w:w="597" w:type="pct"/>
            <w:tcBorders>
              <w:top w:val="nil"/>
              <w:left w:val="nil"/>
              <w:bottom w:val="single" w:sz="4" w:space="0" w:color="auto"/>
              <w:right w:val="single" w:sz="4" w:space="0" w:color="auto"/>
            </w:tcBorders>
            <w:shd w:val="clear" w:color="auto" w:fill="auto"/>
            <w:noWrap/>
            <w:vAlign w:val="center"/>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47"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County assembly</w:t>
            </w:r>
          </w:p>
        </w:tc>
        <w:tc>
          <w:tcPr>
            <w:tcW w:w="576" w:type="pct"/>
            <w:tcBorders>
              <w:top w:val="nil"/>
              <w:left w:val="nil"/>
              <w:bottom w:val="single" w:sz="4" w:space="0" w:color="auto"/>
              <w:right w:val="single" w:sz="4" w:space="0" w:color="auto"/>
            </w:tcBorders>
            <w:shd w:val="clear" w:color="auto" w:fill="auto"/>
            <w:noWrap/>
            <w:vAlign w:val="bottom"/>
          </w:tcPr>
          <w:p w:rsidR="006F085D" w:rsidRPr="0029525E" w:rsidRDefault="006F085D" w:rsidP="00C90823">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70,000,000.00 </w:t>
            </w:r>
          </w:p>
        </w:tc>
        <w:tc>
          <w:tcPr>
            <w:tcW w:w="642"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6F085D" w:rsidRPr="001D658A" w:rsidTr="00C90823">
        <w:trPr>
          <w:trHeight w:val="64"/>
        </w:trPr>
        <w:tc>
          <w:tcPr>
            <w:tcW w:w="688" w:type="pct"/>
            <w:vMerge/>
            <w:tcBorders>
              <w:left w:val="single" w:sz="4" w:space="0" w:color="auto"/>
              <w:bottom w:val="single" w:sz="4" w:space="0" w:color="auto"/>
              <w:right w:val="single" w:sz="4" w:space="0" w:color="auto"/>
            </w:tcBorders>
            <w:shd w:val="clear" w:color="auto" w:fill="auto"/>
            <w:noWrap/>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p>
        </w:tc>
        <w:tc>
          <w:tcPr>
            <w:tcW w:w="750" w:type="pct"/>
            <w:tcBorders>
              <w:top w:val="nil"/>
              <w:left w:val="nil"/>
              <w:bottom w:val="single" w:sz="4" w:space="0" w:color="auto"/>
              <w:right w:val="single" w:sz="4" w:space="0" w:color="auto"/>
            </w:tcBorders>
            <w:shd w:val="clear" w:color="auto" w:fill="auto"/>
            <w:vAlign w:val="center"/>
          </w:tcPr>
          <w:p w:rsidR="006F085D" w:rsidRPr="0029525E" w:rsidRDefault="006F085D" w:rsidP="00E1167E">
            <w:pPr>
              <w:spacing w:after="0" w:line="240" w:lineRule="auto"/>
              <w:jc w:val="both"/>
              <w:rPr>
                <w:rFonts w:ascii="Times New Roman" w:hAnsi="Times New Roman"/>
                <w:color w:val="000000"/>
                <w:sz w:val="22"/>
                <w:szCs w:val="22"/>
                <w:lang w:val="en-US" w:eastAsia="en-US"/>
              </w:rPr>
            </w:pPr>
            <w:r w:rsidRPr="00B55B3B">
              <w:rPr>
                <w:rFonts w:ascii="Times New Roman" w:hAnsi="Times New Roman"/>
                <w:sz w:val="22"/>
                <w:szCs w:val="32"/>
              </w:rPr>
              <w:t>Erection of Internet Mast for the new Admin Block</w:t>
            </w:r>
          </w:p>
        </w:tc>
        <w:tc>
          <w:tcPr>
            <w:tcW w:w="5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ICT Mast erected</w:t>
            </w:r>
          </w:p>
        </w:tc>
        <w:tc>
          <w:tcPr>
            <w:tcW w:w="600" w:type="pct"/>
            <w:tcBorders>
              <w:top w:val="nil"/>
              <w:left w:val="nil"/>
              <w:bottom w:val="single" w:sz="4" w:space="0" w:color="auto"/>
              <w:right w:val="single" w:sz="4" w:space="0" w:color="auto"/>
            </w:tcBorders>
            <w:shd w:val="clear" w:color="auto" w:fill="auto"/>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Efficiency in communication and ICT affairs</w:t>
            </w:r>
          </w:p>
        </w:tc>
        <w:tc>
          <w:tcPr>
            <w:tcW w:w="597" w:type="pct"/>
            <w:tcBorders>
              <w:top w:val="nil"/>
              <w:left w:val="nil"/>
              <w:bottom w:val="single" w:sz="4" w:space="0" w:color="auto"/>
              <w:right w:val="single" w:sz="4" w:space="0" w:color="auto"/>
            </w:tcBorders>
            <w:shd w:val="clear" w:color="auto" w:fill="auto"/>
            <w:noWrap/>
            <w:vAlign w:val="center"/>
          </w:tcPr>
          <w:p w:rsidR="006F085D" w:rsidRPr="001D658A" w:rsidRDefault="006F085D" w:rsidP="00E1167E">
            <w:pPr>
              <w:pBdr>
                <w:top w:val="nil"/>
                <w:left w:val="nil"/>
                <w:bottom w:val="nil"/>
                <w:right w:val="nil"/>
                <w:between w:val="nil"/>
                <w:bar w:val="nil"/>
              </w:pBdr>
              <w:spacing w:after="0" w:line="240" w:lineRule="auto"/>
              <w:jc w:val="both"/>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Oct 2019- June 20</w:t>
            </w:r>
          </w:p>
        </w:tc>
        <w:tc>
          <w:tcPr>
            <w:tcW w:w="647"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Pr>
                <w:rFonts w:ascii="Times New Roman" w:hAnsi="Times New Roman"/>
                <w:sz w:val="22"/>
                <w:szCs w:val="22"/>
                <w:bdr w:val="nil"/>
                <w:lang w:val="en-US" w:eastAsia="en-US"/>
              </w:rPr>
              <w:t>County assembly</w:t>
            </w:r>
          </w:p>
        </w:tc>
        <w:tc>
          <w:tcPr>
            <w:tcW w:w="576" w:type="pct"/>
            <w:tcBorders>
              <w:top w:val="nil"/>
              <w:left w:val="nil"/>
              <w:bottom w:val="single" w:sz="4" w:space="0" w:color="auto"/>
              <w:right w:val="single" w:sz="4" w:space="0" w:color="auto"/>
            </w:tcBorders>
            <w:shd w:val="clear" w:color="auto" w:fill="auto"/>
            <w:noWrap/>
            <w:vAlign w:val="bottom"/>
          </w:tcPr>
          <w:p w:rsidR="006F085D" w:rsidRPr="0029525E" w:rsidRDefault="006F085D" w:rsidP="00C90823">
            <w:pPr>
              <w:spacing w:after="0" w:line="240" w:lineRule="auto"/>
              <w:jc w:val="right"/>
              <w:rPr>
                <w:rFonts w:ascii="Times New Roman" w:hAnsi="Times New Roman"/>
                <w:color w:val="000000"/>
                <w:sz w:val="22"/>
                <w:szCs w:val="22"/>
                <w:lang w:val="en-US" w:eastAsia="en-US"/>
              </w:rPr>
            </w:pPr>
            <w:r w:rsidRPr="0029525E">
              <w:rPr>
                <w:rFonts w:ascii="Times New Roman" w:hAnsi="Times New Roman"/>
                <w:color w:val="000000"/>
                <w:sz w:val="22"/>
                <w:szCs w:val="22"/>
                <w:lang w:val="en-US" w:eastAsia="en-US"/>
              </w:rPr>
              <w:t xml:space="preserve">     1,000,000.00 </w:t>
            </w:r>
          </w:p>
        </w:tc>
        <w:tc>
          <w:tcPr>
            <w:tcW w:w="642" w:type="pct"/>
            <w:tcBorders>
              <w:top w:val="nil"/>
              <w:left w:val="nil"/>
              <w:bottom w:val="single" w:sz="4" w:space="0" w:color="auto"/>
              <w:right w:val="single" w:sz="4" w:space="0" w:color="auto"/>
            </w:tcBorders>
            <w:shd w:val="clear" w:color="auto" w:fill="auto"/>
            <w:noWrap/>
            <w:vAlign w:val="bottom"/>
          </w:tcPr>
          <w:p w:rsidR="006F085D" w:rsidRPr="001D658A" w:rsidRDefault="006F085D" w:rsidP="00C90823">
            <w:pPr>
              <w:pBdr>
                <w:top w:val="nil"/>
                <w:left w:val="nil"/>
                <w:bottom w:val="nil"/>
                <w:right w:val="nil"/>
                <w:between w:val="nil"/>
                <w:bar w:val="nil"/>
              </w:pBdr>
              <w:spacing w:after="0" w:line="240" w:lineRule="auto"/>
              <w:rPr>
                <w:rFonts w:ascii="Times New Roman" w:hAnsi="Times New Roman"/>
                <w:sz w:val="22"/>
                <w:szCs w:val="22"/>
                <w:bdr w:val="nil"/>
                <w:lang w:val="en-US" w:eastAsia="en-US"/>
              </w:rPr>
            </w:pPr>
            <w:r w:rsidRPr="001D658A">
              <w:rPr>
                <w:rFonts w:ascii="Times New Roman" w:hAnsi="Times New Roman"/>
                <w:sz w:val="22"/>
                <w:szCs w:val="22"/>
                <w:bdr w:val="nil"/>
                <w:lang w:val="en-US" w:eastAsia="en-US"/>
              </w:rPr>
              <w:t>Consolidated fund</w:t>
            </w:r>
          </w:p>
        </w:tc>
      </w:tr>
      <w:tr w:rsidR="006F085D" w:rsidRPr="001D658A" w:rsidTr="006F085D">
        <w:trPr>
          <w:trHeight w:val="402"/>
        </w:trPr>
        <w:tc>
          <w:tcPr>
            <w:tcW w:w="3782" w:type="pct"/>
            <w:gridSpan w:val="6"/>
            <w:tcBorders>
              <w:top w:val="nil"/>
              <w:left w:val="single" w:sz="4" w:space="0" w:color="auto"/>
              <w:bottom w:val="single" w:sz="4" w:space="0" w:color="auto"/>
              <w:right w:val="single" w:sz="4" w:space="0" w:color="auto"/>
            </w:tcBorders>
            <w:shd w:val="clear" w:color="000000" w:fill="00B050"/>
            <w:noWrap/>
            <w:vAlign w:val="bottom"/>
            <w:hideMark/>
          </w:tcPr>
          <w:p w:rsidR="006F085D" w:rsidRPr="001D658A" w:rsidRDefault="006F085D" w:rsidP="006F085D">
            <w:pPr>
              <w:pBdr>
                <w:top w:val="nil"/>
                <w:left w:val="nil"/>
                <w:bottom w:val="nil"/>
                <w:right w:val="nil"/>
                <w:between w:val="nil"/>
                <w:bar w:val="nil"/>
              </w:pBdr>
              <w:spacing w:after="0" w:line="240" w:lineRule="auto"/>
              <w:jc w:val="both"/>
              <w:rPr>
                <w:rFonts w:ascii="Times New Roman" w:hAnsi="Times New Roman"/>
                <w:b/>
                <w:bCs/>
                <w:sz w:val="22"/>
                <w:szCs w:val="22"/>
                <w:bdr w:val="nil"/>
                <w:lang w:val="en-US" w:eastAsia="en-US"/>
              </w:rPr>
            </w:pPr>
            <w:r w:rsidRPr="001D658A">
              <w:rPr>
                <w:rFonts w:ascii="Times New Roman" w:hAnsi="Times New Roman"/>
                <w:b/>
                <w:bCs/>
                <w:sz w:val="22"/>
                <w:szCs w:val="22"/>
                <w:bdr w:val="nil"/>
                <w:lang w:val="en-US" w:eastAsia="en-US"/>
              </w:rPr>
              <w:t> GRAND TOTAL</w:t>
            </w:r>
          </w:p>
        </w:tc>
        <w:tc>
          <w:tcPr>
            <w:tcW w:w="576" w:type="pct"/>
            <w:tcBorders>
              <w:top w:val="nil"/>
              <w:left w:val="nil"/>
              <w:bottom w:val="single" w:sz="4" w:space="0" w:color="auto"/>
              <w:right w:val="single" w:sz="4" w:space="0" w:color="auto"/>
            </w:tcBorders>
            <w:shd w:val="clear" w:color="000000" w:fill="00B050"/>
            <w:noWrap/>
            <w:vAlign w:val="bottom"/>
            <w:hideMark/>
          </w:tcPr>
          <w:p w:rsidR="006F085D" w:rsidRPr="001D658A" w:rsidRDefault="006F085D" w:rsidP="00A27B16">
            <w:pPr>
              <w:pBdr>
                <w:top w:val="nil"/>
                <w:left w:val="nil"/>
                <w:bottom w:val="nil"/>
                <w:right w:val="nil"/>
                <w:between w:val="nil"/>
                <w:bar w:val="nil"/>
              </w:pBdr>
              <w:spacing w:after="0" w:line="240" w:lineRule="auto"/>
              <w:jc w:val="right"/>
              <w:rPr>
                <w:rFonts w:ascii="Times New Roman" w:hAnsi="Times New Roman"/>
                <w:b/>
                <w:bCs/>
                <w:sz w:val="22"/>
                <w:szCs w:val="22"/>
                <w:bdr w:val="nil"/>
                <w:lang w:val="en-US" w:eastAsia="en-US"/>
              </w:rPr>
            </w:pPr>
            <w:r>
              <w:rPr>
                <w:rFonts w:ascii="Times New Roman" w:hAnsi="Times New Roman"/>
                <w:b/>
                <w:sz w:val="22"/>
                <w:szCs w:val="22"/>
                <w:bdr w:val="nil"/>
                <w:lang w:val="en-US" w:eastAsia="en-US"/>
              </w:rPr>
              <w:t>93,0</w:t>
            </w:r>
            <w:r w:rsidRPr="001D658A">
              <w:rPr>
                <w:rFonts w:ascii="Times New Roman" w:hAnsi="Times New Roman"/>
                <w:b/>
                <w:sz w:val="22"/>
                <w:szCs w:val="22"/>
                <w:bdr w:val="nil"/>
                <w:lang w:val="en-US" w:eastAsia="en-US"/>
              </w:rPr>
              <w:t>00,000.00</w:t>
            </w:r>
          </w:p>
        </w:tc>
        <w:tc>
          <w:tcPr>
            <w:tcW w:w="642" w:type="pct"/>
            <w:tcBorders>
              <w:top w:val="nil"/>
              <w:left w:val="nil"/>
              <w:bottom w:val="single" w:sz="4" w:space="0" w:color="auto"/>
              <w:right w:val="single" w:sz="4" w:space="0" w:color="auto"/>
            </w:tcBorders>
            <w:shd w:val="clear" w:color="000000" w:fill="00B050"/>
            <w:noWrap/>
            <w:vAlign w:val="bottom"/>
            <w:hideMark/>
          </w:tcPr>
          <w:p w:rsidR="006F085D" w:rsidRPr="006F085D" w:rsidRDefault="006F085D" w:rsidP="00E1167E">
            <w:pPr>
              <w:pBdr>
                <w:top w:val="nil"/>
                <w:left w:val="nil"/>
                <w:bottom w:val="nil"/>
                <w:right w:val="nil"/>
                <w:between w:val="nil"/>
                <w:bar w:val="nil"/>
              </w:pBdr>
              <w:spacing w:after="0" w:line="240" w:lineRule="auto"/>
              <w:jc w:val="both"/>
              <w:rPr>
                <w:rFonts w:ascii="Times New Roman" w:hAnsi="Times New Roman"/>
                <w:b/>
                <w:bCs/>
                <w:sz w:val="40"/>
                <w:szCs w:val="22"/>
                <w:bdr w:val="nil"/>
                <w:lang w:val="en-US" w:eastAsia="en-US"/>
              </w:rPr>
            </w:pPr>
            <w:r w:rsidRPr="001D658A">
              <w:rPr>
                <w:rFonts w:ascii="Times New Roman" w:hAnsi="Times New Roman"/>
                <w:b/>
                <w:bCs/>
                <w:sz w:val="22"/>
                <w:szCs w:val="22"/>
                <w:bdr w:val="nil"/>
                <w:lang w:val="en-US" w:eastAsia="en-US"/>
              </w:rPr>
              <w:t> </w:t>
            </w:r>
          </w:p>
        </w:tc>
      </w:tr>
    </w:tbl>
    <w:p w:rsidR="00AC37A9" w:rsidRPr="005E6F07" w:rsidRDefault="00AC37A9" w:rsidP="005E6F07">
      <w:pPr>
        <w:tabs>
          <w:tab w:val="left" w:pos="3736"/>
        </w:tabs>
        <w:rPr>
          <w:rFonts w:ascii="Times New Roman" w:hAnsi="Times New Roman"/>
          <w:sz w:val="24"/>
          <w:szCs w:val="20"/>
        </w:rPr>
      </w:pPr>
    </w:p>
    <w:sectPr w:rsidR="00AC37A9" w:rsidRPr="005E6F07" w:rsidSect="00F95493">
      <w:pgSz w:w="16838" w:h="11906" w:orient="landscape"/>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4C20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973184" w16cid:durableId="1EE4BE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961" w:rsidRDefault="005D7961">
      <w:pPr>
        <w:spacing w:after="0" w:line="240" w:lineRule="auto"/>
      </w:pPr>
      <w:r>
        <w:separator/>
      </w:r>
    </w:p>
  </w:endnote>
  <w:endnote w:type="continuationSeparator" w:id="0">
    <w:p w:rsidR="005D7961" w:rsidRDefault="005D7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Liberation Serif">
    <w:altName w:val="MS Gothic"/>
    <w:charset w:val="80"/>
    <w:family w:val="roman"/>
    <w:pitch w:val="variable"/>
  </w:font>
  <w:font w:name="Noto Sans CJK SC Regular">
    <w:charset w:val="00"/>
    <w:family w:val="roman"/>
    <w:pitch w:val="default"/>
  </w:font>
  <w:font w:name="Lohit Devanagari">
    <w:altName w:val="MV Boli"/>
    <w:charset w:val="00"/>
    <w:family w:val="roman"/>
    <w:pitch w:val="variable"/>
  </w:font>
  <w:font w:name="Adobe Caslon Pro">
    <w:altName w:val="Adobe Caslon Pro"/>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w:altName w:val="MS Gothic"/>
    <w:charset w:val="80"/>
    <w:family w:val="auto"/>
    <w:pitch w:val="default"/>
  </w:font>
  <w:font w:name="Andalus">
    <w:panose1 w:val="02020603050405020304"/>
    <w:charset w:val="00"/>
    <w:family w:val="roman"/>
    <w:pitch w:val="variable"/>
    <w:sig w:usb0="00002003" w:usb1="80000000" w:usb2="00000008" w:usb3="00000000" w:csb0="00000041" w:csb1="00000000"/>
  </w:font>
  <w:font w:name="Liberation Sans">
    <w:altName w:val="MS PGothic"/>
    <w:charset w:val="80"/>
    <w:family w:val="swiss"/>
    <w:pitch w:val="variable"/>
  </w:font>
  <w:font w:name="DejaVu Sans">
    <w:altName w:val="MS Gothic"/>
    <w:charset w:val="8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DejaVu LGC Sans">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INPro">
    <w:altName w:val="DINPro"/>
    <w:panose1 w:val="00000000000000000000"/>
    <w:charset w:val="00"/>
    <w:family w:val="swiss"/>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MyriadPro-Regular">
    <w:altName w:val="Times New Roman"/>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B5" w:rsidRPr="001322F9" w:rsidRDefault="00B02FB5">
    <w:pPr>
      <w:pStyle w:val="Footer"/>
      <w:pBdr>
        <w:top w:val="thinThickSmallGap" w:sz="24" w:space="1" w:color="823B0B" w:themeColor="accent2" w:themeShade="7F"/>
      </w:pBdr>
      <w:rPr>
        <w:rFonts w:ascii="Times New Roman" w:eastAsiaTheme="majorEastAsia" w:hAnsi="Times New Roman"/>
        <w:b/>
      </w:rPr>
    </w:pPr>
    <w:r w:rsidRPr="001322F9">
      <w:rPr>
        <w:rFonts w:ascii="Times New Roman" w:eastAsiaTheme="majorEastAsia" w:hAnsi="Times New Roman"/>
        <w:b/>
      </w:rPr>
      <w:t>Kwale County Budget and Economic Planning Division</w:t>
    </w:r>
    <w:r w:rsidRPr="001322F9">
      <w:rPr>
        <w:rFonts w:ascii="Times New Roman" w:eastAsiaTheme="majorEastAsia" w:hAnsi="Times New Roman"/>
        <w:b/>
      </w:rPr>
      <w:ptab w:relativeTo="margin" w:alignment="right" w:leader="none"/>
    </w:r>
    <w:r w:rsidRPr="001322F9">
      <w:rPr>
        <w:rFonts w:ascii="Times New Roman" w:eastAsiaTheme="majorEastAsia" w:hAnsi="Times New Roman"/>
        <w:b/>
      </w:rPr>
      <w:t xml:space="preserve">Page </w:t>
    </w:r>
    <w:r w:rsidRPr="001322F9">
      <w:rPr>
        <w:rFonts w:ascii="Times New Roman" w:eastAsiaTheme="minorEastAsia" w:hAnsi="Times New Roman"/>
        <w:b/>
      </w:rPr>
      <w:fldChar w:fldCharType="begin"/>
    </w:r>
    <w:r w:rsidRPr="001322F9">
      <w:rPr>
        <w:rFonts w:ascii="Times New Roman" w:hAnsi="Times New Roman"/>
        <w:b/>
      </w:rPr>
      <w:instrText xml:space="preserve"> PAGE   \* MERGEFORMAT </w:instrText>
    </w:r>
    <w:r w:rsidRPr="001322F9">
      <w:rPr>
        <w:rFonts w:ascii="Times New Roman" w:eastAsiaTheme="minorEastAsia" w:hAnsi="Times New Roman"/>
        <w:b/>
      </w:rPr>
      <w:fldChar w:fldCharType="separate"/>
    </w:r>
    <w:r w:rsidR="000A0751" w:rsidRPr="000A0751">
      <w:rPr>
        <w:rFonts w:ascii="Times New Roman" w:eastAsiaTheme="majorEastAsia" w:hAnsi="Times New Roman"/>
        <w:b/>
        <w:noProof/>
      </w:rPr>
      <w:t>1</w:t>
    </w:r>
    <w:r w:rsidRPr="001322F9">
      <w:rPr>
        <w:rFonts w:ascii="Times New Roman" w:eastAsiaTheme="majorEastAsia" w:hAnsi="Times New Roman"/>
        <w:b/>
        <w:noProof/>
      </w:rPr>
      <w:fldChar w:fldCharType="end"/>
    </w:r>
  </w:p>
  <w:p w:rsidR="00B02FB5" w:rsidRPr="00102903" w:rsidRDefault="00B02FB5" w:rsidP="00677A50">
    <w:pPr>
      <w:pStyle w:val="Footer"/>
      <w:jc w:val="right"/>
      <w:rPr>
        <w:b/>
        <w:sz w:val="26"/>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B5" w:rsidRPr="001322F9" w:rsidRDefault="00B02FB5">
    <w:pPr>
      <w:pStyle w:val="Footer"/>
      <w:pBdr>
        <w:top w:val="thinThickSmallGap" w:sz="24" w:space="1" w:color="823B0B" w:themeColor="accent2" w:themeShade="7F"/>
      </w:pBdr>
      <w:rPr>
        <w:rFonts w:ascii="Times New Roman" w:eastAsiaTheme="majorEastAsia" w:hAnsi="Times New Roman"/>
        <w:b/>
      </w:rPr>
    </w:pPr>
    <w:r w:rsidRPr="001322F9">
      <w:rPr>
        <w:rFonts w:ascii="Times New Roman" w:eastAsiaTheme="majorEastAsia" w:hAnsi="Times New Roman"/>
        <w:b/>
      </w:rPr>
      <w:t>Kwale County Budget and Economic Planning Division</w:t>
    </w:r>
    <w:r w:rsidRPr="001322F9">
      <w:rPr>
        <w:rFonts w:ascii="Times New Roman" w:eastAsiaTheme="majorEastAsia" w:hAnsi="Times New Roman"/>
        <w:b/>
      </w:rPr>
      <w:ptab w:relativeTo="margin" w:alignment="right" w:leader="none"/>
    </w:r>
    <w:r w:rsidRPr="001322F9">
      <w:rPr>
        <w:rFonts w:ascii="Times New Roman" w:eastAsiaTheme="majorEastAsia" w:hAnsi="Times New Roman"/>
        <w:b/>
      </w:rPr>
      <w:t xml:space="preserve">Page </w:t>
    </w:r>
    <w:r w:rsidRPr="001322F9">
      <w:rPr>
        <w:rFonts w:ascii="Times New Roman" w:eastAsiaTheme="minorEastAsia" w:hAnsi="Times New Roman"/>
        <w:b/>
      </w:rPr>
      <w:fldChar w:fldCharType="begin"/>
    </w:r>
    <w:r w:rsidRPr="001322F9">
      <w:rPr>
        <w:rFonts w:ascii="Times New Roman" w:hAnsi="Times New Roman"/>
        <w:b/>
      </w:rPr>
      <w:instrText xml:space="preserve"> PAGE   \* MERGEFORMAT </w:instrText>
    </w:r>
    <w:r w:rsidRPr="001322F9">
      <w:rPr>
        <w:rFonts w:ascii="Times New Roman" w:eastAsiaTheme="minorEastAsia" w:hAnsi="Times New Roman"/>
        <w:b/>
      </w:rPr>
      <w:fldChar w:fldCharType="separate"/>
    </w:r>
    <w:r w:rsidR="000A0751" w:rsidRPr="000A0751">
      <w:rPr>
        <w:rFonts w:ascii="Times New Roman" w:eastAsiaTheme="majorEastAsia" w:hAnsi="Times New Roman"/>
        <w:b/>
        <w:noProof/>
      </w:rPr>
      <w:t>155</w:t>
    </w:r>
    <w:r w:rsidRPr="001322F9">
      <w:rPr>
        <w:rFonts w:ascii="Times New Roman" w:eastAsiaTheme="majorEastAsia" w:hAnsi="Times New Roman"/>
        <w:b/>
        <w:noProof/>
      </w:rPr>
      <w:fldChar w:fldCharType="end"/>
    </w:r>
  </w:p>
  <w:p w:rsidR="00B02FB5" w:rsidRPr="00102903" w:rsidRDefault="00B02FB5" w:rsidP="00677A50">
    <w:pPr>
      <w:pStyle w:val="Footer"/>
      <w:jc w:val="right"/>
      <w:rPr>
        <w:b/>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961" w:rsidRDefault="005D7961">
      <w:pPr>
        <w:spacing w:after="0" w:line="240" w:lineRule="auto"/>
      </w:pPr>
      <w:r>
        <w:separator/>
      </w:r>
    </w:p>
  </w:footnote>
  <w:footnote w:type="continuationSeparator" w:id="0">
    <w:p w:rsidR="005D7961" w:rsidRDefault="005D79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B02FB5" w:rsidRPr="001322F9" w:rsidRDefault="00B02FB5">
        <w:pPr>
          <w:pStyle w:val="Header"/>
          <w:pBdr>
            <w:bottom w:val="thickThinSmallGap" w:sz="24" w:space="1" w:color="823B0B" w:themeColor="accent2" w:themeShade="7F"/>
          </w:pBdr>
          <w:jc w:val="center"/>
          <w:rPr>
            <w:rFonts w:ascii="Times New Roman" w:eastAsiaTheme="majorEastAsia" w:hAnsi="Times New Roman"/>
            <w:sz w:val="24"/>
            <w:szCs w:val="24"/>
          </w:rPr>
        </w:pPr>
        <w:r w:rsidRPr="001322F9">
          <w:rPr>
            <w:rFonts w:ascii="Times New Roman" w:eastAsiaTheme="majorEastAsia" w:hAnsi="Times New Roman"/>
            <w:sz w:val="24"/>
            <w:szCs w:val="24"/>
          </w:rPr>
          <w:t>Kwale County Annual Development Plan 2019-2020</w:t>
        </w:r>
      </w:p>
    </w:sdtContent>
  </w:sdt>
  <w:p w:rsidR="00B02FB5" w:rsidRDefault="00B02F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B5" w:rsidRDefault="00B02FB5">
    <w:pPr>
      <w:pStyle w:val="Header"/>
    </w:pPr>
    <w:r>
      <w:rPr>
        <w:noProof/>
        <w:lang w:val="en-US" w:eastAsia="en-US"/>
      </w:rPr>
      <mc:AlternateContent>
        <mc:Choice Requires="wps">
          <w:drawing>
            <wp:anchor distT="0" distB="0" distL="114300" distR="114300" simplePos="0" relativeHeight="251668480" behindDoc="1" locked="0" layoutInCell="0" allowOverlap="1" wp14:anchorId="0897FF92" wp14:editId="4A342827">
              <wp:simplePos x="0" y="0"/>
              <wp:positionH relativeFrom="margin">
                <wp:align>center</wp:align>
              </wp:positionH>
              <wp:positionV relativeFrom="margin">
                <wp:align>center</wp:align>
              </wp:positionV>
              <wp:extent cx="6744335" cy="1348740"/>
              <wp:effectExtent l="0" t="0" r="0" b="0"/>
              <wp:wrapNone/>
              <wp:docPr id="2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44335" cy="1348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02FB5" w:rsidRDefault="00B02FB5" w:rsidP="00C95DA6">
                          <w:pPr>
                            <w:pStyle w:val="NormalWeb"/>
                            <w:spacing w:before="0" w:beforeAutospacing="0" w:after="0" w:afterAutospacing="0"/>
                            <w:jc w:val="center"/>
                          </w:pPr>
                          <w:r>
                            <w:rPr>
                              <w:color w:val="00B0F0"/>
                              <w:sz w:val="2"/>
                              <w:szCs w:val="2"/>
                            </w:rPr>
                            <w:t>DRAFT 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59" type="#_x0000_t202" style="position:absolute;margin-left:0;margin-top:0;width:531.05pt;height:106.2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" o:allowincell="f" filled="f" stroked="f">
              <v:stroke joinstyle="round"/>
              <o:lock v:ext="edit" text="t" shapetype="t"/>
              <v:textbox style="mso-fit-shape-to-text:t">
                <w:txbxContent>
                  <w:p w:rsidR="000F6971" w:rsidRDefault="000F6971" w:rsidP="00C95DA6">
                    <w:pPr>
                      <w:pStyle w:val="NormalWeb"/>
                      <w:spacing w:before="0" w:beforeAutospacing="0" w:after="0" w:afterAutospacing="0"/>
                      <w:jc w:val="center"/>
                    </w:pPr>
                    <w:r>
                      <w:rPr>
                        <w:color w:val="00B0F0"/>
                        <w:sz w:val="2"/>
                        <w:szCs w:val="2"/>
                      </w:rPr>
                      <w:t>DRAFT COPY</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sz w:val="24"/>
        <w:szCs w:val="24"/>
      </w:rPr>
      <w:alias w:val="Title"/>
      <w:id w:val="-1084449787"/>
      <w:dataBinding w:prefixMappings="xmlns:ns0='http://schemas.openxmlformats.org/package/2006/metadata/core-properties' xmlns:ns1='http://purl.org/dc/elements/1.1/'" w:xpath="/ns0:coreProperties[1]/ns1:title[1]" w:storeItemID="{6C3C8BC8-F283-45AE-878A-BAB7291924A1}"/>
      <w:text/>
    </w:sdtPr>
    <w:sdtEndPr/>
    <w:sdtContent>
      <w:p w:rsidR="00B02FB5" w:rsidRPr="001322F9" w:rsidRDefault="00B02FB5">
        <w:pPr>
          <w:pStyle w:val="Header"/>
          <w:pBdr>
            <w:bottom w:val="thickThinSmallGap" w:sz="24" w:space="1" w:color="823B0B" w:themeColor="accent2" w:themeShade="7F"/>
          </w:pBdr>
          <w:jc w:val="center"/>
          <w:rPr>
            <w:rFonts w:ascii="Times New Roman" w:eastAsiaTheme="majorEastAsia" w:hAnsi="Times New Roman"/>
            <w:sz w:val="24"/>
            <w:szCs w:val="24"/>
          </w:rPr>
        </w:pPr>
        <w:r w:rsidRPr="001322F9">
          <w:rPr>
            <w:rFonts w:ascii="Times New Roman" w:eastAsiaTheme="majorEastAsia" w:hAnsi="Times New Roman"/>
            <w:sz w:val="24"/>
            <w:szCs w:val="24"/>
            <w:lang w:val="en-US"/>
          </w:rPr>
          <w:t>Kwale County Annual Development Plan 2019-2020</w:t>
        </w:r>
      </w:p>
    </w:sdtContent>
  </w:sdt>
  <w:p w:rsidR="00B02FB5" w:rsidRDefault="00B02F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B5" w:rsidRDefault="00B02FB5">
    <w:pPr>
      <w:pStyle w:val="Header"/>
    </w:pPr>
    <w:r>
      <w:rPr>
        <w:noProof/>
        <w:lang w:val="en-US" w:eastAsia="en-US"/>
      </w:rPr>
      <mc:AlternateContent>
        <mc:Choice Requires="wps">
          <w:drawing>
            <wp:anchor distT="0" distB="0" distL="114300" distR="114300" simplePos="0" relativeHeight="251666432" behindDoc="1" locked="0" layoutInCell="0" allowOverlap="1" wp14:anchorId="4DF54F23" wp14:editId="56E9CBED">
              <wp:simplePos x="0" y="0"/>
              <wp:positionH relativeFrom="margin">
                <wp:align>center</wp:align>
              </wp:positionH>
              <wp:positionV relativeFrom="margin">
                <wp:align>center</wp:align>
              </wp:positionV>
              <wp:extent cx="6744335" cy="1348740"/>
              <wp:effectExtent l="0" t="0" r="0" b="0"/>
              <wp:wrapNone/>
              <wp:docPr id="2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44335" cy="1348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02FB5" w:rsidRDefault="00B02FB5" w:rsidP="00C95DA6">
                          <w:pPr>
                            <w:pStyle w:val="NormalWeb"/>
                            <w:spacing w:before="0" w:beforeAutospacing="0" w:after="0" w:afterAutospacing="0"/>
                            <w:jc w:val="center"/>
                          </w:pPr>
                          <w:r>
                            <w:rPr>
                              <w:color w:val="00B0F0"/>
                              <w:sz w:val="2"/>
                              <w:szCs w:val="2"/>
                            </w:rPr>
                            <w:t>DRAFT 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60" type="#_x0000_t202" style="position:absolute;margin-left:0;margin-top:0;width:531.05pt;height:106.2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" o:allowincell="f" filled="f" stroked="f">
              <v:stroke joinstyle="round"/>
              <o:lock v:ext="edit" text="t" shapetype="t"/>
              <v:textbox style="mso-fit-shape-to-text:t">
                <w:txbxContent>
                  <w:p w:rsidR="000F6971" w:rsidRDefault="000F6971" w:rsidP="00C95DA6">
                    <w:pPr>
                      <w:pStyle w:val="NormalWeb"/>
                      <w:spacing w:before="0" w:beforeAutospacing="0" w:after="0" w:afterAutospacing="0"/>
                      <w:jc w:val="center"/>
                    </w:pPr>
                    <w:r>
                      <w:rPr>
                        <w:color w:val="00B0F0"/>
                        <w:sz w:val="2"/>
                        <w:szCs w:val="2"/>
                      </w:rPr>
                      <w:t>DRAFT COPY</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B5" w:rsidRDefault="00B02FB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sz w:val="24"/>
        <w:szCs w:val="24"/>
      </w:rPr>
      <w:alias w:val="Title"/>
      <w:id w:val="-1191531233"/>
      <w:dataBinding w:prefixMappings="xmlns:ns0='http://schemas.openxmlformats.org/package/2006/metadata/core-properties' xmlns:ns1='http://purl.org/dc/elements/1.1/'" w:xpath="/ns0:coreProperties[1]/ns1:title[1]" w:storeItemID="{6C3C8BC8-F283-45AE-878A-BAB7291924A1}"/>
      <w:text/>
    </w:sdtPr>
    <w:sdtEndPr/>
    <w:sdtContent>
      <w:p w:rsidR="00B02FB5" w:rsidRPr="00C25639" w:rsidRDefault="00B02FB5">
        <w:pPr>
          <w:pStyle w:val="Header"/>
          <w:pBdr>
            <w:bottom w:val="thickThinSmallGap" w:sz="24" w:space="1" w:color="823B0B" w:themeColor="accent2" w:themeShade="7F"/>
          </w:pBdr>
          <w:jc w:val="center"/>
          <w:rPr>
            <w:rFonts w:ascii="Times New Roman" w:eastAsiaTheme="majorEastAsia" w:hAnsi="Times New Roman"/>
            <w:sz w:val="24"/>
            <w:szCs w:val="24"/>
          </w:rPr>
        </w:pPr>
        <w:r w:rsidRPr="00C25639">
          <w:rPr>
            <w:rFonts w:ascii="Times New Roman" w:eastAsiaTheme="majorEastAsia" w:hAnsi="Times New Roman"/>
            <w:sz w:val="24"/>
            <w:szCs w:val="24"/>
            <w:lang w:val="en-US"/>
          </w:rPr>
          <w:t>Kwale County Annual Development Plan 2019-2020</w:t>
        </w:r>
      </w:p>
    </w:sdtContent>
  </w:sdt>
  <w:p w:rsidR="00B02FB5" w:rsidRDefault="00B02FB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B5" w:rsidRDefault="00B02F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B4CD2B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8E56230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86969AA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3"/>
    <w:multiLevelType w:val="singleLevel"/>
    <w:tmpl w:val="00000003"/>
    <w:name w:val="WW8Num49"/>
    <w:lvl w:ilvl="0">
      <w:start w:val="1"/>
      <w:numFmt w:val="bullet"/>
      <w:pStyle w:val="2HEAD"/>
      <w:lvlText w:val=""/>
      <w:lvlJc w:val="left"/>
      <w:pPr>
        <w:tabs>
          <w:tab w:val="num" w:pos="0"/>
        </w:tabs>
        <w:ind w:left="720" w:hanging="360"/>
      </w:pPr>
      <w:rPr>
        <w:rFonts w:ascii="Symbol" w:hAnsi="Symbol"/>
      </w:rPr>
    </w:lvl>
  </w:abstractNum>
  <w:abstractNum w:abstractNumId="4">
    <w:nsid w:val="01814E57"/>
    <w:multiLevelType w:val="multilevel"/>
    <w:tmpl w:val="2692F9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D0445"/>
    <w:multiLevelType w:val="hybridMultilevel"/>
    <w:tmpl w:val="DEB2F094"/>
    <w:lvl w:ilvl="0" w:tplc="DDEC58D6">
      <w:start w:val="1"/>
      <w:numFmt w:val="bullet"/>
      <w:lvlText w:val=""/>
      <w:lvlJc w:val="left"/>
      <w:pPr>
        <w:tabs>
          <w:tab w:val="num" w:pos="720"/>
        </w:tabs>
        <w:ind w:left="720" w:hanging="360"/>
      </w:pPr>
      <w:rPr>
        <w:rFonts w:ascii="Wingdings" w:hAnsi="Wingdings" w:hint="default"/>
      </w:rPr>
    </w:lvl>
    <w:lvl w:ilvl="1" w:tplc="8220A52A" w:tentative="1">
      <w:start w:val="1"/>
      <w:numFmt w:val="bullet"/>
      <w:lvlText w:val=""/>
      <w:lvlJc w:val="left"/>
      <w:pPr>
        <w:tabs>
          <w:tab w:val="num" w:pos="1440"/>
        </w:tabs>
        <w:ind w:left="1440" w:hanging="360"/>
      </w:pPr>
      <w:rPr>
        <w:rFonts w:ascii="Wingdings" w:hAnsi="Wingdings" w:hint="default"/>
      </w:rPr>
    </w:lvl>
    <w:lvl w:ilvl="2" w:tplc="A3F8D78E" w:tentative="1">
      <w:start w:val="1"/>
      <w:numFmt w:val="bullet"/>
      <w:lvlText w:val=""/>
      <w:lvlJc w:val="left"/>
      <w:pPr>
        <w:tabs>
          <w:tab w:val="num" w:pos="2160"/>
        </w:tabs>
        <w:ind w:left="2160" w:hanging="360"/>
      </w:pPr>
      <w:rPr>
        <w:rFonts w:ascii="Wingdings" w:hAnsi="Wingdings" w:hint="default"/>
      </w:rPr>
    </w:lvl>
    <w:lvl w:ilvl="3" w:tplc="13086220" w:tentative="1">
      <w:start w:val="1"/>
      <w:numFmt w:val="bullet"/>
      <w:lvlText w:val=""/>
      <w:lvlJc w:val="left"/>
      <w:pPr>
        <w:tabs>
          <w:tab w:val="num" w:pos="2880"/>
        </w:tabs>
        <w:ind w:left="2880" w:hanging="360"/>
      </w:pPr>
      <w:rPr>
        <w:rFonts w:ascii="Wingdings" w:hAnsi="Wingdings" w:hint="default"/>
      </w:rPr>
    </w:lvl>
    <w:lvl w:ilvl="4" w:tplc="04BE4324" w:tentative="1">
      <w:start w:val="1"/>
      <w:numFmt w:val="bullet"/>
      <w:lvlText w:val=""/>
      <w:lvlJc w:val="left"/>
      <w:pPr>
        <w:tabs>
          <w:tab w:val="num" w:pos="3600"/>
        </w:tabs>
        <w:ind w:left="3600" w:hanging="360"/>
      </w:pPr>
      <w:rPr>
        <w:rFonts w:ascii="Wingdings" w:hAnsi="Wingdings" w:hint="default"/>
      </w:rPr>
    </w:lvl>
    <w:lvl w:ilvl="5" w:tplc="13D4F388" w:tentative="1">
      <w:start w:val="1"/>
      <w:numFmt w:val="bullet"/>
      <w:lvlText w:val=""/>
      <w:lvlJc w:val="left"/>
      <w:pPr>
        <w:tabs>
          <w:tab w:val="num" w:pos="4320"/>
        </w:tabs>
        <w:ind w:left="4320" w:hanging="360"/>
      </w:pPr>
      <w:rPr>
        <w:rFonts w:ascii="Wingdings" w:hAnsi="Wingdings" w:hint="default"/>
      </w:rPr>
    </w:lvl>
    <w:lvl w:ilvl="6" w:tplc="57442A4A" w:tentative="1">
      <w:start w:val="1"/>
      <w:numFmt w:val="bullet"/>
      <w:lvlText w:val=""/>
      <w:lvlJc w:val="left"/>
      <w:pPr>
        <w:tabs>
          <w:tab w:val="num" w:pos="5040"/>
        </w:tabs>
        <w:ind w:left="5040" w:hanging="360"/>
      </w:pPr>
      <w:rPr>
        <w:rFonts w:ascii="Wingdings" w:hAnsi="Wingdings" w:hint="default"/>
      </w:rPr>
    </w:lvl>
    <w:lvl w:ilvl="7" w:tplc="DB248D48" w:tentative="1">
      <w:start w:val="1"/>
      <w:numFmt w:val="bullet"/>
      <w:lvlText w:val=""/>
      <w:lvlJc w:val="left"/>
      <w:pPr>
        <w:tabs>
          <w:tab w:val="num" w:pos="5760"/>
        </w:tabs>
        <w:ind w:left="5760" w:hanging="360"/>
      </w:pPr>
      <w:rPr>
        <w:rFonts w:ascii="Wingdings" w:hAnsi="Wingdings" w:hint="default"/>
      </w:rPr>
    </w:lvl>
    <w:lvl w:ilvl="8" w:tplc="ACCC91F4" w:tentative="1">
      <w:start w:val="1"/>
      <w:numFmt w:val="bullet"/>
      <w:lvlText w:val=""/>
      <w:lvlJc w:val="left"/>
      <w:pPr>
        <w:tabs>
          <w:tab w:val="num" w:pos="6480"/>
        </w:tabs>
        <w:ind w:left="6480" w:hanging="360"/>
      </w:pPr>
      <w:rPr>
        <w:rFonts w:ascii="Wingdings" w:hAnsi="Wingdings" w:hint="default"/>
      </w:rPr>
    </w:lvl>
  </w:abstractNum>
  <w:abstractNum w:abstractNumId="6">
    <w:nsid w:val="05A5436C"/>
    <w:multiLevelType w:val="multilevel"/>
    <w:tmpl w:val="8D8485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574AA4"/>
    <w:multiLevelType w:val="hybridMultilevel"/>
    <w:tmpl w:val="86284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B185318"/>
    <w:multiLevelType w:val="hybridMultilevel"/>
    <w:tmpl w:val="FA60E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CD216DD"/>
    <w:multiLevelType w:val="multilevel"/>
    <w:tmpl w:val="BDB8CF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8E42F3"/>
    <w:multiLevelType w:val="hybridMultilevel"/>
    <w:tmpl w:val="62526AEA"/>
    <w:lvl w:ilvl="0" w:tplc="958CB3C4">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1A5C26"/>
    <w:multiLevelType w:val="hybridMultilevel"/>
    <w:tmpl w:val="C4184ECE"/>
    <w:lvl w:ilvl="0" w:tplc="590A5EB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FC390E"/>
    <w:multiLevelType w:val="hybridMultilevel"/>
    <w:tmpl w:val="2782EC20"/>
    <w:lvl w:ilvl="0" w:tplc="1F6E0498">
      <w:start w:val="1"/>
      <w:numFmt w:val="bullet"/>
      <w:lvlText w:val=""/>
      <w:lvlJc w:val="left"/>
      <w:pPr>
        <w:tabs>
          <w:tab w:val="num" w:pos="720"/>
        </w:tabs>
        <w:ind w:left="720" w:hanging="360"/>
      </w:pPr>
      <w:rPr>
        <w:rFonts w:ascii="Wingdings" w:hAnsi="Wingdings" w:hint="default"/>
      </w:rPr>
    </w:lvl>
    <w:lvl w:ilvl="1" w:tplc="8B7A5CFC" w:tentative="1">
      <w:start w:val="1"/>
      <w:numFmt w:val="bullet"/>
      <w:lvlText w:val=""/>
      <w:lvlJc w:val="left"/>
      <w:pPr>
        <w:tabs>
          <w:tab w:val="num" w:pos="1440"/>
        </w:tabs>
        <w:ind w:left="1440" w:hanging="360"/>
      </w:pPr>
      <w:rPr>
        <w:rFonts w:ascii="Wingdings" w:hAnsi="Wingdings" w:hint="default"/>
      </w:rPr>
    </w:lvl>
    <w:lvl w:ilvl="2" w:tplc="AEF8DD6E" w:tentative="1">
      <w:start w:val="1"/>
      <w:numFmt w:val="bullet"/>
      <w:lvlText w:val=""/>
      <w:lvlJc w:val="left"/>
      <w:pPr>
        <w:tabs>
          <w:tab w:val="num" w:pos="2160"/>
        </w:tabs>
        <w:ind w:left="2160" w:hanging="360"/>
      </w:pPr>
      <w:rPr>
        <w:rFonts w:ascii="Wingdings" w:hAnsi="Wingdings" w:hint="default"/>
      </w:rPr>
    </w:lvl>
    <w:lvl w:ilvl="3" w:tplc="4B2E719C" w:tentative="1">
      <w:start w:val="1"/>
      <w:numFmt w:val="bullet"/>
      <w:lvlText w:val=""/>
      <w:lvlJc w:val="left"/>
      <w:pPr>
        <w:tabs>
          <w:tab w:val="num" w:pos="2880"/>
        </w:tabs>
        <w:ind w:left="2880" w:hanging="360"/>
      </w:pPr>
      <w:rPr>
        <w:rFonts w:ascii="Wingdings" w:hAnsi="Wingdings" w:hint="default"/>
      </w:rPr>
    </w:lvl>
    <w:lvl w:ilvl="4" w:tplc="0358BCD4" w:tentative="1">
      <w:start w:val="1"/>
      <w:numFmt w:val="bullet"/>
      <w:lvlText w:val=""/>
      <w:lvlJc w:val="left"/>
      <w:pPr>
        <w:tabs>
          <w:tab w:val="num" w:pos="3600"/>
        </w:tabs>
        <w:ind w:left="3600" w:hanging="360"/>
      </w:pPr>
      <w:rPr>
        <w:rFonts w:ascii="Wingdings" w:hAnsi="Wingdings" w:hint="default"/>
      </w:rPr>
    </w:lvl>
    <w:lvl w:ilvl="5" w:tplc="B6926F48" w:tentative="1">
      <w:start w:val="1"/>
      <w:numFmt w:val="bullet"/>
      <w:lvlText w:val=""/>
      <w:lvlJc w:val="left"/>
      <w:pPr>
        <w:tabs>
          <w:tab w:val="num" w:pos="4320"/>
        </w:tabs>
        <w:ind w:left="4320" w:hanging="360"/>
      </w:pPr>
      <w:rPr>
        <w:rFonts w:ascii="Wingdings" w:hAnsi="Wingdings" w:hint="default"/>
      </w:rPr>
    </w:lvl>
    <w:lvl w:ilvl="6" w:tplc="775C7950" w:tentative="1">
      <w:start w:val="1"/>
      <w:numFmt w:val="bullet"/>
      <w:lvlText w:val=""/>
      <w:lvlJc w:val="left"/>
      <w:pPr>
        <w:tabs>
          <w:tab w:val="num" w:pos="5040"/>
        </w:tabs>
        <w:ind w:left="5040" w:hanging="360"/>
      </w:pPr>
      <w:rPr>
        <w:rFonts w:ascii="Wingdings" w:hAnsi="Wingdings" w:hint="default"/>
      </w:rPr>
    </w:lvl>
    <w:lvl w:ilvl="7" w:tplc="91B8C5A4" w:tentative="1">
      <w:start w:val="1"/>
      <w:numFmt w:val="bullet"/>
      <w:lvlText w:val=""/>
      <w:lvlJc w:val="left"/>
      <w:pPr>
        <w:tabs>
          <w:tab w:val="num" w:pos="5760"/>
        </w:tabs>
        <w:ind w:left="5760" w:hanging="360"/>
      </w:pPr>
      <w:rPr>
        <w:rFonts w:ascii="Wingdings" w:hAnsi="Wingdings" w:hint="default"/>
      </w:rPr>
    </w:lvl>
    <w:lvl w:ilvl="8" w:tplc="D90C38A6" w:tentative="1">
      <w:start w:val="1"/>
      <w:numFmt w:val="bullet"/>
      <w:lvlText w:val=""/>
      <w:lvlJc w:val="left"/>
      <w:pPr>
        <w:tabs>
          <w:tab w:val="num" w:pos="6480"/>
        </w:tabs>
        <w:ind w:left="6480" w:hanging="360"/>
      </w:pPr>
      <w:rPr>
        <w:rFonts w:ascii="Wingdings" w:hAnsi="Wingdings" w:hint="default"/>
      </w:rPr>
    </w:lvl>
  </w:abstractNum>
  <w:abstractNum w:abstractNumId="13">
    <w:nsid w:val="13D44EAB"/>
    <w:multiLevelType w:val="hybridMultilevel"/>
    <w:tmpl w:val="7FA2D7C0"/>
    <w:lvl w:ilvl="0" w:tplc="590A5EB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673CA7"/>
    <w:multiLevelType w:val="multilevel"/>
    <w:tmpl w:val="330CC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C4B21F0"/>
    <w:multiLevelType w:val="multilevel"/>
    <w:tmpl w:val="78B42F7E"/>
    <w:styleLink w:val="WW8Num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1E23558D"/>
    <w:multiLevelType w:val="multilevel"/>
    <w:tmpl w:val="0409001D"/>
    <w:styleLink w:val="Style29"/>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0754FBA"/>
    <w:multiLevelType w:val="hybridMultilevel"/>
    <w:tmpl w:val="C790868A"/>
    <w:lvl w:ilvl="0" w:tplc="F3800C76">
      <w:start w:val="1"/>
      <w:numFmt w:val="bullet"/>
      <w:lvlText w:val=""/>
      <w:lvlJc w:val="left"/>
      <w:pPr>
        <w:tabs>
          <w:tab w:val="num" w:pos="720"/>
        </w:tabs>
        <w:ind w:left="720" w:hanging="360"/>
      </w:pPr>
      <w:rPr>
        <w:rFonts w:ascii="Wingdings" w:hAnsi="Wingdings" w:hint="default"/>
      </w:rPr>
    </w:lvl>
    <w:lvl w:ilvl="1" w:tplc="7428847C" w:tentative="1">
      <w:start w:val="1"/>
      <w:numFmt w:val="bullet"/>
      <w:lvlText w:val=""/>
      <w:lvlJc w:val="left"/>
      <w:pPr>
        <w:tabs>
          <w:tab w:val="num" w:pos="1440"/>
        </w:tabs>
        <w:ind w:left="1440" w:hanging="360"/>
      </w:pPr>
      <w:rPr>
        <w:rFonts w:ascii="Wingdings" w:hAnsi="Wingdings" w:hint="default"/>
      </w:rPr>
    </w:lvl>
    <w:lvl w:ilvl="2" w:tplc="2AF08668" w:tentative="1">
      <w:start w:val="1"/>
      <w:numFmt w:val="bullet"/>
      <w:lvlText w:val=""/>
      <w:lvlJc w:val="left"/>
      <w:pPr>
        <w:tabs>
          <w:tab w:val="num" w:pos="2160"/>
        </w:tabs>
        <w:ind w:left="2160" w:hanging="360"/>
      </w:pPr>
      <w:rPr>
        <w:rFonts w:ascii="Wingdings" w:hAnsi="Wingdings" w:hint="default"/>
      </w:rPr>
    </w:lvl>
    <w:lvl w:ilvl="3" w:tplc="B622B270" w:tentative="1">
      <w:start w:val="1"/>
      <w:numFmt w:val="bullet"/>
      <w:lvlText w:val=""/>
      <w:lvlJc w:val="left"/>
      <w:pPr>
        <w:tabs>
          <w:tab w:val="num" w:pos="2880"/>
        </w:tabs>
        <w:ind w:left="2880" w:hanging="360"/>
      </w:pPr>
      <w:rPr>
        <w:rFonts w:ascii="Wingdings" w:hAnsi="Wingdings" w:hint="default"/>
      </w:rPr>
    </w:lvl>
    <w:lvl w:ilvl="4" w:tplc="01FA44A4" w:tentative="1">
      <w:start w:val="1"/>
      <w:numFmt w:val="bullet"/>
      <w:lvlText w:val=""/>
      <w:lvlJc w:val="left"/>
      <w:pPr>
        <w:tabs>
          <w:tab w:val="num" w:pos="3600"/>
        </w:tabs>
        <w:ind w:left="3600" w:hanging="360"/>
      </w:pPr>
      <w:rPr>
        <w:rFonts w:ascii="Wingdings" w:hAnsi="Wingdings" w:hint="default"/>
      </w:rPr>
    </w:lvl>
    <w:lvl w:ilvl="5" w:tplc="D07A84E6" w:tentative="1">
      <w:start w:val="1"/>
      <w:numFmt w:val="bullet"/>
      <w:lvlText w:val=""/>
      <w:lvlJc w:val="left"/>
      <w:pPr>
        <w:tabs>
          <w:tab w:val="num" w:pos="4320"/>
        </w:tabs>
        <w:ind w:left="4320" w:hanging="360"/>
      </w:pPr>
      <w:rPr>
        <w:rFonts w:ascii="Wingdings" w:hAnsi="Wingdings" w:hint="default"/>
      </w:rPr>
    </w:lvl>
    <w:lvl w:ilvl="6" w:tplc="0C9C39C6" w:tentative="1">
      <w:start w:val="1"/>
      <w:numFmt w:val="bullet"/>
      <w:lvlText w:val=""/>
      <w:lvlJc w:val="left"/>
      <w:pPr>
        <w:tabs>
          <w:tab w:val="num" w:pos="5040"/>
        </w:tabs>
        <w:ind w:left="5040" w:hanging="360"/>
      </w:pPr>
      <w:rPr>
        <w:rFonts w:ascii="Wingdings" w:hAnsi="Wingdings" w:hint="default"/>
      </w:rPr>
    </w:lvl>
    <w:lvl w:ilvl="7" w:tplc="DB480A8C" w:tentative="1">
      <w:start w:val="1"/>
      <w:numFmt w:val="bullet"/>
      <w:lvlText w:val=""/>
      <w:lvlJc w:val="left"/>
      <w:pPr>
        <w:tabs>
          <w:tab w:val="num" w:pos="5760"/>
        </w:tabs>
        <w:ind w:left="5760" w:hanging="360"/>
      </w:pPr>
      <w:rPr>
        <w:rFonts w:ascii="Wingdings" w:hAnsi="Wingdings" w:hint="default"/>
      </w:rPr>
    </w:lvl>
    <w:lvl w:ilvl="8" w:tplc="D65AF576" w:tentative="1">
      <w:start w:val="1"/>
      <w:numFmt w:val="bullet"/>
      <w:lvlText w:val=""/>
      <w:lvlJc w:val="left"/>
      <w:pPr>
        <w:tabs>
          <w:tab w:val="num" w:pos="6480"/>
        </w:tabs>
        <w:ind w:left="6480" w:hanging="360"/>
      </w:pPr>
      <w:rPr>
        <w:rFonts w:ascii="Wingdings" w:hAnsi="Wingdings" w:hint="default"/>
      </w:rPr>
    </w:lvl>
  </w:abstractNum>
  <w:abstractNum w:abstractNumId="18">
    <w:nsid w:val="23AD5A54"/>
    <w:multiLevelType w:val="hybridMultilevel"/>
    <w:tmpl w:val="1ADE3C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990655"/>
    <w:multiLevelType w:val="hybridMultilevel"/>
    <w:tmpl w:val="26F4E16A"/>
    <w:lvl w:ilvl="0" w:tplc="590A5EB2">
      <w:start w:val="1"/>
      <w:numFmt w:val="lowerRoman"/>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0A5950"/>
    <w:multiLevelType w:val="hybridMultilevel"/>
    <w:tmpl w:val="4F9A3B40"/>
    <w:lvl w:ilvl="0" w:tplc="EAF2049C">
      <w:start w:val="4"/>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7AA4D82"/>
    <w:multiLevelType w:val="multilevel"/>
    <w:tmpl w:val="6518A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4C2732"/>
    <w:multiLevelType w:val="hybridMultilevel"/>
    <w:tmpl w:val="C2BAEE84"/>
    <w:lvl w:ilvl="0" w:tplc="E5601532">
      <w:start w:val="1"/>
      <w:numFmt w:val="bullet"/>
      <w:lvlText w:val=""/>
      <w:lvlJc w:val="left"/>
      <w:pPr>
        <w:tabs>
          <w:tab w:val="num" w:pos="720"/>
        </w:tabs>
        <w:ind w:left="720" w:hanging="360"/>
      </w:pPr>
      <w:rPr>
        <w:rFonts w:ascii="Wingdings" w:hAnsi="Wingdings" w:hint="default"/>
      </w:rPr>
    </w:lvl>
    <w:lvl w:ilvl="1" w:tplc="7A5EF620" w:tentative="1">
      <w:start w:val="1"/>
      <w:numFmt w:val="bullet"/>
      <w:lvlText w:val=""/>
      <w:lvlJc w:val="left"/>
      <w:pPr>
        <w:tabs>
          <w:tab w:val="num" w:pos="1440"/>
        </w:tabs>
        <w:ind w:left="1440" w:hanging="360"/>
      </w:pPr>
      <w:rPr>
        <w:rFonts w:ascii="Wingdings" w:hAnsi="Wingdings" w:hint="default"/>
      </w:rPr>
    </w:lvl>
    <w:lvl w:ilvl="2" w:tplc="DD1871C0" w:tentative="1">
      <w:start w:val="1"/>
      <w:numFmt w:val="bullet"/>
      <w:lvlText w:val=""/>
      <w:lvlJc w:val="left"/>
      <w:pPr>
        <w:tabs>
          <w:tab w:val="num" w:pos="2160"/>
        </w:tabs>
        <w:ind w:left="2160" w:hanging="360"/>
      </w:pPr>
      <w:rPr>
        <w:rFonts w:ascii="Wingdings" w:hAnsi="Wingdings" w:hint="default"/>
      </w:rPr>
    </w:lvl>
    <w:lvl w:ilvl="3" w:tplc="58E24FC4" w:tentative="1">
      <w:start w:val="1"/>
      <w:numFmt w:val="bullet"/>
      <w:lvlText w:val=""/>
      <w:lvlJc w:val="left"/>
      <w:pPr>
        <w:tabs>
          <w:tab w:val="num" w:pos="2880"/>
        </w:tabs>
        <w:ind w:left="2880" w:hanging="360"/>
      </w:pPr>
      <w:rPr>
        <w:rFonts w:ascii="Wingdings" w:hAnsi="Wingdings" w:hint="default"/>
      </w:rPr>
    </w:lvl>
    <w:lvl w:ilvl="4" w:tplc="6E6ECC52" w:tentative="1">
      <w:start w:val="1"/>
      <w:numFmt w:val="bullet"/>
      <w:lvlText w:val=""/>
      <w:lvlJc w:val="left"/>
      <w:pPr>
        <w:tabs>
          <w:tab w:val="num" w:pos="3600"/>
        </w:tabs>
        <w:ind w:left="3600" w:hanging="360"/>
      </w:pPr>
      <w:rPr>
        <w:rFonts w:ascii="Wingdings" w:hAnsi="Wingdings" w:hint="default"/>
      </w:rPr>
    </w:lvl>
    <w:lvl w:ilvl="5" w:tplc="F72E296E" w:tentative="1">
      <w:start w:val="1"/>
      <w:numFmt w:val="bullet"/>
      <w:lvlText w:val=""/>
      <w:lvlJc w:val="left"/>
      <w:pPr>
        <w:tabs>
          <w:tab w:val="num" w:pos="4320"/>
        </w:tabs>
        <w:ind w:left="4320" w:hanging="360"/>
      </w:pPr>
      <w:rPr>
        <w:rFonts w:ascii="Wingdings" w:hAnsi="Wingdings" w:hint="default"/>
      </w:rPr>
    </w:lvl>
    <w:lvl w:ilvl="6" w:tplc="BB9E25F0" w:tentative="1">
      <w:start w:val="1"/>
      <w:numFmt w:val="bullet"/>
      <w:lvlText w:val=""/>
      <w:lvlJc w:val="left"/>
      <w:pPr>
        <w:tabs>
          <w:tab w:val="num" w:pos="5040"/>
        </w:tabs>
        <w:ind w:left="5040" w:hanging="360"/>
      </w:pPr>
      <w:rPr>
        <w:rFonts w:ascii="Wingdings" w:hAnsi="Wingdings" w:hint="default"/>
      </w:rPr>
    </w:lvl>
    <w:lvl w:ilvl="7" w:tplc="C8C4A8E0" w:tentative="1">
      <w:start w:val="1"/>
      <w:numFmt w:val="bullet"/>
      <w:lvlText w:val=""/>
      <w:lvlJc w:val="left"/>
      <w:pPr>
        <w:tabs>
          <w:tab w:val="num" w:pos="5760"/>
        </w:tabs>
        <w:ind w:left="5760" w:hanging="360"/>
      </w:pPr>
      <w:rPr>
        <w:rFonts w:ascii="Wingdings" w:hAnsi="Wingdings" w:hint="default"/>
      </w:rPr>
    </w:lvl>
    <w:lvl w:ilvl="8" w:tplc="3F343052" w:tentative="1">
      <w:start w:val="1"/>
      <w:numFmt w:val="bullet"/>
      <w:lvlText w:val=""/>
      <w:lvlJc w:val="left"/>
      <w:pPr>
        <w:tabs>
          <w:tab w:val="num" w:pos="6480"/>
        </w:tabs>
        <w:ind w:left="6480" w:hanging="360"/>
      </w:pPr>
      <w:rPr>
        <w:rFonts w:ascii="Wingdings" w:hAnsi="Wingdings" w:hint="default"/>
      </w:rPr>
    </w:lvl>
  </w:abstractNum>
  <w:abstractNum w:abstractNumId="23">
    <w:nsid w:val="2891702A"/>
    <w:multiLevelType w:val="multilevel"/>
    <w:tmpl w:val="A62C504A"/>
    <w:styleLink w:val="WW8Num5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29EE5086"/>
    <w:multiLevelType w:val="hybridMultilevel"/>
    <w:tmpl w:val="12F6CD04"/>
    <w:lvl w:ilvl="0" w:tplc="938E1608">
      <w:start w:val="1"/>
      <w:numFmt w:val="decimal"/>
      <w:pStyle w:val="NormalIndent"/>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00A3835"/>
    <w:multiLevelType w:val="hybridMultilevel"/>
    <w:tmpl w:val="11D8DBB8"/>
    <w:lvl w:ilvl="0" w:tplc="590A5EB2">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175052A"/>
    <w:multiLevelType w:val="hybridMultilevel"/>
    <w:tmpl w:val="ECE2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89049F"/>
    <w:multiLevelType w:val="hybridMultilevel"/>
    <w:tmpl w:val="F3441076"/>
    <w:lvl w:ilvl="0" w:tplc="590A5EB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9B49F4"/>
    <w:multiLevelType w:val="multilevel"/>
    <w:tmpl w:val="D668DC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4D46222"/>
    <w:multiLevelType w:val="multilevel"/>
    <w:tmpl w:val="EF1223B0"/>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nsid w:val="374523EA"/>
    <w:multiLevelType w:val="multilevel"/>
    <w:tmpl w:val="F2927254"/>
    <w:styleLink w:val="WW8Num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nsid w:val="39803137"/>
    <w:multiLevelType w:val="hybridMultilevel"/>
    <w:tmpl w:val="933A85FE"/>
    <w:lvl w:ilvl="0" w:tplc="F878D516">
      <w:start w:val="1"/>
      <w:numFmt w:val="bullet"/>
      <w:lvlText w:val=""/>
      <w:lvlJc w:val="left"/>
      <w:pPr>
        <w:tabs>
          <w:tab w:val="num" w:pos="720"/>
        </w:tabs>
        <w:ind w:left="720" w:hanging="360"/>
      </w:pPr>
      <w:rPr>
        <w:rFonts w:ascii="Wingdings" w:hAnsi="Wingdings" w:hint="default"/>
      </w:rPr>
    </w:lvl>
    <w:lvl w:ilvl="1" w:tplc="5A90D02C" w:tentative="1">
      <w:start w:val="1"/>
      <w:numFmt w:val="bullet"/>
      <w:lvlText w:val=""/>
      <w:lvlJc w:val="left"/>
      <w:pPr>
        <w:tabs>
          <w:tab w:val="num" w:pos="1440"/>
        </w:tabs>
        <w:ind w:left="1440" w:hanging="360"/>
      </w:pPr>
      <w:rPr>
        <w:rFonts w:ascii="Wingdings" w:hAnsi="Wingdings" w:hint="default"/>
      </w:rPr>
    </w:lvl>
    <w:lvl w:ilvl="2" w:tplc="C27218B4" w:tentative="1">
      <w:start w:val="1"/>
      <w:numFmt w:val="bullet"/>
      <w:lvlText w:val=""/>
      <w:lvlJc w:val="left"/>
      <w:pPr>
        <w:tabs>
          <w:tab w:val="num" w:pos="2160"/>
        </w:tabs>
        <w:ind w:left="2160" w:hanging="360"/>
      </w:pPr>
      <w:rPr>
        <w:rFonts w:ascii="Wingdings" w:hAnsi="Wingdings" w:hint="default"/>
      </w:rPr>
    </w:lvl>
    <w:lvl w:ilvl="3" w:tplc="2922627C" w:tentative="1">
      <w:start w:val="1"/>
      <w:numFmt w:val="bullet"/>
      <w:lvlText w:val=""/>
      <w:lvlJc w:val="left"/>
      <w:pPr>
        <w:tabs>
          <w:tab w:val="num" w:pos="2880"/>
        </w:tabs>
        <w:ind w:left="2880" w:hanging="360"/>
      </w:pPr>
      <w:rPr>
        <w:rFonts w:ascii="Wingdings" w:hAnsi="Wingdings" w:hint="default"/>
      </w:rPr>
    </w:lvl>
    <w:lvl w:ilvl="4" w:tplc="9E140BC8" w:tentative="1">
      <w:start w:val="1"/>
      <w:numFmt w:val="bullet"/>
      <w:lvlText w:val=""/>
      <w:lvlJc w:val="left"/>
      <w:pPr>
        <w:tabs>
          <w:tab w:val="num" w:pos="3600"/>
        </w:tabs>
        <w:ind w:left="3600" w:hanging="360"/>
      </w:pPr>
      <w:rPr>
        <w:rFonts w:ascii="Wingdings" w:hAnsi="Wingdings" w:hint="default"/>
      </w:rPr>
    </w:lvl>
    <w:lvl w:ilvl="5" w:tplc="54966F7E" w:tentative="1">
      <w:start w:val="1"/>
      <w:numFmt w:val="bullet"/>
      <w:lvlText w:val=""/>
      <w:lvlJc w:val="left"/>
      <w:pPr>
        <w:tabs>
          <w:tab w:val="num" w:pos="4320"/>
        </w:tabs>
        <w:ind w:left="4320" w:hanging="360"/>
      </w:pPr>
      <w:rPr>
        <w:rFonts w:ascii="Wingdings" w:hAnsi="Wingdings" w:hint="default"/>
      </w:rPr>
    </w:lvl>
    <w:lvl w:ilvl="6" w:tplc="983840D8" w:tentative="1">
      <w:start w:val="1"/>
      <w:numFmt w:val="bullet"/>
      <w:lvlText w:val=""/>
      <w:lvlJc w:val="left"/>
      <w:pPr>
        <w:tabs>
          <w:tab w:val="num" w:pos="5040"/>
        </w:tabs>
        <w:ind w:left="5040" w:hanging="360"/>
      </w:pPr>
      <w:rPr>
        <w:rFonts w:ascii="Wingdings" w:hAnsi="Wingdings" w:hint="default"/>
      </w:rPr>
    </w:lvl>
    <w:lvl w:ilvl="7" w:tplc="0A78E5C2" w:tentative="1">
      <w:start w:val="1"/>
      <w:numFmt w:val="bullet"/>
      <w:lvlText w:val=""/>
      <w:lvlJc w:val="left"/>
      <w:pPr>
        <w:tabs>
          <w:tab w:val="num" w:pos="5760"/>
        </w:tabs>
        <w:ind w:left="5760" w:hanging="360"/>
      </w:pPr>
      <w:rPr>
        <w:rFonts w:ascii="Wingdings" w:hAnsi="Wingdings" w:hint="default"/>
      </w:rPr>
    </w:lvl>
    <w:lvl w:ilvl="8" w:tplc="F19EBFFE" w:tentative="1">
      <w:start w:val="1"/>
      <w:numFmt w:val="bullet"/>
      <w:lvlText w:val=""/>
      <w:lvlJc w:val="left"/>
      <w:pPr>
        <w:tabs>
          <w:tab w:val="num" w:pos="6480"/>
        </w:tabs>
        <w:ind w:left="6480" w:hanging="360"/>
      </w:pPr>
      <w:rPr>
        <w:rFonts w:ascii="Wingdings" w:hAnsi="Wingdings" w:hint="default"/>
      </w:rPr>
    </w:lvl>
  </w:abstractNum>
  <w:abstractNum w:abstractNumId="32">
    <w:nsid w:val="3DF10401"/>
    <w:multiLevelType w:val="multilevel"/>
    <w:tmpl w:val="B922F754"/>
    <w:styleLink w:val="WW8Num2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3">
    <w:nsid w:val="4099741D"/>
    <w:multiLevelType w:val="hybridMultilevel"/>
    <w:tmpl w:val="9056DC46"/>
    <w:lvl w:ilvl="0" w:tplc="D386556C">
      <w:start w:val="1"/>
      <w:numFmt w:val="bullet"/>
      <w:lvlText w:val=""/>
      <w:lvlJc w:val="left"/>
      <w:pPr>
        <w:ind w:left="648" w:hanging="360"/>
      </w:pPr>
      <w:rPr>
        <w:rFonts w:ascii="Symbol" w:hAnsi="Symbol" w:hint="default"/>
        <w:b/>
        <w:i w:val="0"/>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42602876"/>
    <w:multiLevelType w:val="hybridMultilevel"/>
    <w:tmpl w:val="04A6D2C2"/>
    <w:styleLink w:val="ImportedStyle33"/>
    <w:lvl w:ilvl="0" w:tplc="E5241DB8">
      <w:start w:val="1"/>
      <w:numFmt w:val="lowerRoman"/>
      <w:lvlText w:val="%1."/>
      <w:lvlJc w:val="left"/>
      <w:pPr>
        <w:ind w:left="1134" w:hanging="5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E62CF0">
      <w:start w:val="1"/>
      <w:numFmt w:val="lowerLetter"/>
      <w:lvlText w:val="%2."/>
      <w:lvlJc w:val="left"/>
      <w:pPr>
        <w:ind w:left="185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2C56A8">
      <w:start w:val="1"/>
      <w:numFmt w:val="lowerRoman"/>
      <w:lvlText w:val="%3."/>
      <w:lvlJc w:val="left"/>
      <w:pPr>
        <w:ind w:left="2574" w:hanging="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4AFD92">
      <w:start w:val="1"/>
      <w:numFmt w:val="decimal"/>
      <w:lvlText w:val="%4."/>
      <w:lvlJc w:val="left"/>
      <w:pPr>
        <w:ind w:left="329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5A1560">
      <w:start w:val="1"/>
      <w:numFmt w:val="lowerLetter"/>
      <w:lvlText w:val="%5."/>
      <w:lvlJc w:val="left"/>
      <w:pPr>
        <w:ind w:left="401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70359C">
      <w:start w:val="1"/>
      <w:numFmt w:val="lowerRoman"/>
      <w:lvlText w:val="%6."/>
      <w:lvlJc w:val="left"/>
      <w:pPr>
        <w:ind w:left="4734" w:hanging="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BCBE96">
      <w:start w:val="1"/>
      <w:numFmt w:val="decimal"/>
      <w:lvlText w:val="%7."/>
      <w:lvlJc w:val="left"/>
      <w:pPr>
        <w:ind w:left="545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6A77EC">
      <w:start w:val="1"/>
      <w:numFmt w:val="lowerLetter"/>
      <w:lvlText w:val="%8."/>
      <w:lvlJc w:val="left"/>
      <w:pPr>
        <w:ind w:left="617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3CC2D8">
      <w:start w:val="1"/>
      <w:numFmt w:val="lowerRoman"/>
      <w:lvlText w:val="%9."/>
      <w:lvlJc w:val="left"/>
      <w:pPr>
        <w:ind w:left="6894" w:hanging="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44727DE7"/>
    <w:multiLevelType w:val="hybridMultilevel"/>
    <w:tmpl w:val="A02419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9F6798"/>
    <w:multiLevelType w:val="hybridMultilevel"/>
    <w:tmpl w:val="E74C08BC"/>
    <w:lvl w:ilvl="0" w:tplc="8CAC143A">
      <w:start w:val="1"/>
      <w:numFmt w:val="bullet"/>
      <w:lvlText w:val=""/>
      <w:lvlJc w:val="left"/>
      <w:pPr>
        <w:tabs>
          <w:tab w:val="num" w:pos="720"/>
        </w:tabs>
        <w:ind w:left="720" w:hanging="360"/>
      </w:pPr>
      <w:rPr>
        <w:rFonts w:ascii="Wingdings" w:hAnsi="Wingdings" w:hint="default"/>
      </w:rPr>
    </w:lvl>
    <w:lvl w:ilvl="1" w:tplc="4A14677A" w:tentative="1">
      <w:start w:val="1"/>
      <w:numFmt w:val="bullet"/>
      <w:lvlText w:val=""/>
      <w:lvlJc w:val="left"/>
      <w:pPr>
        <w:tabs>
          <w:tab w:val="num" w:pos="1440"/>
        </w:tabs>
        <w:ind w:left="1440" w:hanging="360"/>
      </w:pPr>
      <w:rPr>
        <w:rFonts w:ascii="Wingdings" w:hAnsi="Wingdings" w:hint="default"/>
      </w:rPr>
    </w:lvl>
    <w:lvl w:ilvl="2" w:tplc="4B1868B4" w:tentative="1">
      <w:start w:val="1"/>
      <w:numFmt w:val="bullet"/>
      <w:lvlText w:val=""/>
      <w:lvlJc w:val="left"/>
      <w:pPr>
        <w:tabs>
          <w:tab w:val="num" w:pos="2160"/>
        </w:tabs>
        <w:ind w:left="2160" w:hanging="360"/>
      </w:pPr>
      <w:rPr>
        <w:rFonts w:ascii="Wingdings" w:hAnsi="Wingdings" w:hint="default"/>
      </w:rPr>
    </w:lvl>
    <w:lvl w:ilvl="3" w:tplc="18189A10" w:tentative="1">
      <w:start w:val="1"/>
      <w:numFmt w:val="bullet"/>
      <w:lvlText w:val=""/>
      <w:lvlJc w:val="left"/>
      <w:pPr>
        <w:tabs>
          <w:tab w:val="num" w:pos="2880"/>
        </w:tabs>
        <w:ind w:left="2880" w:hanging="360"/>
      </w:pPr>
      <w:rPr>
        <w:rFonts w:ascii="Wingdings" w:hAnsi="Wingdings" w:hint="default"/>
      </w:rPr>
    </w:lvl>
    <w:lvl w:ilvl="4" w:tplc="08C6E4B0" w:tentative="1">
      <w:start w:val="1"/>
      <w:numFmt w:val="bullet"/>
      <w:lvlText w:val=""/>
      <w:lvlJc w:val="left"/>
      <w:pPr>
        <w:tabs>
          <w:tab w:val="num" w:pos="3600"/>
        </w:tabs>
        <w:ind w:left="3600" w:hanging="360"/>
      </w:pPr>
      <w:rPr>
        <w:rFonts w:ascii="Wingdings" w:hAnsi="Wingdings" w:hint="default"/>
      </w:rPr>
    </w:lvl>
    <w:lvl w:ilvl="5" w:tplc="F11C8372" w:tentative="1">
      <w:start w:val="1"/>
      <w:numFmt w:val="bullet"/>
      <w:lvlText w:val=""/>
      <w:lvlJc w:val="left"/>
      <w:pPr>
        <w:tabs>
          <w:tab w:val="num" w:pos="4320"/>
        </w:tabs>
        <w:ind w:left="4320" w:hanging="360"/>
      </w:pPr>
      <w:rPr>
        <w:rFonts w:ascii="Wingdings" w:hAnsi="Wingdings" w:hint="default"/>
      </w:rPr>
    </w:lvl>
    <w:lvl w:ilvl="6" w:tplc="3D2E89AE" w:tentative="1">
      <w:start w:val="1"/>
      <w:numFmt w:val="bullet"/>
      <w:lvlText w:val=""/>
      <w:lvlJc w:val="left"/>
      <w:pPr>
        <w:tabs>
          <w:tab w:val="num" w:pos="5040"/>
        </w:tabs>
        <w:ind w:left="5040" w:hanging="360"/>
      </w:pPr>
      <w:rPr>
        <w:rFonts w:ascii="Wingdings" w:hAnsi="Wingdings" w:hint="default"/>
      </w:rPr>
    </w:lvl>
    <w:lvl w:ilvl="7" w:tplc="771014B2" w:tentative="1">
      <w:start w:val="1"/>
      <w:numFmt w:val="bullet"/>
      <w:lvlText w:val=""/>
      <w:lvlJc w:val="left"/>
      <w:pPr>
        <w:tabs>
          <w:tab w:val="num" w:pos="5760"/>
        </w:tabs>
        <w:ind w:left="5760" w:hanging="360"/>
      </w:pPr>
      <w:rPr>
        <w:rFonts w:ascii="Wingdings" w:hAnsi="Wingdings" w:hint="default"/>
      </w:rPr>
    </w:lvl>
    <w:lvl w:ilvl="8" w:tplc="3FEA63BA" w:tentative="1">
      <w:start w:val="1"/>
      <w:numFmt w:val="bullet"/>
      <w:lvlText w:val=""/>
      <w:lvlJc w:val="left"/>
      <w:pPr>
        <w:tabs>
          <w:tab w:val="num" w:pos="6480"/>
        </w:tabs>
        <w:ind w:left="6480" w:hanging="360"/>
      </w:pPr>
      <w:rPr>
        <w:rFonts w:ascii="Wingdings" w:hAnsi="Wingdings" w:hint="default"/>
      </w:rPr>
    </w:lvl>
  </w:abstractNum>
  <w:abstractNum w:abstractNumId="37">
    <w:nsid w:val="47BC4077"/>
    <w:multiLevelType w:val="multilevel"/>
    <w:tmpl w:val="D30AAE32"/>
    <w:styleLink w:val="WW8Num1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48367C19"/>
    <w:multiLevelType w:val="multilevel"/>
    <w:tmpl w:val="3070A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92F58C0"/>
    <w:multiLevelType w:val="hybridMultilevel"/>
    <w:tmpl w:val="0686884A"/>
    <w:lvl w:ilvl="0" w:tplc="FD7654BC">
      <w:start w:val="1"/>
      <w:numFmt w:val="bullet"/>
      <w:lvlText w:val=""/>
      <w:lvlJc w:val="left"/>
      <w:pPr>
        <w:tabs>
          <w:tab w:val="num" w:pos="720"/>
        </w:tabs>
        <w:ind w:left="720" w:hanging="360"/>
      </w:pPr>
      <w:rPr>
        <w:rFonts w:ascii="Wingdings" w:hAnsi="Wingdings" w:hint="default"/>
      </w:rPr>
    </w:lvl>
    <w:lvl w:ilvl="1" w:tplc="1564F118" w:tentative="1">
      <w:start w:val="1"/>
      <w:numFmt w:val="bullet"/>
      <w:lvlText w:val=""/>
      <w:lvlJc w:val="left"/>
      <w:pPr>
        <w:tabs>
          <w:tab w:val="num" w:pos="1440"/>
        </w:tabs>
        <w:ind w:left="1440" w:hanging="360"/>
      </w:pPr>
      <w:rPr>
        <w:rFonts w:ascii="Wingdings" w:hAnsi="Wingdings" w:hint="default"/>
      </w:rPr>
    </w:lvl>
    <w:lvl w:ilvl="2" w:tplc="E87C70B0" w:tentative="1">
      <w:start w:val="1"/>
      <w:numFmt w:val="bullet"/>
      <w:lvlText w:val=""/>
      <w:lvlJc w:val="left"/>
      <w:pPr>
        <w:tabs>
          <w:tab w:val="num" w:pos="2160"/>
        </w:tabs>
        <w:ind w:left="2160" w:hanging="360"/>
      </w:pPr>
      <w:rPr>
        <w:rFonts w:ascii="Wingdings" w:hAnsi="Wingdings" w:hint="default"/>
      </w:rPr>
    </w:lvl>
    <w:lvl w:ilvl="3" w:tplc="6994AD0E" w:tentative="1">
      <w:start w:val="1"/>
      <w:numFmt w:val="bullet"/>
      <w:lvlText w:val=""/>
      <w:lvlJc w:val="left"/>
      <w:pPr>
        <w:tabs>
          <w:tab w:val="num" w:pos="2880"/>
        </w:tabs>
        <w:ind w:left="2880" w:hanging="360"/>
      </w:pPr>
      <w:rPr>
        <w:rFonts w:ascii="Wingdings" w:hAnsi="Wingdings" w:hint="default"/>
      </w:rPr>
    </w:lvl>
    <w:lvl w:ilvl="4" w:tplc="616CD36E" w:tentative="1">
      <w:start w:val="1"/>
      <w:numFmt w:val="bullet"/>
      <w:lvlText w:val=""/>
      <w:lvlJc w:val="left"/>
      <w:pPr>
        <w:tabs>
          <w:tab w:val="num" w:pos="3600"/>
        </w:tabs>
        <w:ind w:left="3600" w:hanging="360"/>
      </w:pPr>
      <w:rPr>
        <w:rFonts w:ascii="Wingdings" w:hAnsi="Wingdings" w:hint="default"/>
      </w:rPr>
    </w:lvl>
    <w:lvl w:ilvl="5" w:tplc="AEBAB78A" w:tentative="1">
      <w:start w:val="1"/>
      <w:numFmt w:val="bullet"/>
      <w:lvlText w:val=""/>
      <w:lvlJc w:val="left"/>
      <w:pPr>
        <w:tabs>
          <w:tab w:val="num" w:pos="4320"/>
        </w:tabs>
        <w:ind w:left="4320" w:hanging="360"/>
      </w:pPr>
      <w:rPr>
        <w:rFonts w:ascii="Wingdings" w:hAnsi="Wingdings" w:hint="default"/>
      </w:rPr>
    </w:lvl>
    <w:lvl w:ilvl="6" w:tplc="DDA0F238" w:tentative="1">
      <w:start w:val="1"/>
      <w:numFmt w:val="bullet"/>
      <w:lvlText w:val=""/>
      <w:lvlJc w:val="left"/>
      <w:pPr>
        <w:tabs>
          <w:tab w:val="num" w:pos="5040"/>
        </w:tabs>
        <w:ind w:left="5040" w:hanging="360"/>
      </w:pPr>
      <w:rPr>
        <w:rFonts w:ascii="Wingdings" w:hAnsi="Wingdings" w:hint="default"/>
      </w:rPr>
    </w:lvl>
    <w:lvl w:ilvl="7" w:tplc="F6A6086A" w:tentative="1">
      <w:start w:val="1"/>
      <w:numFmt w:val="bullet"/>
      <w:lvlText w:val=""/>
      <w:lvlJc w:val="left"/>
      <w:pPr>
        <w:tabs>
          <w:tab w:val="num" w:pos="5760"/>
        </w:tabs>
        <w:ind w:left="5760" w:hanging="360"/>
      </w:pPr>
      <w:rPr>
        <w:rFonts w:ascii="Wingdings" w:hAnsi="Wingdings" w:hint="default"/>
      </w:rPr>
    </w:lvl>
    <w:lvl w:ilvl="8" w:tplc="0EBC907E" w:tentative="1">
      <w:start w:val="1"/>
      <w:numFmt w:val="bullet"/>
      <w:lvlText w:val=""/>
      <w:lvlJc w:val="left"/>
      <w:pPr>
        <w:tabs>
          <w:tab w:val="num" w:pos="6480"/>
        </w:tabs>
        <w:ind w:left="6480" w:hanging="360"/>
      </w:pPr>
      <w:rPr>
        <w:rFonts w:ascii="Wingdings" w:hAnsi="Wingdings" w:hint="default"/>
      </w:rPr>
    </w:lvl>
  </w:abstractNum>
  <w:abstractNum w:abstractNumId="40">
    <w:nsid w:val="4BAD61E3"/>
    <w:multiLevelType w:val="hybridMultilevel"/>
    <w:tmpl w:val="FC362C2E"/>
    <w:lvl w:ilvl="0" w:tplc="590A5EB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355172"/>
    <w:multiLevelType w:val="hybridMultilevel"/>
    <w:tmpl w:val="8FB20780"/>
    <w:lvl w:ilvl="0" w:tplc="24E83C9A">
      <w:start w:val="1"/>
      <w:numFmt w:val="bullet"/>
      <w:lvlText w:val=""/>
      <w:lvlJc w:val="left"/>
      <w:pPr>
        <w:tabs>
          <w:tab w:val="num" w:pos="720"/>
        </w:tabs>
        <w:ind w:left="720" w:hanging="360"/>
      </w:pPr>
      <w:rPr>
        <w:rFonts w:ascii="Wingdings" w:hAnsi="Wingdings" w:hint="default"/>
      </w:rPr>
    </w:lvl>
    <w:lvl w:ilvl="1" w:tplc="6AF848EE" w:tentative="1">
      <w:start w:val="1"/>
      <w:numFmt w:val="bullet"/>
      <w:lvlText w:val=""/>
      <w:lvlJc w:val="left"/>
      <w:pPr>
        <w:tabs>
          <w:tab w:val="num" w:pos="1440"/>
        </w:tabs>
        <w:ind w:left="1440" w:hanging="360"/>
      </w:pPr>
      <w:rPr>
        <w:rFonts w:ascii="Wingdings" w:hAnsi="Wingdings" w:hint="default"/>
      </w:rPr>
    </w:lvl>
    <w:lvl w:ilvl="2" w:tplc="2D986E96" w:tentative="1">
      <w:start w:val="1"/>
      <w:numFmt w:val="bullet"/>
      <w:lvlText w:val=""/>
      <w:lvlJc w:val="left"/>
      <w:pPr>
        <w:tabs>
          <w:tab w:val="num" w:pos="2160"/>
        </w:tabs>
        <w:ind w:left="2160" w:hanging="360"/>
      </w:pPr>
      <w:rPr>
        <w:rFonts w:ascii="Wingdings" w:hAnsi="Wingdings" w:hint="default"/>
      </w:rPr>
    </w:lvl>
    <w:lvl w:ilvl="3" w:tplc="0E1808BC" w:tentative="1">
      <w:start w:val="1"/>
      <w:numFmt w:val="bullet"/>
      <w:lvlText w:val=""/>
      <w:lvlJc w:val="left"/>
      <w:pPr>
        <w:tabs>
          <w:tab w:val="num" w:pos="2880"/>
        </w:tabs>
        <w:ind w:left="2880" w:hanging="360"/>
      </w:pPr>
      <w:rPr>
        <w:rFonts w:ascii="Wingdings" w:hAnsi="Wingdings" w:hint="default"/>
      </w:rPr>
    </w:lvl>
    <w:lvl w:ilvl="4" w:tplc="4FB09352" w:tentative="1">
      <w:start w:val="1"/>
      <w:numFmt w:val="bullet"/>
      <w:lvlText w:val=""/>
      <w:lvlJc w:val="left"/>
      <w:pPr>
        <w:tabs>
          <w:tab w:val="num" w:pos="3600"/>
        </w:tabs>
        <w:ind w:left="3600" w:hanging="360"/>
      </w:pPr>
      <w:rPr>
        <w:rFonts w:ascii="Wingdings" w:hAnsi="Wingdings" w:hint="default"/>
      </w:rPr>
    </w:lvl>
    <w:lvl w:ilvl="5" w:tplc="5596DD18" w:tentative="1">
      <w:start w:val="1"/>
      <w:numFmt w:val="bullet"/>
      <w:lvlText w:val=""/>
      <w:lvlJc w:val="left"/>
      <w:pPr>
        <w:tabs>
          <w:tab w:val="num" w:pos="4320"/>
        </w:tabs>
        <w:ind w:left="4320" w:hanging="360"/>
      </w:pPr>
      <w:rPr>
        <w:rFonts w:ascii="Wingdings" w:hAnsi="Wingdings" w:hint="default"/>
      </w:rPr>
    </w:lvl>
    <w:lvl w:ilvl="6" w:tplc="675A7850" w:tentative="1">
      <w:start w:val="1"/>
      <w:numFmt w:val="bullet"/>
      <w:lvlText w:val=""/>
      <w:lvlJc w:val="left"/>
      <w:pPr>
        <w:tabs>
          <w:tab w:val="num" w:pos="5040"/>
        </w:tabs>
        <w:ind w:left="5040" w:hanging="360"/>
      </w:pPr>
      <w:rPr>
        <w:rFonts w:ascii="Wingdings" w:hAnsi="Wingdings" w:hint="default"/>
      </w:rPr>
    </w:lvl>
    <w:lvl w:ilvl="7" w:tplc="39FCE744" w:tentative="1">
      <w:start w:val="1"/>
      <w:numFmt w:val="bullet"/>
      <w:lvlText w:val=""/>
      <w:lvlJc w:val="left"/>
      <w:pPr>
        <w:tabs>
          <w:tab w:val="num" w:pos="5760"/>
        </w:tabs>
        <w:ind w:left="5760" w:hanging="360"/>
      </w:pPr>
      <w:rPr>
        <w:rFonts w:ascii="Wingdings" w:hAnsi="Wingdings" w:hint="default"/>
      </w:rPr>
    </w:lvl>
    <w:lvl w:ilvl="8" w:tplc="D5CC7E04" w:tentative="1">
      <w:start w:val="1"/>
      <w:numFmt w:val="bullet"/>
      <w:lvlText w:val=""/>
      <w:lvlJc w:val="left"/>
      <w:pPr>
        <w:tabs>
          <w:tab w:val="num" w:pos="6480"/>
        </w:tabs>
        <w:ind w:left="6480" w:hanging="360"/>
      </w:pPr>
      <w:rPr>
        <w:rFonts w:ascii="Wingdings" w:hAnsi="Wingdings" w:hint="default"/>
      </w:rPr>
    </w:lvl>
  </w:abstractNum>
  <w:abstractNum w:abstractNumId="42">
    <w:nsid w:val="4D4A5624"/>
    <w:multiLevelType w:val="multilevel"/>
    <w:tmpl w:val="F2EAA110"/>
    <w:styleLink w:val="WW8Num4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4D9C303A"/>
    <w:multiLevelType w:val="hybridMultilevel"/>
    <w:tmpl w:val="B8AC4D8C"/>
    <w:lvl w:ilvl="0" w:tplc="62388210">
      <w:start w:val="1"/>
      <w:numFmt w:val="bullet"/>
      <w:lvlText w:val=""/>
      <w:lvlJc w:val="left"/>
      <w:pPr>
        <w:tabs>
          <w:tab w:val="num" w:pos="720"/>
        </w:tabs>
        <w:ind w:left="720" w:hanging="360"/>
      </w:pPr>
      <w:rPr>
        <w:rFonts w:ascii="Wingdings" w:hAnsi="Wingdings" w:hint="default"/>
      </w:rPr>
    </w:lvl>
    <w:lvl w:ilvl="1" w:tplc="1716FA7E" w:tentative="1">
      <w:start w:val="1"/>
      <w:numFmt w:val="bullet"/>
      <w:lvlText w:val=""/>
      <w:lvlJc w:val="left"/>
      <w:pPr>
        <w:tabs>
          <w:tab w:val="num" w:pos="1440"/>
        </w:tabs>
        <w:ind w:left="1440" w:hanging="360"/>
      </w:pPr>
      <w:rPr>
        <w:rFonts w:ascii="Wingdings" w:hAnsi="Wingdings" w:hint="default"/>
      </w:rPr>
    </w:lvl>
    <w:lvl w:ilvl="2" w:tplc="4F68D7C0" w:tentative="1">
      <w:start w:val="1"/>
      <w:numFmt w:val="bullet"/>
      <w:lvlText w:val=""/>
      <w:lvlJc w:val="left"/>
      <w:pPr>
        <w:tabs>
          <w:tab w:val="num" w:pos="2160"/>
        </w:tabs>
        <w:ind w:left="2160" w:hanging="360"/>
      </w:pPr>
      <w:rPr>
        <w:rFonts w:ascii="Wingdings" w:hAnsi="Wingdings" w:hint="default"/>
      </w:rPr>
    </w:lvl>
    <w:lvl w:ilvl="3" w:tplc="60007792" w:tentative="1">
      <w:start w:val="1"/>
      <w:numFmt w:val="bullet"/>
      <w:lvlText w:val=""/>
      <w:lvlJc w:val="left"/>
      <w:pPr>
        <w:tabs>
          <w:tab w:val="num" w:pos="2880"/>
        </w:tabs>
        <w:ind w:left="2880" w:hanging="360"/>
      </w:pPr>
      <w:rPr>
        <w:rFonts w:ascii="Wingdings" w:hAnsi="Wingdings" w:hint="default"/>
      </w:rPr>
    </w:lvl>
    <w:lvl w:ilvl="4" w:tplc="A2C4E4CA" w:tentative="1">
      <w:start w:val="1"/>
      <w:numFmt w:val="bullet"/>
      <w:lvlText w:val=""/>
      <w:lvlJc w:val="left"/>
      <w:pPr>
        <w:tabs>
          <w:tab w:val="num" w:pos="3600"/>
        </w:tabs>
        <w:ind w:left="3600" w:hanging="360"/>
      </w:pPr>
      <w:rPr>
        <w:rFonts w:ascii="Wingdings" w:hAnsi="Wingdings" w:hint="default"/>
      </w:rPr>
    </w:lvl>
    <w:lvl w:ilvl="5" w:tplc="C82CDFF8" w:tentative="1">
      <w:start w:val="1"/>
      <w:numFmt w:val="bullet"/>
      <w:lvlText w:val=""/>
      <w:lvlJc w:val="left"/>
      <w:pPr>
        <w:tabs>
          <w:tab w:val="num" w:pos="4320"/>
        </w:tabs>
        <w:ind w:left="4320" w:hanging="360"/>
      </w:pPr>
      <w:rPr>
        <w:rFonts w:ascii="Wingdings" w:hAnsi="Wingdings" w:hint="default"/>
      </w:rPr>
    </w:lvl>
    <w:lvl w:ilvl="6" w:tplc="E418F344" w:tentative="1">
      <w:start w:val="1"/>
      <w:numFmt w:val="bullet"/>
      <w:lvlText w:val=""/>
      <w:lvlJc w:val="left"/>
      <w:pPr>
        <w:tabs>
          <w:tab w:val="num" w:pos="5040"/>
        </w:tabs>
        <w:ind w:left="5040" w:hanging="360"/>
      </w:pPr>
      <w:rPr>
        <w:rFonts w:ascii="Wingdings" w:hAnsi="Wingdings" w:hint="default"/>
      </w:rPr>
    </w:lvl>
    <w:lvl w:ilvl="7" w:tplc="F91684B2" w:tentative="1">
      <w:start w:val="1"/>
      <w:numFmt w:val="bullet"/>
      <w:lvlText w:val=""/>
      <w:lvlJc w:val="left"/>
      <w:pPr>
        <w:tabs>
          <w:tab w:val="num" w:pos="5760"/>
        </w:tabs>
        <w:ind w:left="5760" w:hanging="360"/>
      </w:pPr>
      <w:rPr>
        <w:rFonts w:ascii="Wingdings" w:hAnsi="Wingdings" w:hint="default"/>
      </w:rPr>
    </w:lvl>
    <w:lvl w:ilvl="8" w:tplc="0F4C1A3C" w:tentative="1">
      <w:start w:val="1"/>
      <w:numFmt w:val="bullet"/>
      <w:lvlText w:val=""/>
      <w:lvlJc w:val="left"/>
      <w:pPr>
        <w:tabs>
          <w:tab w:val="num" w:pos="6480"/>
        </w:tabs>
        <w:ind w:left="6480" w:hanging="360"/>
      </w:pPr>
      <w:rPr>
        <w:rFonts w:ascii="Wingdings" w:hAnsi="Wingdings" w:hint="default"/>
      </w:rPr>
    </w:lvl>
  </w:abstractNum>
  <w:abstractNum w:abstractNumId="44">
    <w:nsid w:val="4F193F2C"/>
    <w:multiLevelType w:val="hybridMultilevel"/>
    <w:tmpl w:val="877E5722"/>
    <w:lvl w:ilvl="0" w:tplc="DD1AD4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2240DB"/>
    <w:multiLevelType w:val="multilevel"/>
    <w:tmpl w:val="8C181FC0"/>
    <w:styleLink w:val="WW8Num3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6">
    <w:nsid w:val="51FA3186"/>
    <w:multiLevelType w:val="hybridMultilevel"/>
    <w:tmpl w:val="25A6CB7C"/>
    <w:lvl w:ilvl="0" w:tplc="0EA05DF8">
      <w:start w:val="1"/>
      <w:numFmt w:val="bullet"/>
      <w:lvlText w:val=""/>
      <w:lvlJc w:val="left"/>
      <w:pPr>
        <w:tabs>
          <w:tab w:val="num" w:pos="720"/>
        </w:tabs>
        <w:ind w:left="720" w:hanging="360"/>
      </w:pPr>
      <w:rPr>
        <w:rFonts w:ascii="Wingdings" w:hAnsi="Wingdings" w:hint="default"/>
      </w:rPr>
    </w:lvl>
    <w:lvl w:ilvl="1" w:tplc="75FE2DD2" w:tentative="1">
      <w:start w:val="1"/>
      <w:numFmt w:val="bullet"/>
      <w:lvlText w:val=""/>
      <w:lvlJc w:val="left"/>
      <w:pPr>
        <w:tabs>
          <w:tab w:val="num" w:pos="1440"/>
        </w:tabs>
        <w:ind w:left="1440" w:hanging="360"/>
      </w:pPr>
      <w:rPr>
        <w:rFonts w:ascii="Wingdings" w:hAnsi="Wingdings" w:hint="default"/>
      </w:rPr>
    </w:lvl>
    <w:lvl w:ilvl="2" w:tplc="5F8E5922" w:tentative="1">
      <w:start w:val="1"/>
      <w:numFmt w:val="bullet"/>
      <w:lvlText w:val=""/>
      <w:lvlJc w:val="left"/>
      <w:pPr>
        <w:tabs>
          <w:tab w:val="num" w:pos="2160"/>
        </w:tabs>
        <w:ind w:left="2160" w:hanging="360"/>
      </w:pPr>
      <w:rPr>
        <w:rFonts w:ascii="Wingdings" w:hAnsi="Wingdings" w:hint="default"/>
      </w:rPr>
    </w:lvl>
    <w:lvl w:ilvl="3" w:tplc="E7CE6624" w:tentative="1">
      <w:start w:val="1"/>
      <w:numFmt w:val="bullet"/>
      <w:lvlText w:val=""/>
      <w:lvlJc w:val="left"/>
      <w:pPr>
        <w:tabs>
          <w:tab w:val="num" w:pos="2880"/>
        </w:tabs>
        <w:ind w:left="2880" w:hanging="360"/>
      </w:pPr>
      <w:rPr>
        <w:rFonts w:ascii="Wingdings" w:hAnsi="Wingdings" w:hint="default"/>
      </w:rPr>
    </w:lvl>
    <w:lvl w:ilvl="4" w:tplc="CC22D27A" w:tentative="1">
      <w:start w:val="1"/>
      <w:numFmt w:val="bullet"/>
      <w:lvlText w:val=""/>
      <w:lvlJc w:val="left"/>
      <w:pPr>
        <w:tabs>
          <w:tab w:val="num" w:pos="3600"/>
        </w:tabs>
        <w:ind w:left="3600" w:hanging="360"/>
      </w:pPr>
      <w:rPr>
        <w:rFonts w:ascii="Wingdings" w:hAnsi="Wingdings" w:hint="default"/>
      </w:rPr>
    </w:lvl>
    <w:lvl w:ilvl="5" w:tplc="48823798" w:tentative="1">
      <w:start w:val="1"/>
      <w:numFmt w:val="bullet"/>
      <w:lvlText w:val=""/>
      <w:lvlJc w:val="left"/>
      <w:pPr>
        <w:tabs>
          <w:tab w:val="num" w:pos="4320"/>
        </w:tabs>
        <w:ind w:left="4320" w:hanging="360"/>
      </w:pPr>
      <w:rPr>
        <w:rFonts w:ascii="Wingdings" w:hAnsi="Wingdings" w:hint="default"/>
      </w:rPr>
    </w:lvl>
    <w:lvl w:ilvl="6" w:tplc="48CC2EF6" w:tentative="1">
      <w:start w:val="1"/>
      <w:numFmt w:val="bullet"/>
      <w:lvlText w:val=""/>
      <w:lvlJc w:val="left"/>
      <w:pPr>
        <w:tabs>
          <w:tab w:val="num" w:pos="5040"/>
        </w:tabs>
        <w:ind w:left="5040" w:hanging="360"/>
      </w:pPr>
      <w:rPr>
        <w:rFonts w:ascii="Wingdings" w:hAnsi="Wingdings" w:hint="default"/>
      </w:rPr>
    </w:lvl>
    <w:lvl w:ilvl="7" w:tplc="00F89D2C" w:tentative="1">
      <w:start w:val="1"/>
      <w:numFmt w:val="bullet"/>
      <w:lvlText w:val=""/>
      <w:lvlJc w:val="left"/>
      <w:pPr>
        <w:tabs>
          <w:tab w:val="num" w:pos="5760"/>
        </w:tabs>
        <w:ind w:left="5760" w:hanging="360"/>
      </w:pPr>
      <w:rPr>
        <w:rFonts w:ascii="Wingdings" w:hAnsi="Wingdings" w:hint="default"/>
      </w:rPr>
    </w:lvl>
    <w:lvl w:ilvl="8" w:tplc="4BB85268" w:tentative="1">
      <w:start w:val="1"/>
      <w:numFmt w:val="bullet"/>
      <w:lvlText w:val=""/>
      <w:lvlJc w:val="left"/>
      <w:pPr>
        <w:tabs>
          <w:tab w:val="num" w:pos="6480"/>
        </w:tabs>
        <w:ind w:left="6480" w:hanging="360"/>
      </w:pPr>
      <w:rPr>
        <w:rFonts w:ascii="Wingdings" w:hAnsi="Wingdings" w:hint="default"/>
      </w:rPr>
    </w:lvl>
  </w:abstractNum>
  <w:abstractNum w:abstractNumId="47">
    <w:nsid w:val="529A27B6"/>
    <w:multiLevelType w:val="multilevel"/>
    <w:tmpl w:val="0409001D"/>
    <w:styleLink w:val="Style2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795396B"/>
    <w:multiLevelType w:val="hybridMultilevel"/>
    <w:tmpl w:val="F7A4112C"/>
    <w:lvl w:ilvl="0" w:tplc="10F85A2A">
      <w:start w:val="1"/>
      <w:numFmt w:val="bullet"/>
      <w:lvlText w:val=""/>
      <w:lvlJc w:val="left"/>
      <w:pPr>
        <w:tabs>
          <w:tab w:val="num" w:pos="720"/>
        </w:tabs>
        <w:ind w:left="720" w:hanging="360"/>
      </w:pPr>
      <w:rPr>
        <w:rFonts w:ascii="Wingdings" w:hAnsi="Wingdings" w:hint="default"/>
      </w:rPr>
    </w:lvl>
    <w:lvl w:ilvl="1" w:tplc="65ACD87A" w:tentative="1">
      <w:start w:val="1"/>
      <w:numFmt w:val="bullet"/>
      <w:lvlText w:val=""/>
      <w:lvlJc w:val="left"/>
      <w:pPr>
        <w:tabs>
          <w:tab w:val="num" w:pos="1440"/>
        </w:tabs>
        <w:ind w:left="1440" w:hanging="360"/>
      </w:pPr>
      <w:rPr>
        <w:rFonts w:ascii="Wingdings" w:hAnsi="Wingdings" w:hint="default"/>
      </w:rPr>
    </w:lvl>
    <w:lvl w:ilvl="2" w:tplc="68948858" w:tentative="1">
      <w:start w:val="1"/>
      <w:numFmt w:val="bullet"/>
      <w:lvlText w:val=""/>
      <w:lvlJc w:val="left"/>
      <w:pPr>
        <w:tabs>
          <w:tab w:val="num" w:pos="2160"/>
        </w:tabs>
        <w:ind w:left="2160" w:hanging="360"/>
      </w:pPr>
      <w:rPr>
        <w:rFonts w:ascii="Wingdings" w:hAnsi="Wingdings" w:hint="default"/>
      </w:rPr>
    </w:lvl>
    <w:lvl w:ilvl="3" w:tplc="30FA3280" w:tentative="1">
      <w:start w:val="1"/>
      <w:numFmt w:val="bullet"/>
      <w:lvlText w:val=""/>
      <w:lvlJc w:val="left"/>
      <w:pPr>
        <w:tabs>
          <w:tab w:val="num" w:pos="2880"/>
        </w:tabs>
        <w:ind w:left="2880" w:hanging="360"/>
      </w:pPr>
      <w:rPr>
        <w:rFonts w:ascii="Wingdings" w:hAnsi="Wingdings" w:hint="default"/>
      </w:rPr>
    </w:lvl>
    <w:lvl w:ilvl="4" w:tplc="E6F2889E" w:tentative="1">
      <w:start w:val="1"/>
      <w:numFmt w:val="bullet"/>
      <w:lvlText w:val=""/>
      <w:lvlJc w:val="left"/>
      <w:pPr>
        <w:tabs>
          <w:tab w:val="num" w:pos="3600"/>
        </w:tabs>
        <w:ind w:left="3600" w:hanging="360"/>
      </w:pPr>
      <w:rPr>
        <w:rFonts w:ascii="Wingdings" w:hAnsi="Wingdings" w:hint="default"/>
      </w:rPr>
    </w:lvl>
    <w:lvl w:ilvl="5" w:tplc="9B44129E" w:tentative="1">
      <w:start w:val="1"/>
      <w:numFmt w:val="bullet"/>
      <w:lvlText w:val=""/>
      <w:lvlJc w:val="left"/>
      <w:pPr>
        <w:tabs>
          <w:tab w:val="num" w:pos="4320"/>
        </w:tabs>
        <w:ind w:left="4320" w:hanging="360"/>
      </w:pPr>
      <w:rPr>
        <w:rFonts w:ascii="Wingdings" w:hAnsi="Wingdings" w:hint="default"/>
      </w:rPr>
    </w:lvl>
    <w:lvl w:ilvl="6" w:tplc="9C829EFE" w:tentative="1">
      <w:start w:val="1"/>
      <w:numFmt w:val="bullet"/>
      <w:lvlText w:val=""/>
      <w:lvlJc w:val="left"/>
      <w:pPr>
        <w:tabs>
          <w:tab w:val="num" w:pos="5040"/>
        </w:tabs>
        <w:ind w:left="5040" w:hanging="360"/>
      </w:pPr>
      <w:rPr>
        <w:rFonts w:ascii="Wingdings" w:hAnsi="Wingdings" w:hint="default"/>
      </w:rPr>
    </w:lvl>
    <w:lvl w:ilvl="7" w:tplc="FE98C1B6" w:tentative="1">
      <w:start w:val="1"/>
      <w:numFmt w:val="bullet"/>
      <w:lvlText w:val=""/>
      <w:lvlJc w:val="left"/>
      <w:pPr>
        <w:tabs>
          <w:tab w:val="num" w:pos="5760"/>
        </w:tabs>
        <w:ind w:left="5760" w:hanging="360"/>
      </w:pPr>
      <w:rPr>
        <w:rFonts w:ascii="Wingdings" w:hAnsi="Wingdings" w:hint="default"/>
      </w:rPr>
    </w:lvl>
    <w:lvl w:ilvl="8" w:tplc="043A8F36" w:tentative="1">
      <w:start w:val="1"/>
      <w:numFmt w:val="bullet"/>
      <w:lvlText w:val=""/>
      <w:lvlJc w:val="left"/>
      <w:pPr>
        <w:tabs>
          <w:tab w:val="num" w:pos="6480"/>
        </w:tabs>
        <w:ind w:left="6480" w:hanging="360"/>
      </w:pPr>
      <w:rPr>
        <w:rFonts w:ascii="Wingdings" w:hAnsi="Wingdings" w:hint="default"/>
      </w:rPr>
    </w:lvl>
  </w:abstractNum>
  <w:abstractNum w:abstractNumId="49">
    <w:nsid w:val="5AA11E7C"/>
    <w:multiLevelType w:val="multilevel"/>
    <w:tmpl w:val="86FC18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B494CCB"/>
    <w:multiLevelType w:val="hybridMultilevel"/>
    <w:tmpl w:val="BF42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A06216"/>
    <w:multiLevelType w:val="hybridMultilevel"/>
    <w:tmpl w:val="77D47E66"/>
    <w:lvl w:ilvl="0" w:tplc="6C6490B0">
      <w:start w:val="1"/>
      <w:numFmt w:val="bullet"/>
      <w:lvlText w:val=""/>
      <w:lvlJc w:val="left"/>
      <w:pPr>
        <w:tabs>
          <w:tab w:val="num" w:pos="720"/>
        </w:tabs>
        <w:ind w:left="720" w:hanging="360"/>
      </w:pPr>
      <w:rPr>
        <w:rFonts w:ascii="Wingdings" w:hAnsi="Wingdings" w:hint="default"/>
      </w:rPr>
    </w:lvl>
    <w:lvl w:ilvl="1" w:tplc="176CDE0E" w:tentative="1">
      <w:start w:val="1"/>
      <w:numFmt w:val="bullet"/>
      <w:lvlText w:val=""/>
      <w:lvlJc w:val="left"/>
      <w:pPr>
        <w:tabs>
          <w:tab w:val="num" w:pos="1440"/>
        </w:tabs>
        <w:ind w:left="1440" w:hanging="360"/>
      </w:pPr>
      <w:rPr>
        <w:rFonts w:ascii="Wingdings" w:hAnsi="Wingdings" w:hint="default"/>
      </w:rPr>
    </w:lvl>
    <w:lvl w:ilvl="2" w:tplc="62BADCBC" w:tentative="1">
      <w:start w:val="1"/>
      <w:numFmt w:val="bullet"/>
      <w:lvlText w:val=""/>
      <w:lvlJc w:val="left"/>
      <w:pPr>
        <w:tabs>
          <w:tab w:val="num" w:pos="2160"/>
        </w:tabs>
        <w:ind w:left="2160" w:hanging="360"/>
      </w:pPr>
      <w:rPr>
        <w:rFonts w:ascii="Wingdings" w:hAnsi="Wingdings" w:hint="default"/>
      </w:rPr>
    </w:lvl>
    <w:lvl w:ilvl="3" w:tplc="CE701D04" w:tentative="1">
      <w:start w:val="1"/>
      <w:numFmt w:val="bullet"/>
      <w:lvlText w:val=""/>
      <w:lvlJc w:val="left"/>
      <w:pPr>
        <w:tabs>
          <w:tab w:val="num" w:pos="2880"/>
        </w:tabs>
        <w:ind w:left="2880" w:hanging="360"/>
      </w:pPr>
      <w:rPr>
        <w:rFonts w:ascii="Wingdings" w:hAnsi="Wingdings" w:hint="default"/>
      </w:rPr>
    </w:lvl>
    <w:lvl w:ilvl="4" w:tplc="A73E9FEC" w:tentative="1">
      <w:start w:val="1"/>
      <w:numFmt w:val="bullet"/>
      <w:lvlText w:val=""/>
      <w:lvlJc w:val="left"/>
      <w:pPr>
        <w:tabs>
          <w:tab w:val="num" w:pos="3600"/>
        </w:tabs>
        <w:ind w:left="3600" w:hanging="360"/>
      </w:pPr>
      <w:rPr>
        <w:rFonts w:ascii="Wingdings" w:hAnsi="Wingdings" w:hint="default"/>
      </w:rPr>
    </w:lvl>
    <w:lvl w:ilvl="5" w:tplc="9BA22418" w:tentative="1">
      <w:start w:val="1"/>
      <w:numFmt w:val="bullet"/>
      <w:lvlText w:val=""/>
      <w:lvlJc w:val="left"/>
      <w:pPr>
        <w:tabs>
          <w:tab w:val="num" w:pos="4320"/>
        </w:tabs>
        <w:ind w:left="4320" w:hanging="360"/>
      </w:pPr>
      <w:rPr>
        <w:rFonts w:ascii="Wingdings" w:hAnsi="Wingdings" w:hint="default"/>
      </w:rPr>
    </w:lvl>
    <w:lvl w:ilvl="6" w:tplc="00C4A940" w:tentative="1">
      <w:start w:val="1"/>
      <w:numFmt w:val="bullet"/>
      <w:lvlText w:val=""/>
      <w:lvlJc w:val="left"/>
      <w:pPr>
        <w:tabs>
          <w:tab w:val="num" w:pos="5040"/>
        </w:tabs>
        <w:ind w:left="5040" w:hanging="360"/>
      </w:pPr>
      <w:rPr>
        <w:rFonts w:ascii="Wingdings" w:hAnsi="Wingdings" w:hint="default"/>
      </w:rPr>
    </w:lvl>
    <w:lvl w:ilvl="7" w:tplc="82D48876" w:tentative="1">
      <w:start w:val="1"/>
      <w:numFmt w:val="bullet"/>
      <w:lvlText w:val=""/>
      <w:lvlJc w:val="left"/>
      <w:pPr>
        <w:tabs>
          <w:tab w:val="num" w:pos="5760"/>
        </w:tabs>
        <w:ind w:left="5760" w:hanging="360"/>
      </w:pPr>
      <w:rPr>
        <w:rFonts w:ascii="Wingdings" w:hAnsi="Wingdings" w:hint="default"/>
      </w:rPr>
    </w:lvl>
    <w:lvl w:ilvl="8" w:tplc="820209AC" w:tentative="1">
      <w:start w:val="1"/>
      <w:numFmt w:val="bullet"/>
      <w:lvlText w:val=""/>
      <w:lvlJc w:val="left"/>
      <w:pPr>
        <w:tabs>
          <w:tab w:val="num" w:pos="6480"/>
        </w:tabs>
        <w:ind w:left="6480" w:hanging="360"/>
      </w:pPr>
      <w:rPr>
        <w:rFonts w:ascii="Wingdings" w:hAnsi="Wingdings" w:hint="default"/>
      </w:rPr>
    </w:lvl>
  </w:abstractNum>
  <w:abstractNum w:abstractNumId="52">
    <w:nsid w:val="63AB73A8"/>
    <w:multiLevelType w:val="hybridMultilevel"/>
    <w:tmpl w:val="A4BA0996"/>
    <w:lvl w:ilvl="0" w:tplc="D386556C">
      <w:start w:val="1"/>
      <w:numFmt w:val="bullet"/>
      <w:lvlText w:val=""/>
      <w:lvlJc w:val="left"/>
      <w:pPr>
        <w:ind w:left="648"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095885"/>
    <w:multiLevelType w:val="hybridMultilevel"/>
    <w:tmpl w:val="537C12CE"/>
    <w:lvl w:ilvl="0" w:tplc="E1564640">
      <w:start w:val="1"/>
      <w:numFmt w:val="bullet"/>
      <w:lvlText w:val=""/>
      <w:lvlJc w:val="left"/>
      <w:pPr>
        <w:tabs>
          <w:tab w:val="num" w:pos="720"/>
        </w:tabs>
        <w:ind w:left="720" w:hanging="360"/>
      </w:pPr>
      <w:rPr>
        <w:rFonts w:ascii="Wingdings" w:hAnsi="Wingdings" w:hint="default"/>
      </w:rPr>
    </w:lvl>
    <w:lvl w:ilvl="1" w:tplc="60A65F4A" w:tentative="1">
      <w:start w:val="1"/>
      <w:numFmt w:val="bullet"/>
      <w:lvlText w:val=""/>
      <w:lvlJc w:val="left"/>
      <w:pPr>
        <w:tabs>
          <w:tab w:val="num" w:pos="1440"/>
        </w:tabs>
        <w:ind w:left="1440" w:hanging="360"/>
      </w:pPr>
      <w:rPr>
        <w:rFonts w:ascii="Wingdings" w:hAnsi="Wingdings" w:hint="default"/>
      </w:rPr>
    </w:lvl>
    <w:lvl w:ilvl="2" w:tplc="FE2477B8" w:tentative="1">
      <w:start w:val="1"/>
      <w:numFmt w:val="bullet"/>
      <w:lvlText w:val=""/>
      <w:lvlJc w:val="left"/>
      <w:pPr>
        <w:tabs>
          <w:tab w:val="num" w:pos="2160"/>
        </w:tabs>
        <w:ind w:left="2160" w:hanging="360"/>
      </w:pPr>
      <w:rPr>
        <w:rFonts w:ascii="Wingdings" w:hAnsi="Wingdings" w:hint="default"/>
      </w:rPr>
    </w:lvl>
    <w:lvl w:ilvl="3" w:tplc="543049D2" w:tentative="1">
      <w:start w:val="1"/>
      <w:numFmt w:val="bullet"/>
      <w:lvlText w:val=""/>
      <w:lvlJc w:val="left"/>
      <w:pPr>
        <w:tabs>
          <w:tab w:val="num" w:pos="2880"/>
        </w:tabs>
        <w:ind w:left="2880" w:hanging="360"/>
      </w:pPr>
      <w:rPr>
        <w:rFonts w:ascii="Wingdings" w:hAnsi="Wingdings" w:hint="default"/>
      </w:rPr>
    </w:lvl>
    <w:lvl w:ilvl="4" w:tplc="5D20034E" w:tentative="1">
      <w:start w:val="1"/>
      <w:numFmt w:val="bullet"/>
      <w:lvlText w:val=""/>
      <w:lvlJc w:val="left"/>
      <w:pPr>
        <w:tabs>
          <w:tab w:val="num" w:pos="3600"/>
        </w:tabs>
        <w:ind w:left="3600" w:hanging="360"/>
      </w:pPr>
      <w:rPr>
        <w:rFonts w:ascii="Wingdings" w:hAnsi="Wingdings" w:hint="default"/>
      </w:rPr>
    </w:lvl>
    <w:lvl w:ilvl="5" w:tplc="2966B7D6" w:tentative="1">
      <w:start w:val="1"/>
      <w:numFmt w:val="bullet"/>
      <w:lvlText w:val=""/>
      <w:lvlJc w:val="left"/>
      <w:pPr>
        <w:tabs>
          <w:tab w:val="num" w:pos="4320"/>
        </w:tabs>
        <w:ind w:left="4320" w:hanging="360"/>
      </w:pPr>
      <w:rPr>
        <w:rFonts w:ascii="Wingdings" w:hAnsi="Wingdings" w:hint="default"/>
      </w:rPr>
    </w:lvl>
    <w:lvl w:ilvl="6" w:tplc="0096B134" w:tentative="1">
      <w:start w:val="1"/>
      <w:numFmt w:val="bullet"/>
      <w:lvlText w:val=""/>
      <w:lvlJc w:val="left"/>
      <w:pPr>
        <w:tabs>
          <w:tab w:val="num" w:pos="5040"/>
        </w:tabs>
        <w:ind w:left="5040" w:hanging="360"/>
      </w:pPr>
      <w:rPr>
        <w:rFonts w:ascii="Wingdings" w:hAnsi="Wingdings" w:hint="default"/>
      </w:rPr>
    </w:lvl>
    <w:lvl w:ilvl="7" w:tplc="B7269C08" w:tentative="1">
      <w:start w:val="1"/>
      <w:numFmt w:val="bullet"/>
      <w:lvlText w:val=""/>
      <w:lvlJc w:val="left"/>
      <w:pPr>
        <w:tabs>
          <w:tab w:val="num" w:pos="5760"/>
        </w:tabs>
        <w:ind w:left="5760" w:hanging="360"/>
      </w:pPr>
      <w:rPr>
        <w:rFonts w:ascii="Wingdings" w:hAnsi="Wingdings" w:hint="default"/>
      </w:rPr>
    </w:lvl>
    <w:lvl w:ilvl="8" w:tplc="4D8C6296" w:tentative="1">
      <w:start w:val="1"/>
      <w:numFmt w:val="bullet"/>
      <w:lvlText w:val=""/>
      <w:lvlJc w:val="left"/>
      <w:pPr>
        <w:tabs>
          <w:tab w:val="num" w:pos="6480"/>
        </w:tabs>
        <w:ind w:left="6480" w:hanging="360"/>
      </w:pPr>
      <w:rPr>
        <w:rFonts w:ascii="Wingdings" w:hAnsi="Wingdings" w:hint="default"/>
      </w:rPr>
    </w:lvl>
  </w:abstractNum>
  <w:abstractNum w:abstractNumId="54">
    <w:nsid w:val="668D7CFD"/>
    <w:multiLevelType w:val="hybridMultilevel"/>
    <w:tmpl w:val="034E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8152CFC"/>
    <w:multiLevelType w:val="hybridMultilevel"/>
    <w:tmpl w:val="0CFA2E56"/>
    <w:lvl w:ilvl="0" w:tplc="590A5EB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667468"/>
    <w:multiLevelType w:val="hybridMultilevel"/>
    <w:tmpl w:val="EFBEDD1C"/>
    <w:lvl w:ilvl="0" w:tplc="3D66ECC0">
      <w:start w:val="1"/>
      <w:numFmt w:val="decimal"/>
      <w:pStyle w:val="Style1"/>
      <w:lvlText w:val="%1."/>
      <w:lvlJc w:val="left"/>
      <w:pPr>
        <w:ind w:left="717" w:hanging="360"/>
      </w:pPr>
      <w:rPr>
        <w:rFonts w:hint="default"/>
      </w:rPr>
    </w:lvl>
    <w:lvl w:ilvl="1" w:tplc="04090019">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7">
    <w:nsid w:val="748B36E7"/>
    <w:multiLevelType w:val="multilevel"/>
    <w:tmpl w:val="809AF814"/>
    <w:lvl w:ilvl="0">
      <w:start w:val="1"/>
      <w:numFmt w:val="decimal"/>
      <w:pStyle w:val="Heading1"/>
      <w:lvlText w:val="%1"/>
      <w:lvlJc w:val="left"/>
      <w:pPr>
        <w:ind w:left="522" w:hanging="432"/>
      </w:pPr>
      <w:rPr>
        <w:rFonts w:hint="default"/>
      </w:rPr>
    </w:lvl>
    <w:lvl w:ilvl="1">
      <w:start w:val="1"/>
      <w:numFmt w:val="decimal"/>
      <w:lvlText w:val="%1.%2"/>
      <w:lvlJc w:val="left"/>
      <w:pPr>
        <w:tabs>
          <w:tab w:val="num" w:pos="990"/>
        </w:tabs>
        <w:ind w:left="846" w:hanging="576"/>
      </w:pPr>
      <w:rPr>
        <w:rFonts w:hint="default"/>
        <w:sz w:val="22"/>
        <w:szCs w:val="22"/>
      </w:rPr>
    </w:lvl>
    <w:lvl w:ilvl="2">
      <w:start w:val="1"/>
      <w:numFmt w:val="decimal"/>
      <w:pStyle w:val="Heading3"/>
      <w:lvlText w:val="%1.%2.%3"/>
      <w:lvlJc w:val="left"/>
      <w:pPr>
        <w:tabs>
          <w:tab w:val="num" w:pos="2934"/>
        </w:tabs>
        <w:ind w:left="1008" w:hanging="1008"/>
      </w:pPr>
      <w:rPr>
        <w:rFonts w:hint="default"/>
        <w:sz w:val="22"/>
        <w:szCs w:val="22"/>
      </w:rPr>
    </w:lvl>
    <w:lvl w:ilvl="3">
      <w:start w:val="1"/>
      <w:numFmt w:val="decimal"/>
      <w:pStyle w:val="Heading4"/>
      <w:lvlText w:val="%1.%2.%3.%4"/>
      <w:lvlJc w:val="left"/>
      <w:pPr>
        <w:tabs>
          <w:tab w:val="num" w:pos="864"/>
        </w:tabs>
        <w:ind w:left="864" w:hanging="864"/>
      </w:pPr>
      <w:rPr>
        <w:rFonts w:hint="default"/>
        <w:sz w:val="22"/>
        <w:szCs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nsid w:val="74D60F9C"/>
    <w:multiLevelType w:val="hybridMultilevel"/>
    <w:tmpl w:val="11C27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5D830F3"/>
    <w:multiLevelType w:val="hybridMultilevel"/>
    <w:tmpl w:val="266C4682"/>
    <w:lvl w:ilvl="0" w:tplc="590A5EB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E76879"/>
    <w:multiLevelType w:val="hybridMultilevel"/>
    <w:tmpl w:val="87DEE076"/>
    <w:lvl w:ilvl="0" w:tplc="92BA8F70">
      <w:start w:val="1"/>
      <w:numFmt w:val="bullet"/>
      <w:lvlText w:val=""/>
      <w:lvlJc w:val="left"/>
      <w:pPr>
        <w:tabs>
          <w:tab w:val="num" w:pos="720"/>
        </w:tabs>
        <w:ind w:left="720" w:hanging="360"/>
      </w:pPr>
      <w:rPr>
        <w:rFonts w:ascii="Wingdings" w:hAnsi="Wingdings" w:hint="default"/>
      </w:rPr>
    </w:lvl>
    <w:lvl w:ilvl="1" w:tplc="6634413E" w:tentative="1">
      <w:start w:val="1"/>
      <w:numFmt w:val="bullet"/>
      <w:lvlText w:val=""/>
      <w:lvlJc w:val="left"/>
      <w:pPr>
        <w:tabs>
          <w:tab w:val="num" w:pos="1440"/>
        </w:tabs>
        <w:ind w:left="1440" w:hanging="360"/>
      </w:pPr>
      <w:rPr>
        <w:rFonts w:ascii="Wingdings" w:hAnsi="Wingdings" w:hint="default"/>
      </w:rPr>
    </w:lvl>
    <w:lvl w:ilvl="2" w:tplc="5B16E7A6" w:tentative="1">
      <w:start w:val="1"/>
      <w:numFmt w:val="bullet"/>
      <w:lvlText w:val=""/>
      <w:lvlJc w:val="left"/>
      <w:pPr>
        <w:tabs>
          <w:tab w:val="num" w:pos="2160"/>
        </w:tabs>
        <w:ind w:left="2160" w:hanging="360"/>
      </w:pPr>
      <w:rPr>
        <w:rFonts w:ascii="Wingdings" w:hAnsi="Wingdings" w:hint="default"/>
      </w:rPr>
    </w:lvl>
    <w:lvl w:ilvl="3" w:tplc="6BB21B80" w:tentative="1">
      <w:start w:val="1"/>
      <w:numFmt w:val="bullet"/>
      <w:lvlText w:val=""/>
      <w:lvlJc w:val="left"/>
      <w:pPr>
        <w:tabs>
          <w:tab w:val="num" w:pos="2880"/>
        </w:tabs>
        <w:ind w:left="2880" w:hanging="360"/>
      </w:pPr>
      <w:rPr>
        <w:rFonts w:ascii="Wingdings" w:hAnsi="Wingdings" w:hint="default"/>
      </w:rPr>
    </w:lvl>
    <w:lvl w:ilvl="4" w:tplc="4AD88E2E" w:tentative="1">
      <w:start w:val="1"/>
      <w:numFmt w:val="bullet"/>
      <w:lvlText w:val=""/>
      <w:lvlJc w:val="left"/>
      <w:pPr>
        <w:tabs>
          <w:tab w:val="num" w:pos="3600"/>
        </w:tabs>
        <w:ind w:left="3600" w:hanging="360"/>
      </w:pPr>
      <w:rPr>
        <w:rFonts w:ascii="Wingdings" w:hAnsi="Wingdings" w:hint="default"/>
      </w:rPr>
    </w:lvl>
    <w:lvl w:ilvl="5" w:tplc="F398D648" w:tentative="1">
      <w:start w:val="1"/>
      <w:numFmt w:val="bullet"/>
      <w:lvlText w:val=""/>
      <w:lvlJc w:val="left"/>
      <w:pPr>
        <w:tabs>
          <w:tab w:val="num" w:pos="4320"/>
        </w:tabs>
        <w:ind w:left="4320" w:hanging="360"/>
      </w:pPr>
      <w:rPr>
        <w:rFonts w:ascii="Wingdings" w:hAnsi="Wingdings" w:hint="default"/>
      </w:rPr>
    </w:lvl>
    <w:lvl w:ilvl="6" w:tplc="03067052" w:tentative="1">
      <w:start w:val="1"/>
      <w:numFmt w:val="bullet"/>
      <w:lvlText w:val=""/>
      <w:lvlJc w:val="left"/>
      <w:pPr>
        <w:tabs>
          <w:tab w:val="num" w:pos="5040"/>
        </w:tabs>
        <w:ind w:left="5040" w:hanging="360"/>
      </w:pPr>
      <w:rPr>
        <w:rFonts w:ascii="Wingdings" w:hAnsi="Wingdings" w:hint="default"/>
      </w:rPr>
    </w:lvl>
    <w:lvl w:ilvl="7" w:tplc="7ED8B1AA" w:tentative="1">
      <w:start w:val="1"/>
      <w:numFmt w:val="bullet"/>
      <w:lvlText w:val=""/>
      <w:lvlJc w:val="left"/>
      <w:pPr>
        <w:tabs>
          <w:tab w:val="num" w:pos="5760"/>
        </w:tabs>
        <w:ind w:left="5760" w:hanging="360"/>
      </w:pPr>
      <w:rPr>
        <w:rFonts w:ascii="Wingdings" w:hAnsi="Wingdings" w:hint="default"/>
      </w:rPr>
    </w:lvl>
    <w:lvl w:ilvl="8" w:tplc="4308FA92" w:tentative="1">
      <w:start w:val="1"/>
      <w:numFmt w:val="bullet"/>
      <w:lvlText w:val=""/>
      <w:lvlJc w:val="left"/>
      <w:pPr>
        <w:tabs>
          <w:tab w:val="num" w:pos="6480"/>
        </w:tabs>
        <w:ind w:left="6480" w:hanging="360"/>
      </w:pPr>
      <w:rPr>
        <w:rFonts w:ascii="Wingdings" w:hAnsi="Wingdings" w:hint="default"/>
      </w:rPr>
    </w:lvl>
  </w:abstractNum>
  <w:abstractNum w:abstractNumId="61">
    <w:nsid w:val="780B0465"/>
    <w:multiLevelType w:val="hybridMultilevel"/>
    <w:tmpl w:val="7924CA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335F54"/>
    <w:multiLevelType w:val="hybridMultilevel"/>
    <w:tmpl w:val="AB3A4FBA"/>
    <w:lvl w:ilvl="0" w:tplc="590A5EB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A0C68B7"/>
    <w:multiLevelType w:val="hybridMultilevel"/>
    <w:tmpl w:val="E3387CFE"/>
    <w:lvl w:ilvl="0" w:tplc="D386556C">
      <w:start w:val="1"/>
      <w:numFmt w:val="bullet"/>
      <w:lvlText w:val=""/>
      <w:lvlJc w:val="left"/>
      <w:pPr>
        <w:ind w:left="648" w:hanging="360"/>
      </w:pPr>
      <w:rPr>
        <w:rFonts w:ascii="Symbol" w:hAnsi="Symbol" w:hint="default"/>
        <w:b/>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C940874"/>
    <w:multiLevelType w:val="multilevel"/>
    <w:tmpl w:val="DF74F7D6"/>
    <w:styleLink w:val="WW8Num4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5">
    <w:nsid w:val="7D0042EA"/>
    <w:multiLevelType w:val="hybridMultilevel"/>
    <w:tmpl w:val="7A0A5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ED03EE4"/>
    <w:multiLevelType w:val="hybridMultilevel"/>
    <w:tmpl w:val="C674C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64"/>
  </w:num>
  <w:num w:numId="3">
    <w:abstractNumId w:val="23"/>
  </w:num>
  <w:num w:numId="4">
    <w:abstractNumId w:val="42"/>
  </w:num>
  <w:num w:numId="5">
    <w:abstractNumId w:val="29"/>
  </w:num>
  <w:num w:numId="6">
    <w:abstractNumId w:val="30"/>
  </w:num>
  <w:num w:numId="7">
    <w:abstractNumId w:val="45"/>
  </w:num>
  <w:num w:numId="8">
    <w:abstractNumId w:val="37"/>
  </w:num>
  <w:num w:numId="9">
    <w:abstractNumId w:val="15"/>
  </w:num>
  <w:num w:numId="10">
    <w:abstractNumId w:val="57"/>
  </w:num>
  <w:num w:numId="11">
    <w:abstractNumId w:val="54"/>
  </w:num>
  <w:num w:numId="12">
    <w:abstractNumId w:val="26"/>
  </w:num>
  <w:num w:numId="13">
    <w:abstractNumId w:val="63"/>
  </w:num>
  <w:num w:numId="14">
    <w:abstractNumId w:val="33"/>
  </w:num>
  <w:num w:numId="15">
    <w:abstractNumId w:val="52"/>
  </w:num>
  <w:num w:numId="16">
    <w:abstractNumId w:val="3"/>
  </w:num>
  <w:num w:numId="17">
    <w:abstractNumId w:val="24"/>
  </w:num>
  <w:num w:numId="18">
    <w:abstractNumId w:val="2"/>
  </w:num>
  <w:num w:numId="19">
    <w:abstractNumId w:val="1"/>
  </w:num>
  <w:num w:numId="20">
    <w:abstractNumId w:val="0"/>
  </w:num>
  <w:num w:numId="21">
    <w:abstractNumId w:val="56"/>
  </w:num>
  <w:num w:numId="22">
    <w:abstractNumId w:val="50"/>
  </w:num>
  <w:num w:numId="23">
    <w:abstractNumId w:val="48"/>
  </w:num>
  <w:num w:numId="24">
    <w:abstractNumId w:val="22"/>
  </w:num>
  <w:num w:numId="25">
    <w:abstractNumId w:val="53"/>
  </w:num>
  <w:num w:numId="26">
    <w:abstractNumId w:val="12"/>
  </w:num>
  <w:num w:numId="27">
    <w:abstractNumId w:val="17"/>
  </w:num>
  <w:num w:numId="28">
    <w:abstractNumId w:val="5"/>
  </w:num>
  <w:num w:numId="29">
    <w:abstractNumId w:val="51"/>
  </w:num>
  <w:num w:numId="30">
    <w:abstractNumId w:val="39"/>
  </w:num>
  <w:num w:numId="31">
    <w:abstractNumId w:val="31"/>
  </w:num>
  <w:num w:numId="32">
    <w:abstractNumId w:val="60"/>
  </w:num>
  <w:num w:numId="33">
    <w:abstractNumId w:val="43"/>
  </w:num>
  <w:num w:numId="34">
    <w:abstractNumId w:val="46"/>
  </w:num>
  <w:num w:numId="35">
    <w:abstractNumId w:val="41"/>
  </w:num>
  <w:num w:numId="36">
    <w:abstractNumId w:val="36"/>
  </w:num>
  <w:num w:numId="37">
    <w:abstractNumId w:val="61"/>
  </w:num>
  <w:num w:numId="38">
    <w:abstractNumId w:val="18"/>
  </w:num>
  <w:num w:numId="39">
    <w:abstractNumId w:val="34"/>
  </w:num>
  <w:num w:numId="40">
    <w:abstractNumId w:val="59"/>
  </w:num>
  <w:num w:numId="41">
    <w:abstractNumId w:val="27"/>
  </w:num>
  <w:num w:numId="42">
    <w:abstractNumId w:val="62"/>
  </w:num>
  <w:num w:numId="43">
    <w:abstractNumId w:val="11"/>
  </w:num>
  <w:num w:numId="44">
    <w:abstractNumId w:val="40"/>
  </w:num>
  <w:num w:numId="45">
    <w:abstractNumId w:val="55"/>
  </w:num>
  <w:num w:numId="46">
    <w:abstractNumId w:val="13"/>
  </w:num>
  <w:num w:numId="47">
    <w:abstractNumId w:val="19"/>
  </w:num>
  <w:num w:numId="48">
    <w:abstractNumId w:val="35"/>
  </w:num>
  <w:num w:numId="49">
    <w:abstractNumId w:val="58"/>
  </w:num>
  <w:num w:numId="50">
    <w:abstractNumId w:val="25"/>
  </w:num>
  <w:num w:numId="51">
    <w:abstractNumId w:val="7"/>
  </w:num>
  <w:num w:numId="52">
    <w:abstractNumId w:val="66"/>
  </w:num>
  <w:num w:numId="53">
    <w:abstractNumId w:val="8"/>
  </w:num>
  <w:num w:numId="54">
    <w:abstractNumId w:val="65"/>
  </w:num>
  <w:num w:numId="55">
    <w:abstractNumId w:val="47"/>
  </w:num>
  <w:num w:numId="56">
    <w:abstractNumId w:val="10"/>
  </w:num>
  <w:num w:numId="57">
    <w:abstractNumId w:val="57"/>
    <w:lvlOverride w:ilvl="0">
      <w:startOverride w:val="2"/>
    </w:lvlOverride>
    <w:lvlOverride w:ilvl="1">
      <w:startOverride w:val="1"/>
    </w:lvlOverride>
    <w:lvlOverride w:ilvl="2">
      <w:startOverride w:val="1"/>
    </w:lvlOverride>
  </w:num>
  <w:num w:numId="58">
    <w:abstractNumId w:val="16"/>
  </w:num>
  <w:num w:numId="59">
    <w:abstractNumId w:val="44"/>
  </w:num>
  <w:num w:numId="60">
    <w:abstractNumId w:val="57"/>
    <w:lvlOverride w:ilvl="0">
      <w:startOverride w:val="3"/>
    </w:lvlOverride>
    <w:lvlOverride w:ilvl="1">
      <w:startOverride w:val="2"/>
    </w:lvlOverride>
  </w:num>
  <w:num w:numId="61">
    <w:abstractNumId w:val="5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7"/>
    <w:lvlOverride w:ilvl="0">
      <w:startOverride w:val="4"/>
    </w:lvlOverride>
    <w:lvlOverride w:ilvl="1">
      <w:startOverride w:val="1"/>
    </w:lvlOverride>
  </w:num>
  <w:num w:numId="63">
    <w:abstractNumId w:val="20"/>
  </w:num>
  <w:num w:numId="64">
    <w:abstractNumId w:val="57"/>
    <w:lvlOverride w:ilvl="0">
      <w:startOverride w:val="4"/>
    </w:lvlOverride>
    <w:lvlOverride w:ilvl="1">
      <w:startOverride w:val="2"/>
    </w:lvlOverride>
  </w:num>
  <w:num w:numId="65">
    <w:abstractNumId w:val="57"/>
    <w:lvlOverride w:ilvl="0">
      <w:startOverride w:val="5"/>
    </w:lvlOverride>
    <w:lvlOverride w:ilvl="1">
      <w:startOverride w:val="1"/>
    </w:lvlOverride>
  </w:num>
  <w:num w:numId="66">
    <w:abstractNumId w:val="57"/>
    <w:lvlOverride w:ilvl="0">
      <w:startOverride w:val="5"/>
    </w:lvlOverride>
    <w:lvlOverride w:ilvl="1">
      <w:startOverride w:val="2"/>
    </w:lvlOverride>
  </w:num>
  <w:num w:numId="67">
    <w:abstractNumId w:val="6"/>
  </w:num>
  <w:num w:numId="68">
    <w:abstractNumId w:val="14"/>
  </w:num>
  <w:num w:numId="69">
    <w:abstractNumId w:val="4"/>
  </w:num>
  <w:num w:numId="70">
    <w:abstractNumId w:val="38"/>
  </w:num>
  <w:num w:numId="71">
    <w:abstractNumId w:val="9"/>
  </w:num>
  <w:num w:numId="72">
    <w:abstractNumId w:val="21"/>
  </w:num>
  <w:num w:numId="73">
    <w:abstractNumId w:val="28"/>
  </w:num>
  <w:num w:numId="74">
    <w:abstractNumId w:val="49"/>
  </w:num>
  <w:num w:numId="75">
    <w:abstractNumId w:val="57"/>
    <w:lvlOverride w:ilvl="0">
      <w:startOverride w:val="4"/>
    </w:lvlOverride>
    <w:lvlOverride w:ilvl="1">
      <w:startOverride w:val="13"/>
    </w:lvlOverride>
  </w:num>
  <w:num w:numId="76">
    <w:abstractNumId w:val="57"/>
    <w:lvlOverride w:ilvl="0">
      <w:startOverride w:val="4"/>
    </w:lvlOverride>
    <w:lvlOverride w:ilvl="1">
      <w:startOverride w:val="13"/>
    </w:lvlOverride>
  </w:num>
  <w:num w:numId="77">
    <w:abstractNumId w:val="57"/>
    <w:lvlOverride w:ilvl="0">
      <w:startOverride w:val="5"/>
    </w:lvlOverride>
    <w:lvlOverride w:ilvl="1">
      <w:startOverride w:val="1"/>
    </w:lvlOverride>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moyo">
    <w15:presenceInfo w15:providerId="None" w15:userId="Gamoy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A84"/>
    <w:rsid w:val="00004011"/>
    <w:rsid w:val="00005DA9"/>
    <w:rsid w:val="000121A8"/>
    <w:rsid w:val="00013103"/>
    <w:rsid w:val="000144CA"/>
    <w:rsid w:val="00014DF8"/>
    <w:rsid w:val="000150F2"/>
    <w:rsid w:val="00016156"/>
    <w:rsid w:val="00017085"/>
    <w:rsid w:val="00017605"/>
    <w:rsid w:val="00021DED"/>
    <w:rsid w:val="00022DD9"/>
    <w:rsid w:val="00023BE1"/>
    <w:rsid w:val="00027085"/>
    <w:rsid w:val="00027F9A"/>
    <w:rsid w:val="00033469"/>
    <w:rsid w:val="00037C5A"/>
    <w:rsid w:val="00037D97"/>
    <w:rsid w:val="00040617"/>
    <w:rsid w:val="00040F45"/>
    <w:rsid w:val="000426FF"/>
    <w:rsid w:val="00043406"/>
    <w:rsid w:val="00044043"/>
    <w:rsid w:val="0004684D"/>
    <w:rsid w:val="00047509"/>
    <w:rsid w:val="000536DA"/>
    <w:rsid w:val="000547EB"/>
    <w:rsid w:val="000549A0"/>
    <w:rsid w:val="00054C76"/>
    <w:rsid w:val="000602B3"/>
    <w:rsid w:val="000658E3"/>
    <w:rsid w:val="0006641E"/>
    <w:rsid w:val="0006680F"/>
    <w:rsid w:val="00067806"/>
    <w:rsid w:val="000679D5"/>
    <w:rsid w:val="00070C44"/>
    <w:rsid w:val="00071221"/>
    <w:rsid w:val="00072CCE"/>
    <w:rsid w:val="00073DC0"/>
    <w:rsid w:val="00075F04"/>
    <w:rsid w:val="0007604F"/>
    <w:rsid w:val="0007700A"/>
    <w:rsid w:val="00083C4E"/>
    <w:rsid w:val="0008435F"/>
    <w:rsid w:val="000843C3"/>
    <w:rsid w:val="00084980"/>
    <w:rsid w:val="00084D15"/>
    <w:rsid w:val="00085C29"/>
    <w:rsid w:val="00090BF8"/>
    <w:rsid w:val="00091CA2"/>
    <w:rsid w:val="00093EC3"/>
    <w:rsid w:val="000966C5"/>
    <w:rsid w:val="00097647"/>
    <w:rsid w:val="000A027C"/>
    <w:rsid w:val="000A0751"/>
    <w:rsid w:val="000A26FB"/>
    <w:rsid w:val="000A2862"/>
    <w:rsid w:val="000A3B51"/>
    <w:rsid w:val="000A503F"/>
    <w:rsid w:val="000A5071"/>
    <w:rsid w:val="000A6BC7"/>
    <w:rsid w:val="000B0790"/>
    <w:rsid w:val="000B0FA8"/>
    <w:rsid w:val="000B217A"/>
    <w:rsid w:val="000B26E0"/>
    <w:rsid w:val="000B2982"/>
    <w:rsid w:val="000B3385"/>
    <w:rsid w:val="000B3C47"/>
    <w:rsid w:val="000B4529"/>
    <w:rsid w:val="000B4A6C"/>
    <w:rsid w:val="000B4BEF"/>
    <w:rsid w:val="000C2114"/>
    <w:rsid w:val="000C4A0D"/>
    <w:rsid w:val="000C4AAC"/>
    <w:rsid w:val="000C718B"/>
    <w:rsid w:val="000D41F1"/>
    <w:rsid w:val="000D47DE"/>
    <w:rsid w:val="000E0841"/>
    <w:rsid w:val="000E2B3A"/>
    <w:rsid w:val="000E3BEA"/>
    <w:rsid w:val="000E4FB4"/>
    <w:rsid w:val="000E540C"/>
    <w:rsid w:val="000E55B1"/>
    <w:rsid w:val="000F1C70"/>
    <w:rsid w:val="000F6482"/>
    <w:rsid w:val="000F6971"/>
    <w:rsid w:val="000F77E5"/>
    <w:rsid w:val="00100D3B"/>
    <w:rsid w:val="001020AC"/>
    <w:rsid w:val="0010217C"/>
    <w:rsid w:val="00102B36"/>
    <w:rsid w:val="001039F7"/>
    <w:rsid w:val="00103CD5"/>
    <w:rsid w:val="00104918"/>
    <w:rsid w:val="00107BAE"/>
    <w:rsid w:val="00113B82"/>
    <w:rsid w:val="0011466A"/>
    <w:rsid w:val="00114CB1"/>
    <w:rsid w:val="001152FE"/>
    <w:rsid w:val="001177D1"/>
    <w:rsid w:val="00117921"/>
    <w:rsid w:val="00117B35"/>
    <w:rsid w:val="00117F85"/>
    <w:rsid w:val="00120B79"/>
    <w:rsid w:val="001226EA"/>
    <w:rsid w:val="00123371"/>
    <w:rsid w:val="0012592E"/>
    <w:rsid w:val="001260C2"/>
    <w:rsid w:val="001303C5"/>
    <w:rsid w:val="00131DB0"/>
    <w:rsid w:val="001321FC"/>
    <w:rsid w:val="001322F9"/>
    <w:rsid w:val="00132862"/>
    <w:rsid w:val="00133506"/>
    <w:rsid w:val="00135202"/>
    <w:rsid w:val="00137073"/>
    <w:rsid w:val="00137BAA"/>
    <w:rsid w:val="001402EE"/>
    <w:rsid w:val="001404BB"/>
    <w:rsid w:val="00142ADA"/>
    <w:rsid w:val="00144581"/>
    <w:rsid w:val="00144A18"/>
    <w:rsid w:val="0014623F"/>
    <w:rsid w:val="0014720E"/>
    <w:rsid w:val="001476F4"/>
    <w:rsid w:val="00150E4A"/>
    <w:rsid w:val="00152319"/>
    <w:rsid w:val="001523A8"/>
    <w:rsid w:val="00152532"/>
    <w:rsid w:val="00154399"/>
    <w:rsid w:val="00154826"/>
    <w:rsid w:val="0015532F"/>
    <w:rsid w:val="00160258"/>
    <w:rsid w:val="001643A4"/>
    <w:rsid w:val="00164C85"/>
    <w:rsid w:val="00164EEC"/>
    <w:rsid w:val="001664EA"/>
    <w:rsid w:val="0016652D"/>
    <w:rsid w:val="001674E7"/>
    <w:rsid w:val="001712DD"/>
    <w:rsid w:val="001725C0"/>
    <w:rsid w:val="0017271C"/>
    <w:rsid w:val="00172F7C"/>
    <w:rsid w:val="00176FC1"/>
    <w:rsid w:val="00177A79"/>
    <w:rsid w:val="00180697"/>
    <w:rsid w:val="00184461"/>
    <w:rsid w:val="00184CE6"/>
    <w:rsid w:val="001858C7"/>
    <w:rsid w:val="00192239"/>
    <w:rsid w:val="00192348"/>
    <w:rsid w:val="001925C2"/>
    <w:rsid w:val="00192E1D"/>
    <w:rsid w:val="00193C8C"/>
    <w:rsid w:val="00193E59"/>
    <w:rsid w:val="001940A1"/>
    <w:rsid w:val="0019610D"/>
    <w:rsid w:val="00196ED8"/>
    <w:rsid w:val="001A1B46"/>
    <w:rsid w:val="001A6AFE"/>
    <w:rsid w:val="001A6E5A"/>
    <w:rsid w:val="001A7242"/>
    <w:rsid w:val="001A75A7"/>
    <w:rsid w:val="001B074C"/>
    <w:rsid w:val="001B1431"/>
    <w:rsid w:val="001B51FF"/>
    <w:rsid w:val="001B63F1"/>
    <w:rsid w:val="001C06C6"/>
    <w:rsid w:val="001C0F06"/>
    <w:rsid w:val="001C22A1"/>
    <w:rsid w:val="001C3810"/>
    <w:rsid w:val="001C3AE7"/>
    <w:rsid w:val="001C5A53"/>
    <w:rsid w:val="001C7B97"/>
    <w:rsid w:val="001D1135"/>
    <w:rsid w:val="001D11AF"/>
    <w:rsid w:val="001D16CE"/>
    <w:rsid w:val="001D19F8"/>
    <w:rsid w:val="001D3E53"/>
    <w:rsid w:val="001D45AB"/>
    <w:rsid w:val="001D658A"/>
    <w:rsid w:val="001E1D7E"/>
    <w:rsid w:val="001E3144"/>
    <w:rsid w:val="001F2C57"/>
    <w:rsid w:val="001F3536"/>
    <w:rsid w:val="001F3F9E"/>
    <w:rsid w:val="001F730E"/>
    <w:rsid w:val="00203EAA"/>
    <w:rsid w:val="0020409E"/>
    <w:rsid w:val="00204615"/>
    <w:rsid w:val="00204EA4"/>
    <w:rsid w:val="0021058D"/>
    <w:rsid w:val="002118F3"/>
    <w:rsid w:val="00211FBB"/>
    <w:rsid w:val="002141C1"/>
    <w:rsid w:val="00214D8D"/>
    <w:rsid w:val="00215FDE"/>
    <w:rsid w:val="00216C38"/>
    <w:rsid w:val="00217F84"/>
    <w:rsid w:val="00222F81"/>
    <w:rsid w:val="00223BD4"/>
    <w:rsid w:val="00224378"/>
    <w:rsid w:val="00224B01"/>
    <w:rsid w:val="00226145"/>
    <w:rsid w:val="002278E7"/>
    <w:rsid w:val="00230340"/>
    <w:rsid w:val="0023268E"/>
    <w:rsid w:val="00233397"/>
    <w:rsid w:val="00235FD7"/>
    <w:rsid w:val="0023724E"/>
    <w:rsid w:val="00240F76"/>
    <w:rsid w:val="0024164A"/>
    <w:rsid w:val="00241A34"/>
    <w:rsid w:val="00244103"/>
    <w:rsid w:val="00244EAE"/>
    <w:rsid w:val="00245711"/>
    <w:rsid w:val="00245960"/>
    <w:rsid w:val="002464EE"/>
    <w:rsid w:val="00255DD3"/>
    <w:rsid w:val="00255EDD"/>
    <w:rsid w:val="002572BB"/>
    <w:rsid w:val="0026000E"/>
    <w:rsid w:val="0026091A"/>
    <w:rsid w:val="00260A8D"/>
    <w:rsid w:val="0026201F"/>
    <w:rsid w:val="00263DED"/>
    <w:rsid w:val="0026409E"/>
    <w:rsid w:val="0026427C"/>
    <w:rsid w:val="00264585"/>
    <w:rsid w:val="00264FEB"/>
    <w:rsid w:val="002659A7"/>
    <w:rsid w:val="002659D0"/>
    <w:rsid w:val="00266E75"/>
    <w:rsid w:val="0027222D"/>
    <w:rsid w:val="00272564"/>
    <w:rsid w:val="00272D9D"/>
    <w:rsid w:val="0027613D"/>
    <w:rsid w:val="002808CE"/>
    <w:rsid w:val="00281073"/>
    <w:rsid w:val="00285B40"/>
    <w:rsid w:val="00287B87"/>
    <w:rsid w:val="00287EF9"/>
    <w:rsid w:val="002905D2"/>
    <w:rsid w:val="00291E5B"/>
    <w:rsid w:val="0029525E"/>
    <w:rsid w:val="002960A3"/>
    <w:rsid w:val="00297623"/>
    <w:rsid w:val="00297821"/>
    <w:rsid w:val="00297FE4"/>
    <w:rsid w:val="002A018B"/>
    <w:rsid w:val="002A27EF"/>
    <w:rsid w:val="002A5460"/>
    <w:rsid w:val="002A74C7"/>
    <w:rsid w:val="002B0EA5"/>
    <w:rsid w:val="002B1CDF"/>
    <w:rsid w:val="002B1FD9"/>
    <w:rsid w:val="002B2A5D"/>
    <w:rsid w:val="002B4EC1"/>
    <w:rsid w:val="002B5F36"/>
    <w:rsid w:val="002C1726"/>
    <w:rsid w:val="002C2685"/>
    <w:rsid w:val="002C3050"/>
    <w:rsid w:val="002C4078"/>
    <w:rsid w:val="002C70AB"/>
    <w:rsid w:val="002D03A0"/>
    <w:rsid w:val="002D2164"/>
    <w:rsid w:val="002D3149"/>
    <w:rsid w:val="002E13D3"/>
    <w:rsid w:val="002E29E5"/>
    <w:rsid w:val="002E2A48"/>
    <w:rsid w:val="002E2EFB"/>
    <w:rsid w:val="002E46A3"/>
    <w:rsid w:val="002E5880"/>
    <w:rsid w:val="002E5B23"/>
    <w:rsid w:val="002E666F"/>
    <w:rsid w:val="002F0C22"/>
    <w:rsid w:val="002F43CD"/>
    <w:rsid w:val="002F544A"/>
    <w:rsid w:val="002F6790"/>
    <w:rsid w:val="002F6EBC"/>
    <w:rsid w:val="00300DCD"/>
    <w:rsid w:val="003013CC"/>
    <w:rsid w:val="00302EE9"/>
    <w:rsid w:val="003040CD"/>
    <w:rsid w:val="0030424E"/>
    <w:rsid w:val="00304A32"/>
    <w:rsid w:val="0030690E"/>
    <w:rsid w:val="00310093"/>
    <w:rsid w:val="0031241C"/>
    <w:rsid w:val="003143EA"/>
    <w:rsid w:val="00315524"/>
    <w:rsid w:val="00316185"/>
    <w:rsid w:val="003165BB"/>
    <w:rsid w:val="00322EC7"/>
    <w:rsid w:val="00323CE4"/>
    <w:rsid w:val="00324CA7"/>
    <w:rsid w:val="0032508A"/>
    <w:rsid w:val="003259C5"/>
    <w:rsid w:val="0033386D"/>
    <w:rsid w:val="00335235"/>
    <w:rsid w:val="00342245"/>
    <w:rsid w:val="003424FD"/>
    <w:rsid w:val="00343552"/>
    <w:rsid w:val="00344B7F"/>
    <w:rsid w:val="00347321"/>
    <w:rsid w:val="00347D72"/>
    <w:rsid w:val="00347DD9"/>
    <w:rsid w:val="00350A0A"/>
    <w:rsid w:val="003518B3"/>
    <w:rsid w:val="00352852"/>
    <w:rsid w:val="00353C7F"/>
    <w:rsid w:val="00355E82"/>
    <w:rsid w:val="0036016A"/>
    <w:rsid w:val="00360F46"/>
    <w:rsid w:val="00362973"/>
    <w:rsid w:val="00364772"/>
    <w:rsid w:val="003657D6"/>
    <w:rsid w:val="00366852"/>
    <w:rsid w:val="0037097B"/>
    <w:rsid w:val="0037374F"/>
    <w:rsid w:val="00374168"/>
    <w:rsid w:val="00375A96"/>
    <w:rsid w:val="003769EC"/>
    <w:rsid w:val="00376ED7"/>
    <w:rsid w:val="00377AC0"/>
    <w:rsid w:val="00377CD9"/>
    <w:rsid w:val="003802C9"/>
    <w:rsid w:val="003809B4"/>
    <w:rsid w:val="003849DB"/>
    <w:rsid w:val="00385BA2"/>
    <w:rsid w:val="00386D56"/>
    <w:rsid w:val="003953C0"/>
    <w:rsid w:val="003A0590"/>
    <w:rsid w:val="003A20BB"/>
    <w:rsid w:val="003A23B3"/>
    <w:rsid w:val="003A4432"/>
    <w:rsid w:val="003A7D2D"/>
    <w:rsid w:val="003B0124"/>
    <w:rsid w:val="003B1AC9"/>
    <w:rsid w:val="003B3720"/>
    <w:rsid w:val="003B48C9"/>
    <w:rsid w:val="003B5FFB"/>
    <w:rsid w:val="003C072B"/>
    <w:rsid w:val="003C0A07"/>
    <w:rsid w:val="003C0AB0"/>
    <w:rsid w:val="003C1CCB"/>
    <w:rsid w:val="003C1F98"/>
    <w:rsid w:val="003C2BA4"/>
    <w:rsid w:val="003C2CB8"/>
    <w:rsid w:val="003C55A7"/>
    <w:rsid w:val="003D2558"/>
    <w:rsid w:val="003D3FE6"/>
    <w:rsid w:val="003D6C91"/>
    <w:rsid w:val="003D7CD9"/>
    <w:rsid w:val="003E24E5"/>
    <w:rsid w:val="003E33F6"/>
    <w:rsid w:val="003E3AF5"/>
    <w:rsid w:val="003E6446"/>
    <w:rsid w:val="003E7FB0"/>
    <w:rsid w:val="003F209D"/>
    <w:rsid w:val="003F3D50"/>
    <w:rsid w:val="003F3F85"/>
    <w:rsid w:val="00400076"/>
    <w:rsid w:val="00403321"/>
    <w:rsid w:val="00404908"/>
    <w:rsid w:val="004054A6"/>
    <w:rsid w:val="00406830"/>
    <w:rsid w:val="004111F7"/>
    <w:rsid w:val="00412FFC"/>
    <w:rsid w:val="004142B1"/>
    <w:rsid w:val="00414D72"/>
    <w:rsid w:val="00416256"/>
    <w:rsid w:val="00417C27"/>
    <w:rsid w:val="00417F5D"/>
    <w:rsid w:val="00423D84"/>
    <w:rsid w:val="00425CB7"/>
    <w:rsid w:val="004301D5"/>
    <w:rsid w:val="00437641"/>
    <w:rsid w:val="0044072D"/>
    <w:rsid w:val="00440D4B"/>
    <w:rsid w:val="00442840"/>
    <w:rsid w:val="00442892"/>
    <w:rsid w:val="00443407"/>
    <w:rsid w:val="00445E1B"/>
    <w:rsid w:val="0044610D"/>
    <w:rsid w:val="00447ADA"/>
    <w:rsid w:val="00450503"/>
    <w:rsid w:val="00450A93"/>
    <w:rsid w:val="00451502"/>
    <w:rsid w:val="0045558A"/>
    <w:rsid w:val="004607DF"/>
    <w:rsid w:val="0046113D"/>
    <w:rsid w:val="00462A57"/>
    <w:rsid w:val="00462F7B"/>
    <w:rsid w:val="00467017"/>
    <w:rsid w:val="00471947"/>
    <w:rsid w:val="004742C4"/>
    <w:rsid w:val="00474D2C"/>
    <w:rsid w:val="0048071B"/>
    <w:rsid w:val="00480BC5"/>
    <w:rsid w:val="0048118D"/>
    <w:rsid w:val="0048184A"/>
    <w:rsid w:val="00481B8A"/>
    <w:rsid w:val="00481DE8"/>
    <w:rsid w:val="00482834"/>
    <w:rsid w:val="0048351F"/>
    <w:rsid w:val="004836F2"/>
    <w:rsid w:val="00483F3D"/>
    <w:rsid w:val="004856AA"/>
    <w:rsid w:val="004868CF"/>
    <w:rsid w:val="004902EA"/>
    <w:rsid w:val="004907CB"/>
    <w:rsid w:val="0049306F"/>
    <w:rsid w:val="0049566F"/>
    <w:rsid w:val="00495BA5"/>
    <w:rsid w:val="004976D0"/>
    <w:rsid w:val="00497FAA"/>
    <w:rsid w:val="004A089E"/>
    <w:rsid w:val="004A0F5B"/>
    <w:rsid w:val="004A2912"/>
    <w:rsid w:val="004A2B02"/>
    <w:rsid w:val="004A3C79"/>
    <w:rsid w:val="004A467C"/>
    <w:rsid w:val="004A46A3"/>
    <w:rsid w:val="004A56C1"/>
    <w:rsid w:val="004B0379"/>
    <w:rsid w:val="004B0571"/>
    <w:rsid w:val="004B3905"/>
    <w:rsid w:val="004B4A52"/>
    <w:rsid w:val="004C0EEB"/>
    <w:rsid w:val="004C4803"/>
    <w:rsid w:val="004C4981"/>
    <w:rsid w:val="004C7FEC"/>
    <w:rsid w:val="004D0D26"/>
    <w:rsid w:val="004D34BC"/>
    <w:rsid w:val="004D42BA"/>
    <w:rsid w:val="004D7D76"/>
    <w:rsid w:val="004E0375"/>
    <w:rsid w:val="004E0B07"/>
    <w:rsid w:val="004E30BC"/>
    <w:rsid w:val="004E5580"/>
    <w:rsid w:val="004E5A49"/>
    <w:rsid w:val="004E68E9"/>
    <w:rsid w:val="004E696D"/>
    <w:rsid w:val="004F243F"/>
    <w:rsid w:val="004F27B6"/>
    <w:rsid w:val="004F4315"/>
    <w:rsid w:val="004F46A6"/>
    <w:rsid w:val="004F4D52"/>
    <w:rsid w:val="004F514E"/>
    <w:rsid w:val="004F54A6"/>
    <w:rsid w:val="0050304A"/>
    <w:rsid w:val="0050331D"/>
    <w:rsid w:val="0050532B"/>
    <w:rsid w:val="00505434"/>
    <w:rsid w:val="00506613"/>
    <w:rsid w:val="00512E88"/>
    <w:rsid w:val="00512E8D"/>
    <w:rsid w:val="0051404A"/>
    <w:rsid w:val="00515E61"/>
    <w:rsid w:val="00516B5D"/>
    <w:rsid w:val="005210F8"/>
    <w:rsid w:val="00522558"/>
    <w:rsid w:val="00522ABC"/>
    <w:rsid w:val="00524562"/>
    <w:rsid w:val="0052588F"/>
    <w:rsid w:val="00526FE0"/>
    <w:rsid w:val="00530D16"/>
    <w:rsid w:val="00531FDF"/>
    <w:rsid w:val="005321A7"/>
    <w:rsid w:val="00533C9B"/>
    <w:rsid w:val="00534310"/>
    <w:rsid w:val="00534C10"/>
    <w:rsid w:val="00540819"/>
    <w:rsid w:val="00543E58"/>
    <w:rsid w:val="00544483"/>
    <w:rsid w:val="00544BB0"/>
    <w:rsid w:val="00546D93"/>
    <w:rsid w:val="00550DD6"/>
    <w:rsid w:val="0055100C"/>
    <w:rsid w:val="0055105A"/>
    <w:rsid w:val="00554FCB"/>
    <w:rsid w:val="00555111"/>
    <w:rsid w:val="00560D40"/>
    <w:rsid w:val="00562E51"/>
    <w:rsid w:val="005677BB"/>
    <w:rsid w:val="00570A48"/>
    <w:rsid w:val="00577129"/>
    <w:rsid w:val="0057724E"/>
    <w:rsid w:val="00577DF2"/>
    <w:rsid w:val="00580280"/>
    <w:rsid w:val="0058412C"/>
    <w:rsid w:val="00585E3A"/>
    <w:rsid w:val="00587A5F"/>
    <w:rsid w:val="00593DC3"/>
    <w:rsid w:val="00597D74"/>
    <w:rsid w:val="005A02D2"/>
    <w:rsid w:val="005A0689"/>
    <w:rsid w:val="005A154C"/>
    <w:rsid w:val="005A19CA"/>
    <w:rsid w:val="005A4CDC"/>
    <w:rsid w:val="005A683A"/>
    <w:rsid w:val="005A6C84"/>
    <w:rsid w:val="005A7C9F"/>
    <w:rsid w:val="005B1405"/>
    <w:rsid w:val="005B4BB0"/>
    <w:rsid w:val="005B50D8"/>
    <w:rsid w:val="005B7095"/>
    <w:rsid w:val="005B758F"/>
    <w:rsid w:val="005C0562"/>
    <w:rsid w:val="005C141B"/>
    <w:rsid w:val="005C188B"/>
    <w:rsid w:val="005C2BF0"/>
    <w:rsid w:val="005C348E"/>
    <w:rsid w:val="005C3E84"/>
    <w:rsid w:val="005C494E"/>
    <w:rsid w:val="005C5111"/>
    <w:rsid w:val="005C5A88"/>
    <w:rsid w:val="005C5CBA"/>
    <w:rsid w:val="005D161C"/>
    <w:rsid w:val="005D2CE6"/>
    <w:rsid w:val="005D4ADA"/>
    <w:rsid w:val="005D7961"/>
    <w:rsid w:val="005D7B9E"/>
    <w:rsid w:val="005E17E3"/>
    <w:rsid w:val="005E39F6"/>
    <w:rsid w:val="005E6F07"/>
    <w:rsid w:val="005F15CB"/>
    <w:rsid w:val="005F228F"/>
    <w:rsid w:val="005F3D30"/>
    <w:rsid w:val="005F7307"/>
    <w:rsid w:val="00600962"/>
    <w:rsid w:val="006036EB"/>
    <w:rsid w:val="006055B9"/>
    <w:rsid w:val="00606C7E"/>
    <w:rsid w:val="0060719A"/>
    <w:rsid w:val="006177B0"/>
    <w:rsid w:val="00620805"/>
    <w:rsid w:val="006237F3"/>
    <w:rsid w:val="0062491D"/>
    <w:rsid w:val="00627AB4"/>
    <w:rsid w:val="0063320E"/>
    <w:rsid w:val="00636F77"/>
    <w:rsid w:val="00637131"/>
    <w:rsid w:val="00637CFA"/>
    <w:rsid w:val="00637F93"/>
    <w:rsid w:val="00640373"/>
    <w:rsid w:val="006432F5"/>
    <w:rsid w:val="006457C2"/>
    <w:rsid w:val="006500E1"/>
    <w:rsid w:val="00651F5C"/>
    <w:rsid w:val="006522E3"/>
    <w:rsid w:val="0065244B"/>
    <w:rsid w:val="00653043"/>
    <w:rsid w:val="00653AB4"/>
    <w:rsid w:val="006544C0"/>
    <w:rsid w:val="00660BD3"/>
    <w:rsid w:val="00661753"/>
    <w:rsid w:val="00664544"/>
    <w:rsid w:val="00667E2C"/>
    <w:rsid w:val="0067429A"/>
    <w:rsid w:val="00674301"/>
    <w:rsid w:val="00674F89"/>
    <w:rsid w:val="00675ABF"/>
    <w:rsid w:val="0067600A"/>
    <w:rsid w:val="0067753A"/>
    <w:rsid w:val="00677A50"/>
    <w:rsid w:val="00677BF0"/>
    <w:rsid w:val="00681294"/>
    <w:rsid w:val="00682F51"/>
    <w:rsid w:val="00683593"/>
    <w:rsid w:val="0068591B"/>
    <w:rsid w:val="00686015"/>
    <w:rsid w:val="0068760A"/>
    <w:rsid w:val="006917BD"/>
    <w:rsid w:val="006917D8"/>
    <w:rsid w:val="0069215E"/>
    <w:rsid w:val="00693EB7"/>
    <w:rsid w:val="00694C65"/>
    <w:rsid w:val="006A02AD"/>
    <w:rsid w:val="006A31F5"/>
    <w:rsid w:val="006A4161"/>
    <w:rsid w:val="006A45E2"/>
    <w:rsid w:val="006A72B5"/>
    <w:rsid w:val="006B009A"/>
    <w:rsid w:val="006B0B6E"/>
    <w:rsid w:val="006B1635"/>
    <w:rsid w:val="006B190C"/>
    <w:rsid w:val="006B1AD8"/>
    <w:rsid w:val="006B25BA"/>
    <w:rsid w:val="006B45C1"/>
    <w:rsid w:val="006B6EF2"/>
    <w:rsid w:val="006B7FB8"/>
    <w:rsid w:val="006C1568"/>
    <w:rsid w:val="006C1A39"/>
    <w:rsid w:val="006C27E3"/>
    <w:rsid w:val="006C3CD8"/>
    <w:rsid w:val="006C453E"/>
    <w:rsid w:val="006C4843"/>
    <w:rsid w:val="006C6B44"/>
    <w:rsid w:val="006C722D"/>
    <w:rsid w:val="006C74A3"/>
    <w:rsid w:val="006D0FBC"/>
    <w:rsid w:val="006D2E88"/>
    <w:rsid w:val="006D30C2"/>
    <w:rsid w:val="006D32D9"/>
    <w:rsid w:val="006D4D1E"/>
    <w:rsid w:val="006D56A4"/>
    <w:rsid w:val="006E044E"/>
    <w:rsid w:val="006E0B28"/>
    <w:rsid w:val="006E683E"/>
    <w:rsid w:val="006F085D"/>
    <w:rsid w:val="006F1F1F"/>
    <w:rsid w:val="006F3103"/>
    <w:rsid w:val="006F4987"/>
    <w:rsid w:val="006F508C"/>
    <w:rsid w:val="007007DF"/>
    <w:rsid w:val="00701811"/>
    <w:rsid w:val="00701A79"/>
    <w:rsid w:val="00703530"/>
    <w:rsid w:val="00703574"/>
    <w:rsid w:val="00703B97"/>
    <w:rsid w:val="007048C1"/>
    <w:rsid w:val="00705147"/>
    <w:rsid w:val="0071373A"/>
    <w:rsid w:val="0071799E"/>
    <w:rsid w:val="00717A6F"/>
    <w:rsid w:val="00717F67"/>
    <w:rsid w:val="00723021"/>
    <w:rsid w:val="007268D6"/>
    <w:rsid w:val="00730045"/>
    <w:rsid w:val="00731288"/>
    <w:rsid w:val="00732255"/>
    <w:rsid w:val="00732347"/>
    <w:rsid w:val="00735731"/>
    <w:rsid w:val="00735890"/>
    <w:rsid w:val="00735F1C"/>
    <w:rsid w:val="00736510"/>
    <w:rsid w:val="00736B84"/>
    <w:rsid w:val="00740100"/>
    <w:rsid w:val="007401A9"/>
    <w:rsid w:val="00744849"/>
    <w:rsid w:val="007505A2"/>
    <w:rsid w:val="00751B45"/>
    <w:rsid w:val="0075355E"/>
    <w:rsid w:val="007539DE"/>
    <w:rsid w:val="0075759B"/>
    <w:rsid w:val="00757F8E"/>
    <w:rsid w:val="00760AD7"/>
    <w:rsid w:val="0076181D"/>
    <w:rsid w:val="00761B58"/>
    <w:rsid w:val="0076285B"/>
    <w:rsid w:val="00763BBD"/>
    <w:rsid w:val="0076416F"/>
    <w:rsid w:val="0076430E"/>
    <w:rsid w:val="00765172"/>
    <w:rsid w:val="00765F47"/>
    <w:rsid w:val="00770B5E"/>
    <w:rsid w:val="00771C6F"/>
    <w:rsid w:val="00771D59"/>
    <w:rsid w:val="007723FB"/>
    <w:rsid w:val="00773F3C"/>
    <w:rsid w:val="00776AA5"/>
    <w:rsid w:val="007777DE"/>
    <w:rsid w:val="00781331"/>
    <w:rsid w:val="00782347"/>
    <w:rsid w:val="00782B6C"/>
    <w:rsid w:val="00786196"/>
    <w:rsid w:val="007864C0"/>
    <w:rsid w:val="00787033"/>
    <w:rsid w:val="00791A59"/>
    <w:rsid w:val="00792045"/>
    <w:rsid w:val="00793FDC"/>
    <w:rsid w:val="00794EFB"/>
    <w:rsid w:val="00795191"/>
    <w:rsid w:val="00795757"/>
    <w:rsid w:val="007978D8"/>
    <w:rsid w:val="007A081F"/>
    <w:rsid w:val="007A166F"/>
    <w:rsid w:val="007A200E"/>
    <w:rsid w:val="007A2189"/>
    <w:rsid w:val="007A2DBA"/>
    <w:rsid w:val="007A3C2A"/>
    <w:rsid w:val="007A3F60"/>
    <w:rsid w:val="007A47A2"/>
    <w:rsid w:val="007A51F5"/>
    <w:rsid w:val="007A625E"/>
    <w:rsid w:val="007B3926"/>
    <w:rsid w:val="007B415F"/>
    <w:rsid w:val="007B511F"/>
    <w:rsid w:val="007B6964"/>
    <w:rsid w:val="007B6A5F"/>
    <w:rsid w:val="007C0000"/>
    <w:rsid w:val="007C0157"/>
    <w:rsid w:val="007C086B"/>
    <w:rsid w:val="007D4E98"/>
    <w:rsid w:val="007D5346"/>
    <w:rsid w:val="007D5361"/>
    <w:rsid w:val="007D5619"/>
    <w:rsid w:val="007D5B3E"/>
    <w:rsid w:val="007E382F"/>
    <w:rsid w:val="007E401B"/>
    <w:rsid w:val="007E436A"/>
    <w:rsid w:val="007E56D9"/>
    <w:rsid w:val="007E576C"/>
    <w:rsid w:val="007F3153"/>
    <w:rsid w:val="007F33A8"/>
    <w:rsid w:val="007F3C3D"/>
    <w:rsid w:val="007F4366"/>
    <w:rsid w:val="007F5552"/>
    <w:rsid w:val="007F6374"/>
    <w:rsid w:val="007F65B7"/>
    <w:rsid w:val="007F72B5"/>
    <w:rsid w:val="00800401"/>
    <w:rsid w:val="0080326F"/>
    <w:rsid w:val="00804A2C"/>
    <w:rsid w:val="00804CD7"/>
    <w:rsid w:val="00806C35"/>
    <w:rsid w:val="00810CCF"/>
    <w:rsid w:val="00813AFB"/>
    <w:rsid w:val="00815EE7"/>
    <w:rsid w:val="00816D23"/>
    <w:rsid w:val="008172A9"/>
    <w:rsid w:val="00820460"/>
    <w:rsid w:val="008219E3"/>
    <w:rsid w:val="008223AB"/>
    <w:rsid w:val="0082282A"/>
    <w:rsid w:val="00824EF3"/>
    <w:rsid w:val="00832C18"/>
    <w:rsid w:val="0083460A"/>
    <w:rsid w:val="0083539C"/>
    <w:rsid w:val="00836586"/>
    <w:rsid w:val="008368F2"/>
    <w:rsid w:val="00837EC5"/>
    <w:rsid w:val="00845593"/>
    <w:rsid w:val="008504F3"/>
    <w:rsid w:val="00850AAE"/>
    <w:rsid w:val="0085173C"/>
    <w:rsid w:val="00851CE9"/>
    <w:rsid w:val="00855321"/>
    <w:rsid w:val="008554C6"/>
    <w:rsid w:val="00855BE3"/>
    <w:rsid w:val="0085708F"/>
    <w:rsid w:val="008628E8"/>
    <w:rsid w:val="00863D34"/>
    <w:rsid w:val="008654E0"/>
    <w:rsid w:val="008656FE"/>
    <w:rsid w:val="00867563"/>
    <w:rsid w:val="0087008E"/>
    <w:rsid w:val="00871D4F"/>
    <w:rsid w:val="0087283B"/>
    <w:rsid w:val="0087372E"/>
    <w:rsid w:val="00875D16"/>
    <w:rsid w:val="008847BE"/>
    <w:rsid w:val="00885B82"/>
    <w:rsid w:val="008900DF"/>
    <w:rsid w:val="00890A94"/>
    <w:rsid w:val="008915A5"/>
    <w:rsid w:val="00891849"/>
    <w:rsid w:val="00891E26"/>
    <w:rsid w:val="00892EC2"/>
    <w:rsid w:val="00893DF4"/>
    <w:rsid w:val="008946AB"/>
    <w:rsid w:val="00895E64"/>
    <w:rsid w:val="008A2009"/>
    <w:rsid w:val="008A3356"/>
    <w:rsid w:val="008A35D9"/>
    <w:rsid w:val="008A3DFD"/>
    <w:rsid w:val="008A40A7"/>
    <w:rsid w:val="008A6317"/>
    <w:rsid w:val="008A78CA"/>
    <w:rsid w:val="008A7AD8"/>
    <w:rsid w:val="008B19CD"/>
    <w:rsid w:val="008B280C"/>
    <w:rsid w:val="008B3573"/>
    <w:rsid w:val="008B671A"/>
    <w:rsid w:val="008C1820"/>
    <w:rsid w:val="008C3CF7"/>
    <w:rsid w:val="008C4389"/>
    <w:rsid w:val="008C5AC7"/>
    <w:rsid w:val="008C6E5C"/>
    <w:rsid w:val="008C7DAB"/>
    <w:rsid w:val="008D240E"/>
    <w:rsid w:val="008D4208"/>
    <w:rsid w:val="008D5860"/>
    <w:rsid w:val="008E043F"/>
    <w:rsid w:val="008E1A60"/>
    <w:rsid w:val="008E4CAB"/>
    <w:rsid w:val="008E556C"/>
    <w:rsid w:val="008E59F0"/>
    <w:rsid w:val="008F0979"/>
    <w:rsid w:val="008F0D87"/>
    <w:rsid w:val="008F1867"/>
    <w:rsid w:val="008F66A5"/>
    <w:rsid w:val="0090079D"/>
    <w:rsid w:val="00901B9E"/>
    <w:rsid w:val="00903850"/>
    <w:rsid w:val="00905965"/>
    <w:rsid w:val="00905B29"/>
    <w:rsid w:val="00906A75"/>
    <w:rsid w:val="0090718F"/>
    <w:rsid w:val="009071F5"/>
    <w:rsid w:val="0090767E"/>
    <w:rsid w:val="0091282A"/>
    <w:rsid w:val="00914376"/>
    <w:rsid w:val="00914960"/>
    <w:rsid w:val="009161A8"/>
    <w:rsid w:val="009171CA"/>
    <w:rsid w:val="00923A90"/>
    <w:rsid w:val="0092519C"/>
    <w:rsid w:val="009255A3"/>
    <w:rsid w:val="0092593F"/>
    <w:rsid w:val="00926C10"/>
    <w:rsid w:val="00927D12"/>
    <w:rsid w:val="009305F6"/>
    <w:rsid w:val="00930E32"/>
    <w:rsid w:val="009320AF"/>
    <w:rsid w:val="009368B8"/>
    <w:rsid w:val="00936A5F"/>
    <w:rsid w:val="0094085C"/>
    <w:rsid w:val="00942DFA"/>
    <w:rsid w:val="00943362"/>
    <w:rsid w:val="0095130B"/>
    <w:rsid w:val="009567C2"/>
    <w:rsid w:val="009605FE"/>
    <w:rsid w:val="009637FC"/>
    <w:rsid w:val="00963933"/>
    <w:rsid w:val="009645C5"/>
    <w:rsid w:val="0096492F"/>
    <w:rsid w:val="00965C8B"/>
    <w:rsid w:val="009663AE"/>
    <w:rsid w:val="009671F5"/>
    <w:rsid w:val="0097038F"/>
    <w:rsid w:val="00972E32"/>
    <w:rsid w:val="00974E18"/>
    <w:rsid w:val="00976B92"/>
    <w:rsid w:val="00977AA7"/>
    <w:rsid w:val="00981217"/>
    <w:rsid w:val="00981C23"/>
    <w:rsid w:val="009826DB"/>
    <w:rsid w:val="00983371"/>
    <w:rsid w:val="00983CEC"/>
    <w:rsid w:val="00984BB5"/>
    <w:rsid w:val="00991BD3"/>
    <w:rsid w:val="00993CD3"/>
    <w:rsid w:val="00994E8F"/>
    <w:rsid w:val="009956DB"/>
    <w:rsid w:val="00997E47"/>
    <w:rsid w:val="00997FC3"/>
    <w:rsid w:val="009A1A68"/>
    <w:rsid w:val="009A2DC3"/>
    <w:rsid w:val="009A5F2B"/>
    <w:rsid w:val="009A64D4"/>
    <w:rsid w:val="009A666B"/>
    <w:rsid w:val="009A6DFE"/>
    <w:rsid w:val="009A7E9E"/>
    <w:rsid w:val="009B0BAE"/>
    <w:rsid w:val="009B0EE7"/>
    <w:rsid w:val="009B1444"/>
    <w:rsid w:val="009B2B9F"/>
    <w:rsid w:val="009B43AD"/>
    <w:rsid w:val="009B57D3"/>
    <w:rsid w:val="009B62C9"/>
    <w:rsid w:val="009B7523"/>
    <w:rsid w:val="009B7F7C"/>
    <w:rsid w:val="009C2815"/>
    <w:rsid w:val="009C3610"/>
    <w:rsid w:val="009C7353"/>
    <w:rsid w:val="009D0585"/>
    <w:rsid w:val="009E1EC5"/>
    <w:rsid w:val="009E21EC"/>
    <w:rsid w:val="009E3743"/>
    <w:rsid w:val="009E4125"/>
    <w:rsid w:val="009E56B3"/>
    <w:rsid w:val="009E6AE1"/>
    <w:rsid w:val="009E6CC9"/>
    <w:rsid w:val="009E7DD7"/>
    <w:rsid w:val="009F036F"/>
    <w:rsid w:val="009F06FE"/>
    <w:rsid w:val="009F0737"/>
    <w:rsid w:val="009F3674"/>
    <w:rsid w:val="009F4216"/>
    <w:rsid w:val="009F472D"/>
    <w:rsid w:val="009F7B24"/>
    <w:rsid w:val="00A003E2"/>
    <w:rsid w:val="00A00B63"/>
    <w:rsid w:val="00A02E43"/>
    <w:rsid w:val="00A039EB"/>
    <w:rsid w:val="00A0744E"/>
    <w:rsid w:val="00A1350D"/>
    <w:rsid w:val="00A13C75"/>
    <w:rsid w:val="00A15099"/>
    <w:rsid w:val="00A202C5"/>
    <w:rsid w:val="00A207A7"/>
    <w:rsid w:val="00A2197B"/>
    <w:rsid w:val="00A264D9"/>
    <w:rsid w:val="00A27B16"/>
    <w:rsid w:val="00A27FF8"/>
    <w:rsid w:val="00A3256C"/>
    <w:rsid w:val="00A340EB"/>
    <w:rsid w:val="00A369F8"/>
    <w:rsid w:val="00A41315"/>
    <w:rsid w:val="00A4156C"/>
    <w:rsid w:val="00A45747"/>
    <w:rsid w:val="00A462E1"/>
    <w:rsid w:val="00A4720F"/>
    <w:rsid w:val="00A47479"/>
    <w:rsid w:val="00A512CE"/>
    <w:rsid w:val="00A519D5"/>
    <w:rsid w:val="00A51DF0"/>
    <w:rsid w:val="00A51EB6"/>
    <w:rsid w:val="00A54389"/>
    <w:rsid w:val="00A55584"/>
    <w:rsid w:val="00A56451"/>
    <w:rsid w:val="00A61220"/>
    <w:rsid w:val="00A641C2"/>
    <w:rsid w:val="00A64783"/>
    <w:rsid w:val="00A67100"/>
    <w:rsid w:val="00A67893"/>
    <w:rsid w:val="00A7028B"/>
    <w:rsid w:val="00A71435"/>
    <w:rsid w:val="00A717AC"/>
    <w:rsid w:val="00A71F08"/>
    <w:rsid w:val="00A733B2"/>
    <w:rsid w:val="00A737BB"/>
    <w:rsid w:val="00A737DC"/>
    <w:rsid w:val="00A73B6F"/>
    <w:rsid w:val="00A73D53"/>
    <w:rsid w:val="00A741FD"/>
    <w:rsid w:val="00A76027"/>
    <w:rsid w:val="00A85F8C"/>
    <w:rsid w:val="00A861F4"/>
    <w:rsid w:val="00A91E29"/>
    <w:rsid w:val="00A95840"/>
    <w:rsid w:val="00A9636D"/>
    <w:rsid w:val="00A96894"/>
    <w:rsid w:val="00A96E94"/>
    <w:rsid w:val="00A97894"/>
    <w:rsid w:val="00AA03F6"/>
    <w:rsid w:val="00AA1EF0"/>
    <w:rsid w:val="00AA24BA"/>
    <w:rsid w:val="00AA2596"/>
    <w:rsid w:val="00AA3B76"/>
    <w:rsid w:val="00AB1BF4"/>
    <w:rsid w:val="00AB2171"/>
    <w:rsid w:val="00AB7420"/>
    <w:rsid w:val="00AC041F"/>
    <w:rsid w:val="00AC2AA3"/>
    <w:rsid w:val="00AC37A9"/>
    <w:rsid w:val="00AC479A"/>
    <w:rsid w:val="00AC7EA4"/>
    <w:rsid w:val="00AD1880"/>
    <w:rsid w:val="00AD3AE5"/>
    <w:rsid w:val="00AD5C1C"/>
    <w:rsid w:val="00AE01F5"/>
    <w:rsid w:val="00AE2957"/>
    <w:rsid w:val="00AE342F"/>
    <w:rsid w:val="00AE6475"/>
    <w:rsid w:val="00AF01F6"/>
    <w:rsid w:val="00AF0360"/>
    <w:rsid w:val="00AF1821"/>
    <w:rsid w:val="00AF3351"/>
    <w:rsid w:val="00AF4AB3"/>
    <w:rsid w:val="00AF59C8"/>
    <w:rsid w:val="00AF7152"/>
    <w:rsid w:val="00B00039"/>
    <w:rsid w:val="00B00B6C"/>
    <w:rsid w:val="00B029A9"/>
    <w:rsid w:val="00B02FB5"/>
    <w:rsid w:val="00B05E5D"/>
    <w:rsid w:val="00B06413"/>
    <w:rsid w:val="00B10FF9"/>
    <w:rsid w:val="00B113E0"/>
    <w:rsid w:val="00B1176F"/>
    <w:rsid w:val="00B11901"/>
    <w:rsid w:val="00B11920"/>
    <w:rsid w:val="00B12518"/>
    <w:rsid w:val="00B15736"/>
    <w:rsid w:val="00B15BEA"/>
    <w:rsid w:val="00B21A22"/>
    <w:rsid w:val="00B22D3B"/>
    <w:rsid w:val="00B239CD"/>
    <w:rsid w:val="00B23BB5"/>
    <w:rsid w:val="00B2577B"/>
    <w:rsid w:val="00B258C9"/>
    <w:rsid w:val="00B303E0"/>
    <w:rsid w:val="00B30C75"/>
    <w:rsid w:val="00B30C8E"/>
    <w:rsid w:val="00B30F3A"/>
    <w:rsid w:val="00B30FD2"/>
    <w:rsid w:val="00B33D00"/>
    <w:rsid w:val="00B4205A"/>
    <w:rsid w:val="00B42225"/>
    <w:rsid w:val="00B46280"/>
    <w:rsid w:val="00B46468"/>
    <w:rsid w:val="00B47A09"/>
    <w:rsid w:val="00B47C05"/>
    <w:rsid w:val="00B50585"/>
    <w:rsid w:val="00B50B6E"/>
    <w:rsid w:val="00B50F64"/>
    <w:rsid w:val="00B5154B"/>
    <w:rsid w:val="00B53D80"/>
    <w:rsid w:val="00B54829"/>
    <w:rsid w:val="00B550CC"/>
    <w:rsid w:val="00B555CA"/>
    <w:rsid w:val="00B56ECC"/>
    <w:rsid w:val="00B57186"/>
    <w:rsid w:val="00B61925"/>
    <w:rsid w:val="00B63343"/>
    <w:rsid w:val="00B63474"/>
    <w:rsid w:val="00B6418B"/>
    <w:rsid w:val="00B6779A"/>
    <w:rsid w:val="00B70834"/>
    <w:rsid w:val="00B71178"/>
    <w:rsid w:val="00B71EC7"/>
    <w:rsid w:val="00B816B9"/>
    <w:rsid w:val="00B81995"/>
    <w:rsid w:val="00B8221B"/>
    <w:rsid w:val="00B84CEE"/>
    <w:rsid w:val="00B860C2"/>
    <w:rsid w:val="00B86B89"/>
    <w:rsid w:val="00B8707D"/>
    <w:rsid w:val="00B870A5"/>
    <w:rsid w:val="00B903DC"/>
    <w:rsid w:val="00B91573"/>
    <w:rsid w:val="00BA0048"/>
    <w:rsid w:val="00BA03FD"/>
    <w:rsid w:val="00BA11B8"/>
    <w:rsid w:val="00BA121D"/>
    <w:rsid w:val="00BA1252"/>
    <w:rsid w:val="00BA4CDA"/>
    <w:rsid w:val="00BA5080"/>
    <w:rsid w:val="00BA58D4"/>
    <w:rsid w:val="00BB0D5D"/>
    <w:rsid w:val="00BB13F4"/>
    <w:rsid w:val="00BB1D2A"/>
    <w:rsid w:val="00BB43E7"/>
    <w:rsid w:val="00BC0ABF"/>
    <w:rsid w:val="00BC3812"/>
    <w:rsid w:val="00BC563F"/>
    <w:rsid w:val="00BC564F"/>
    <w:rsid w:val="00BC6201"/>
    <w:rsid w:val="00BC768C"/>
    <w:rsid w:val="00BC7F6F"/>
    <w:rsid w:val="00BD006D"/>
    <w:rsid w:val="00BD02D4"/>
    <w:rsid w:val="00BD321B"/>
    <w:rsid w:val="00BD3BD5"/>
    <w:rsid w:val="00BD488A"/>
    <w:rsid w:val="00BD4B09"/>
    <w:rsid w:val="00BD4B0D"/>
    <w:rsid w:val="00BD55EF"/>
    <w:rsid w:val="00BD760F"/>
    <w:rsid w:val="00BD7D8F"/>
    <w:rsid w:val="00BF0A90"/>
    <w:rsid w:val="00BF10D6"/>
    <w:rsid w:val="00BF44AD"/>
    <w:rsid w:val="00BF6206"/>
    <w:rsid w:val="00C0000B"/>
    <w:rsid w:val="00C04B49"/>
    <w:rsid w:val="00C04E38"/>
    <w:rsid w:val="00C07A2B"/>
    <w:rsid w:val="00C11790"/>
    <w:rsid w:val="00C12637"/>
    <w:rsid w:val="00C127C4"/>
    <w:rsid w:val="00C17A29"/>
    <w:rsid w:val="00C23056"/>
    <w:rsid w:val="00C23A47"/>
    <w:rsid w:val="00C25639"/>
    <w:rsid w:val="00C32254"/>
    <w:rsid w:val="00C32767"/>
    <w:rsid w:val="00C406E0"/>
    <w:rsid w:val="00C44D2E"/>
    <w:rsid w:val="00C457E3"/>
    <w:rsid w:val="00C479F2"/>
    <w:rsid w:val="00C53AD1"/>
    <w:rsid w:val="00C54465"/>
    <w:rsid w:val="00C56E7E"/>
    <w:rsid w:val="00C57597"/>
    <w:rsid w:val="00C57934"/>
    <w:rsid w:val="00C57C3A"/>
    <w:rsid w:val="00C615C8"/>
    <w:rsid w:val="00C61ADE"/>
    <w:rsid w:val="00C63B39"/>
    <w:rsid w:val="00C64655"/>
    <w:rsid w:val="00C66C9F"/>
    <w:rsid w:val="00C67728"/>
    <w:rsid w:val="00C7152E"/>
    <w:rsid w:val="00C73568"/>
    <w:rsid w:val="00C75D1F"/>
    <w:rsid w:val="00C77F3C"/>
    <w:rsid w:val="00C80025"/>
    <w:rsid w:val="00C80DEB"/>
    <w:rsid w:val="00C8191F"/>
    <w:rsid w:val="00C83E7F"/>
    <w:rsid w:val="00C854BB"/>
    <w:rsid w:val="00C87406"/>
    <w:rsid w:val="00C90823"/>
    <w:rsid w:val="00C93D61"/>
    <w:rsid w:val="00C95DA6"/>
    <w:rsid w:val="00C96DA9"/>
    <w:rsid w:val="00C96F0E"/>
    <w:rsid w:val="00CA2633"/>
    <w:rsid w:val="00CA3C44"/>
    <w:rsid w:val="00CA46C3"/>
    <w:rsid w:val="00CA4932"/>
    <w:rsid w:val="00CA5018"/>
    <w:rsid w:val="00CA6A94"/>
    <w:rsid w:val="00CB4757"/>
    <w:rsid w:val="00CB6D21"/>
    <w:rsid w:val="00CB6E73"/>
    <w:rsid w:val="00CC3752"/>
    <w:rsid w:val="00CD26BC"/>
    <w:rsid w:val="00CD2A47"/>
    <w:rsid w:val="00CD46DB"/>
    <w:rsid w:val="00CD572E"/>
    <w:rsid w:val="00CD6296"/>
    <w:rsid w:val="00CD653A"/>
    <w:rsid w:val="00CD676B"/>
    <w:rsid w:val="00CD750B"/>
    <w:rsid w:val="00CE04DC"/>
    <w:rsid w:val="00CE15F3"/>
    <w:rsid w:val="00CE2ADB"/>
    <w:rsid w:val="00CE44CD"/>
    <w:rsid w:val="00CE50BD"/>
    <w:rsid w:val="00CE51B1"/>
    <w:rsid w:val="00CE5312"/>
    <w:rsid w:val="00CE6820"/>
    <w:rsid w:val="00CE6A28"/>
    <w:rsid w:val="00CF03A3"/>
    <w:rsid w:val="00CF0602"/>
    <w:rsid w:val="00CF10C9"/>
    <w:rsid w:val="00CF2C3B"/>
    <w:rsid w:val="00CF2E09"/>
    <w:rsid w:val="00CF4AFE"/>
    <w:rsid w:val="00CF6A0D"/>
    <w:rsid w:val="00CF6F3D"/>
    <w:rsid w:val="00CF7D46"/>
    <w:rsid w:val="00D02053"/>
    <w:rsid w:val="00D02883"/>
    <w:rsid w:val="00D0556D"/>
    <w:rsid w:val="00D056DA"/>
    <w:rsid w:val="00D05A9F"/>
    <w:rsid w:val="00D100B0"/>
    <w:rsid w:val="00D1095C"/>
    <w:rsid w:val="00D146BF"/>
    <w:rsid w:val="00D17625"/>
    <w:rsid w:val="00D23FC9"/>
    <w:rsid w:val="00D24268"/>
    <w:rsid w:val="00D25F78"/>
    <w:rsid w:val="00D308F2"/>
    <w:rsid w:val="00D3326A"/>
    <w:rsid w:val="00D34659"/>
    <w:rsid w:val="00D40CC0"/>
    <w:rsid w:val="00D41265"/>
    <w:rsid w:val="00D41DD8"/>
    <w:rsid w:val="00D421CF"/>
    <w:rsid w:val="00D42739"/>
    <w:rsid w:val="00D42CDD"/>
    <w:rsid w:val="00D42CE9"/>
    <w:rsid w:val="00D45B70"/>
    <w:rsid w:val="00D45E8C"/>
    <w:rsid w:val="00D47017"/>
    <w:rsid w:val="00D47C13"/>
    <w:rsid w:val="00D50C87"/>
    <w:rsid w:val="00D514F7"/>
    <w:rsid w:val="00D522EC"/>
    <w:rsid w:val="00D52E35"/>
    <w:rsid w:val="00D540CB"/>
    <w:rsid w:val="00D55B56"/>
    <w:rsid w:val="00D57F76"/>
    <w:rsid w:val="00D63805"/>
    <w:rsid w:val="00D647B8"/>
    <w:rsid w:val="00D66098"/>
    <w:rsid w:val="00D66877"/>
    <w:rsid w:val="00D66DD2"/>
    <w:rsid w:val="00D66E9B"/>
    <w:rsid w:val="00D671B6"/>
    <w:rsid w:val="00D67B96"/>
    <w:rsid w:val="00D7081E"/>
    <w:rsid w:val="00D71631"/>
    <w:rsid w:val="00D718FB"/>
    <w:rsid w:val="00D76579"/>
    <w:rsid w:val="00D76A3F"/>
    <w:rsid w:val="00D80925"/>
    <w:rsid w:val="00D832E5"/>
    <w:rsid w:val="00D8581B"/>
    <w:rsid w:val="00D86810"/>
    <w:rsid w:val="00D87CE5"/>
    <w:rsid w:val="00D915B5"/>
    <w:rsid w:val="00D91E1B"/>
    <w:rsid w:val="00D93894"/>
    <w:rsid w:val="00D94ADD"/>
    <w:rsid w:val="00D9718C"/>
    <w:rsid w:val="00DA01F7"/>
    <w:rsid w:val="00DA2FFC"/>
    <w:rsid w:val="00DA37DA"/>
    <w:rsid w:val="00DA4176"/>
    <w:rsid w:val="00DA75AE"/>
    <w:rsid w:val="00DA7D1C"/>
    <w:rsid w:val="00DB015B"/>
    <w:rsid w:val="00DB07ED"/>
    <w:rsid w:val="00DB0B34"/>
    <w:rsid w:val="00DB12AA"/>
    <w:rsid w:val="00DB479D"/>
    <w:rsid w:val="00DB4D6B"/>
    <w:rsid w:val="00DB625A"/>
    <w:rsid w:val="00DB7F76"/>
    <w:rsid w:val="00DC0721"/>
    <w:rsid w:val="00DC0E90"/>
    <w:rsid w:val="00DC111F"/>
    <w:rsid w:val="00DC2315"/>
    <w:rsid w:val="00DC6738"/>
    <w:rsid w:val="00DD0D45"/>
    <w:rsid w:val="00DD21D2"/>
    <w:rsid w:val="00DD3735"/>
    <w:rsid w:val="00DE2C41"/>
    <w:rsid w:val="00DE3477"/>
    <w:rsid w:val="00DE4166"/>
    <w:rsid w:val="00DE489A"/>
    <w:rsid w:val="00DE545C"/>
    <w:rsid w:val="00DE64FE"/>
    <w:rsid w:val="00DE79FD"/>
    <w:rsid w:val="00DF17C5"/>
    <w:rsid w:val="00DF18D4"/>
    <w:rsid w:val="00DF41D3"/>
    <w:rsid w:val="00DF4283"/>
    <w:rsid w:val="00DF44B9"/>
    <w:rsid w:val="00DF67FD"/>
    <w:rsid w:val="00E018FB"/>
    <w:rsid w:val="00E02728"/>
    <w:rsid w:val="00E03988"/>
    <w:rsid w:val="00E03E8F"/>
    <w:rsid w:val="00E05BF4"/>
    <w:rsid w:val="00E0622C"/>
    <w:rsid w:val="00E1030B"/>
    <w:rsid w:val="00E1167E"/>
    <w:rsid w:val="00E12788"/>
    <w:rsid w:val="00E251CA"/>
    <w:rsid w:val="00E262A3"/>
    <w:rsid w:val="00E26350"/>
    <w:rsid w:val="00E30779"/>
    <w:rsid w:val="00E31DE9"/>
    <w:rsid w:val="00E32BFC"/>
    <w:rsid w:val="00E32C8F"/>
    <w:rsid w:val="00E3495D"/>
    <w:rsid w:val="00E34CCE"/>
    <w:rsid w:val="00E34E94"/>
    <w:rsid w:val="00E3795C"/>
    <w:rsid w:val="00E410B7"/>
    <w:rsid w:val="00E44817"/>
    <w:rsid w:val="00E45466"/>
    <w:rsid w:val="00E5018E"/>
    <w:rsid w:val="00E51887"/>
    <w:rsid w:val="00E5445E"/>
    <w:rsid w:val="00E54F25"/>
    <w:rsid w:val="00E55939"/>
    <w:rsid w:val="00E56EC3"/>
    <w:rsid w:val="00E573EF"/>
    <w:rsid w:val="00E577DB"/>
    <w:rsid w:val="00E61A42"/>
    <w:rsid w:val="00E62929"/>
    <w:rsid w:val="00E62BBD"/>
    <w:rsid w:val="00E62D3E"/>
    <w:rsid w:val="00E6351F"/>
    <w:rsid w:val="00E6633C"/>
    <w:rsid w:val="00E6723E"/>
    <w:rsid w:val="00E70024"/>
    <w:rsid w:val="00E7205D"/>
    <w:rsid w:val="00E72718"/>
    <w:rsid w:val="00E73093"/>
    <w:rsid w:val="00E74845"/>
    <w:rsid w:val="00E809AB"/>
    <w:rsid w:val="00E82223"/>
    <w:rsid w:val="00E82D83"/>
    <w:rsid w:val="00E83449"/>
    <w:rsid w:val="00E87A1C"/>
    <w:rsid w:val="00E87F83"/>
    <w:rsid w:val="00E904CC"/>
    <w:rsid w:val="00E90DDF"/>
    <w:rsid w:val="00E942A1"/>
    <w:rsid w:val="00E95703"/>
    <w:rsid w:val="00EA0EBE"/>
    <w:rsid w:val="00EA11A7"/>
    <w:rsid w:val="00EA1706"/>
    <w:rsid w:val="00EA1BB9"/>
    <w:rsid w:val="00EA2076"/>
    <w:rsid w:val="00EA2934"/>
    <w:rsid w:val="00EA2D7A"/>
    <w:rsid w:val="00EA39D6"/>
    <w:rsid w:val="00EA41AC"/>
    <w:rsid w:val="00EA435F"/>
    <w:rsid w:val="00EA6A84"/>
    <w:rsid w:val="00EA7AB2"/>
    <w:rsid w:val="00EB292E"/>
    <w:rsid w:val="00EB4FFC"/>
    <w:rsid w:val="00EB60E7"/>
    <w:rsid w:val="00EC0B69"/>
    <w:rsid w:val="00EC0D44"/>
    <w:rsid w:val="00EC62BF"/>
    <w:rsid w:val="00EC6F23"/>
    <w:rsid w:val="00ED18D9"/>
    <w:rsid w:val="00ED4E13"/>
    <w:rsid w:val="00ED6724"/>
    <w:rsid w:val="00ED680B"/>
    <w:rsid w:val="00ED6D3B"/>
    <w:rsid w:val="00ED7974"/>
    <w:rsid w:val="00EE24DF"/>
    <w:rsid w:val="00EF33BB"/>
    <w:rsid w:val="00EF4A6C"/>
    <w:rsid w:val="00EF4EEE"/>
    <w:rsid w:val="00EF51F9"/>
    <w:rsid w:val="00EF6F86"/>
    <w:rsid w:val="00F00197"/>
    <w:rsid w:val="00F00914"/>
    <w:rsid w:val="00F01880"/>
    <w:rsid w:val="00F031D4"/>
    <w:rsid w:val="00F06580"/>
    <w:rsid w:val="00F07F7D"/>
    <w:rsid w:val="00F10B50"/>
    <w:rsid w:val="00F14E76"/>
    <w:rsid w:val="00F17498"/>
    <w:rsid w:val="00F2198C"/>
    <w:rsid w:val="00F21CCD"/>
    <w:rsid w:val="00F220C4"/>
    <w:rsid w:val="00F24675"/>
    <w:rsid w:val="00F2629F"/>
    <w:rsid w:val="00F30CC3"/>
    <w:rsid w:val="00F351ED"/>
    <w:rsid w:val="00F37D93"/>
    <w:rsid w:val="00F37ED5"/>
    <w:rsid w:val="00F43863"/>
    <w:rsid w:val="00F44E22"/>
    <w:rsid w:val="00F47583"/>
    <w:rsid w:val="00F500A2"/>
    <w:rsid w:val="00F511FF"/>
    <w:rsid w:val="00F52670"/>
    <w:rsid w:val="00F52A5B"/>
    <w:rsid w:val="00F53918"/>
    <w:rsid w:val="00F55FC5"/>
    <w:rsid w:val="00F56512"/>
    <w:rsid w:val="00F56777"/>
    <w:rsid w:val="00F62C66"/>
    <w:rsid w:val="00F63256"/>
    <w:rsid w:val="00F64820"/>
    <w:rsid w:val="00F657E6"/>
    <w:rsid w:val="00F70174"/>
    <w:rsid w:val="00F7206E"/>
    <w:rsid w:val="00F72D85"/>
    <w:rsid w:val="00F73F2B"/>
    <w:rsid w:val="00F73FF2"/>
    <w:rsid w:val="00F77613"/>
    <w:rsid w:val="00F81556"/>
    <w:rsid w:val="00F82254"/>
    <w:rsid w:val="00F85426"/>
    <w:rsid w:val="00F856D1"/>
    <w:rsid w:val="00F865BE"/>
    <w:rsid w:val="00F878AD"/>
    <w:rsid w:val="00F909E1"/>
    <w:rsid w:val="00F92068"/>
    <w:rsid w:val="00F9263F"/>
    <w:rsid w:val="00F92796"/>
    <w:rsid w:val="00F92F76"/>
    <w:rsid w:val="00F944EC"/>
    <w:rsid w:val="00F95493"/>
    <w:rsid w:val="00F9599C"/>
    <w:rsid w:val="00F966E1"/>
    <w:rsid w:val="00F9732D"/>
    <w:rsid w:val="00F97DC7"/>
    <w:rsid w:val="00FA156D"/>
    <w:rsid w:val="00FA20E1"/>
    <w:rsid w:val="00FA3ABE"/>
    <w:rsid w:val="00FA4C36"/>
    <w:rsid w:val="00FA6498"/>
    <w:rsid w:val="00FA75DB"/>
    <w:rsid w:val="00FB050A"/>
    <w:rsid w:val="00FB1A6D"/>
    <w:rsid w:val="00FB1B69"/>
    <w:rsid w:val="00FB2C3A"/>
    <w:rsid w:val="00FB3AB1"/>
    <w:rsid w:val="00FB4DE6"/>
    <w:rsid w:val="00FB5942"/>
    <w:rsid w:val="00FB77DD"/>
    <w:rsid w:val="00FC0DBF"/>
    <w:rsid w:val="00FC17E9"/>
    <w:rsid w:val="00FC2072"/>
    <w:rsid w:val="00FC4515"/>
    <w:rsid w:val="00FC48DA"/>
    <w:rsid w:val="00FC629A"/>
    <w:rsid w:val="00FC63EC"/>
    <w:rsid w:val="00FD04A6"/>
    <w:rsid w:val="00FD103F"/>
    <w:rsid w:val="00FD66CB"/>
    <w:rsid w:val="00FE23DD"/>
    <w:rsid w:val="00FE26D0"/>
    <w:rsid w:val="00FE3F79"/>
    <w:rsid w:val="00FE527C"/>
    <w:rsid w:val="00FE76BC"/>
    <w:rsid w:val="00FE78A6"/>
    <w:rsid w:val="00FE7EC9"/>
    <w:rsid w:val="00FF13D8"/>
    <w:rsid w:val="00FF4A1E"/>
    <w:rsid w:val="00FF6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pacing w:val="4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A84"/>
    <w:pPr>
      <w:spacing w:after="160" w:line="300" w:lineRule="auto"/>
    </w:pPr>
    <w:rPr>
      <w:rFonts w:ascii="Calibri" w:eastAsia="Times New Roman" w:hAnsi="Calibri" w:cs="Times New Roman"/>
      <w:spacing w:val="0"/>
      <w:sz w:val="21"/>
      <w:szCs w:val="21"/>
      <w:lang w:val="en-GB" w:eastAsia="en-GB"/>
    </w:rPr>
  </w:style>
  <w:style w:type="paragraph" w:styleId="Heading1">
    <w:name w:val="heading 1"/>
    <w:basedOn w:val="Normal"/>
    <w:next w:val="Normal"/>
    <w:link w:val="Heading1Char"/>
    <w:uiPriority w:val="9"/>
    <w:qFormat/>
    <w:rsid w:val="00EA6A84"/>
    <w:pPr>
      <w:keepNext/>
      <w:keepLines/>
      <w:numPr>
        <w:numId w:val="10"/>
      </w:numPr>
      <w:spacing w:before="320" w:after="80" w:line="240" w:lineRule="auto"/>
      <w:jc w:val="center"/>
      <w:outlineLvl w:val="0"/>
    </w:pPr>
    <w:rPr>
      <w:rFonts w:ascii="Calibri Light" w:eastAsia="SimSun" w:hAnsi="Calibri Light"/>
      <w:color w:val="2E74B5"/>
      <w:sz w:val="40"/>
      <w:szCs w:val="40"/>
    </w:rPr>
  </w:style>
  <w:style w:type="paragraph" w:styleId="Heading2">
    <w:name w:val="heading 2"/>
    <w:basedOn w:val="Normal"/>
    <w:next w:val="Normal"/>
    <w:link w:val="Heading2Char"/>
    <w:uiPriority w:val="9"/>
    <w:unhideWhenUsed/>
    <w:qFormat/>
    <w:rsid w:val="00EA6A84"/>
    <w:pPr>
      <w:keepNext/>
      <w:keepLines/>
      <w:spacing w:before="160" w:after="40" w:line="240" w:lineRule="auto"/>
      <w:jc w:val="center"/>
      <w:outlineLvl w:val="1"/>
    </w:pPr>
    <w:rPr>
      <w:rFonts w:ascii="Calibri Light" w:eastAsia="SimSun" w:hAnsi="Calibri Light"/>
      <w:sz w:val="32"/>
      <w:szCs w:val="32"/>
    </w:rPr>
  </w:style>
  <w:style w:type="paragraph" w:styleId="Heading3">
    <w:name w:val="heading 3"/>
    <w:basedOn w:val="Normal"/>
    <w:next w:val="Normal"/>
    <w:link w:val="Heading3Char"/>
    <w:uiPriority w:val="9"/>
    <w:unhideWhenUsed/>
    <w:qFormat/>
    <w:rsid w:val="00EA6A84"/>
    <w:pPr>
      <w:keepNext/>
      <w:keepLines/>
      <w:numPr>
        <w:ilvl w:val="2"/>
        <w:numId w:val="10"/>
      </w:numPr>
      <w:spacing w:before="160" w:after="0" w:line="240" w:lineRule="auto"/>
      <w:outlineLvl w:val="2"/>
    </w:pPr>
    <w:rPr>
      <w:rFonts w:ascii="Calibri Light" w:eastAsia="SimSun" w:hAnsi="Calibri Light"/>
      <w:sz w:val="32"/>
      <w:szCs w:val="32"/>
    </w:rPr>
  </w:style>
  <w:style w:type="paragraph" w:styleId="Heading4">
    <w:name w:val="heading 4"/>
    <w:basedOn w:val="Normal"/>
    <w:next w:val="Normal"/>
    <w:link w:val="Heading4Char"/>
    <w:uiPriority w:val="9"/>
    <w:unhideWhenUsed/>
    <w:qFormat/>
    <w:rsid w:val="00EA6A84"/>
    <w:pPr>
      <w:keepNext/>
      <w:keepLines/>
      <w:numPr>
        <w:ilvl w:val="3"/>
        <w:numId w:val="10"/>
      </w:numPr>
      <w:spacing w:before="80" w:after="0"/>
      <w:outlineLvl w:val="3"/>
    </w:pPr>
    <w:rPr>
      <w:rFonts w:ascii="Calibri Light" w:eastAsia="SimSun" w:hAnsi="Calibri Light"/>
      <w:i/>
      <w:iCs/>
      <w:sz w:val="30"/>
      <w:szCs w:val="30"/>
    </w:rPr>
  </w:style>
  <w:style w:type="paragraph" w:styleId="Heading5">
    <w:name w:val="heading 5"/>
    <w:basedOn w:val="Normal"/>
    <w:next w:val="Normal"/>
    <w:link w:val="Heading5Char"/>
    <w:uiPriority w:val="9"/>
    <w:unhideWhenUsed/>
    <w:qFormat/>
    <w:rsid w:val="00EA6A84"/>
    <w:pPr>
      <w:keepNext/>
      <w:keepLines/>
      <w:numPr>
        <w:ilvl w:val="4"/>
        <w:numId w:val="10"/>
      </w:numPr>
      <w:spacing w:before="40" w:after="0"/>
      <w:outlineLvl w:val="4"/>
    </w:pPr>
    <w:rPr>
      <w:rFonts w:ascii="Calibri Light" w:eastAsia="SimSun" w:hAnsi="Calibri Light"/>
      <w:sz w:val="28"/>
      <w:szCs w:val="28"/>
    </w:rPr>
  </w:style>
  <w:style w:type="paragraph" w:styleId="Heading6">
    <w:name w:val="heading 6"/>
    <w:basedOn w:val="Normal"/>
    <w:next w:val="Normal"/>
    <w:link w:val="Heading6Char"/>
    <w:uiPriority w:val="9"/>
    <w:unhideWhenUsed/>
    <w:qFormat/>
    <w:rsid w:val="00EA6A84"/>
    <w:pPr>
      <w:keepNext/>
      <w:keepLines/>
      <w:numPr>
        <w:ilvl w:val="5"/>
        <w:numId w:val="10"/>
      </w:numPr>
      <w:spacing w:before="40" w:after="0"/>
      <w:outlineLvl w:val="5"/>
    </w:pPr>
    <w:rPr>
      <w:rFonts w:ascii="Calibri Light" w:eastAsia="SimSun" w:hAnsi="Calibri Light"/>
      <w:i/>
      <w:iCs/>
      <w:sz w:val="26"/>
      <w:szCs w:val="26"/>
    </w:rPr>
  </w:style>
  <w:style w:type="paragraph" w:styleId="Heading7">
    <w:name w:val="heading 7"/>
    <w:basedOn w:val="Normal"/>
    <w:next w:val="Normal"/>
    <w:link w:val="Heading7Char"/>
    <w:uiPriority w:val="9"/>
    <w:unhideWhenUsed/>
    <w:qFormat/>
    <w:rsid w:val="00EA6A84"/>
    <w:pPr>
      <w:keepNext/>
      <w:keepLines/>
      <w:numPr>
        <w:ilvl w:val="6"/>
        <w:numId w:val="10"/>
      </w:numPr>
      <w:spacing w:before="40" w:after="0"/>
      <w:outlineLvl w:val="6"/>
    </w:pPr>
    <w:rPr>
      <w:rFonts w:ascii="Calibri Light" w:eastAsia="SimSun" w:hAnsi="Calibri Light"/>
      <w:sz w:val="24"/>
      <w:szCs w:val="24"/>
    </w:rPr>
  </w:style>
  <w:style w:type="paragraph" w:styleId="Heading8">
    <w:name w:val="heading 8"/>
    <w:basedOn w:val="Normal"/>
    <w:next w:val="Normal"/>
    <w:link w:val="Heading8Char"/>
    <w:uiPriority w:val="9"/>
    <w:unhideWhenUsed/>
    <w:qFormat/>
    <w:rsid w:val="00EA6A84"/>
    <w:pPr>
      <w:keepNext/>
      <w:keepLines/>
      <w:numPr>
        <w:ilvl w:val="7"/>
        <w:numId w:val="10"/>
      </w:numPr>
      <w:spacing w:before="40" w:after="0"/>
      <w:outlineLvl w:val="7"/>
    </w:pPr>
    <w:rPr>
      <w:rFonts w:ascii="Calibri Light" w:eastAsia="SimSun" w:hAnsi="Calibri Light"/>
      <w:i/>
      <w:iCs/>
      <w:sz w:val="22"/>
      <w:szCs w:val="22"/>
    </w:rPr>
  </w:style>
  <w:style w:type="paragraph" w:styleId="Heading9">
    <w:name w:val="heading 9"/>
    <w:basedOn w:val="Normal"/>
    <w:next w:val="Normal"/>
    <w:link w:val="Heading9Char"/>
    <w:uiPriority w:val="9"/>
    <w:unhideWhenUsed/>
    <w:qFormat/>
    <w:rsid w:val="00EA6A84"/>
    <w:pPr>
      <w:keepNext/>
      <w:keepLines/>
      <w:numPr>
        <w:ilvl w:val="8"/>
        <w:numId w:val="10"/>
      </w:numPr>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A84"/>
    <w:rPr>
      <w:rFonts w:ascii="Calibri Light" w:eastAsia="SimSun" w:hAnsi="Calibri Light" w:cs="Times New Roman"/>
      <w:color w:val="2E74B5"/>
      <w:spacing w:val="0"/>
      <w:sz w:val="40"/>
      <w:szCs w:val="40"/>
      <w:lang w:val="en-GB" w:eastAsia="en-GB"/>
    </w:rPr>
  </w:style>
  <w:style w:type="character" w:customStyle="1" w:styleId="Heading2Char">
    <w:name w:val="Heading 2 Char"/>
    <w:basedOn w:val="DefaultParagraphFont"/>
    <w:link w:val="Heading2"/>
    <w:uiPriority w:val="9"/>
    <w:rsid w:val="00EA6A84"/>
    <w:rPr>
      <w:rFonts w:ascii="Calibri Light" w:eastAsia="SimSun" w:hAnsi="Calibri Light" w:cs="Times New Roman"/>
      <w:spacing w:val="0"/>
      <w:sz w:val="32"/>
      <w:szCs w:val="32"/>
      <w:lang w:val="en-GB" w:eastAsia="en-GB"/>
    </w:rPr>
  </w:style>
  <w:style w:type="character" w:customStyle="1" w:styleId="Heading3Char">
    <w:name w:val="Heading 3 Char"/>
    <w:basedOn w:val="DefaultParagraphFont"/>
    <w:link w:val="Heading3"/>
    <w:uiPriority w:val="9"/>
    <w:rsid w:val="00EA6A84"/>
    <w:rPr>
      <w:rFonts w:ascii="Calibri Light" w:eastAsia="SimSun" w:hAnsi="Calibri Light" w:cs="Times New Roman"/>
      <w:spacing w:val="0"/>
      <w:sz w:val="32"/>
      <w:szCs w:val="32"/>
      <w:lang w:val="en-GB" w:eastAsia="en-GB"/>
    </w:rPr>
  </w:style>
  <w:style w:type="character" w:customStyle="1" w:styleId="Heading4Char">
    <w:name w:val="Heading 4 Char"/>
    <w:basedOn w:val="DefaultParagraphFont"/>
    <w:link w:val="Heading4"/>
    <w:uiPriority w:val="9"/>
    <w:rsid w:val="00EA6A84"/>
    <w:rPr>
      <w:rFonts w:ascii="Calibri Light" w:eastAsia="SimSun" w:hAnsi="Calibri Light" w:cs="Times New Roman"/>
      <w:i/>
      <w:iCs/>
      <w:spacing w:val="0"/>
      <w:sz w:val="30"/>
      <w:szCs w:val="30"/>
      <w:lang w:val="en-GB" w:eastAsia="en-GB"/>
    </w:rPr>
  </w:style>
  <w:style w:type="character" w:customStyle="1" w:styleId="Heading5Char">
    <w:name w:val="Heading 5 Char"/>
    <w:basedOn w:val="DefaultParagraphFont"/>
    <w:link w:val="Heading5"/>
    <w:uiPriority w:val="9"/>
    <w:rsid w:val="00EA6A84"/>
    <w:rPr>
      <w:rFonts w:ascii="Calibri Light" w:eastAsia="SimSun" w:hAnsi="Calibri Light" w:cs="Times New Roman"/>
      <w:spacing w:val="0"/>
      <w:sz w:val="28"/>
      <w:szCs w:val="28"/>
      <w:lang w:val="en-GB" w:eastAsia="en-GB"/>
    </w:rPr>
  </w:style>
  <w:style w:type="character" w:customStyle="1" w:styleId="Heading6Char">
    <w:name w:val="Heading 6 Char"/>
    <w:basedOn w:val="DefaultParagraphFont"/>
    <w:link w:val="Heading6"/>
    <w:uiPriority w:val="9"/>
    <w:rsid w:val="00EA6A84"/>
    <w:rPr>
      <w:rFonts w:ascii="Calibri Light" w:eastAsia="SimSun" w:hAnsi="Calibri Light" w:cs="Times New Roman"/>
      <w:i/>
      <w:iCs/>
      <w:spacing w:val="0"/>
      <w:sz w:val="26"/>
      <w:szCs w:val="26"/>
      <w:lang w:val="en-GB" w:eastAsia="en-GB"/>
    </w:rPr>
  </w:style>
  <w:style w:type="character" w:customStyle="1" w:styleId="Heading7Char">
    <w:name w:val="Heading 7 Char"/>
    <w:basedOn w:val="DefaultParagraphFont"/>
    <w:link w:val="Heading7"/>
    <w:uiPriority w:val="9"/>
    <w:rsid w:val="00EA6A84"/>
    <w:rPr>
      <w:rFonts w:ascii="Calibri Light" w:eastAsia="SimSun" w:hAnsi="Calibri Light" w:cs="Times New Roman"/>
      <w:spacing w:val="0"/>
      <w:lang w:val="en-GB" w:eastAsia="en-GB"/>
    </w:rPr>
  </w:style>
  <w:style w:type="character" w:customStyle="1" w:styleId="Heading8Char">
    <w:name w:val="Heading 8 Char"/>
    <w:basedOn w:val="DefaultParagraphFont"/>
    <w:link w:val="Heading8"/>
    <w:uiPriority w:val="9"/>
    <w:rsid w:val="00EA6A84"/>
    <w:rPr>
      <w:rFonts w:ascii="Calibri Light" w:eastAsia="SimSun" w:hAnsi="Calibri Light" w:cs="Times New Roman"/>
      <w:i/>
      <w:iCs/>
      <w:spacing w:val="0"/>
      <w:sz w:val="22"/>
      <w:szCs w:val="22"/>
      <w:lang w:val="en-GB" w:eastAsia="en-GB"/>
    </w:rPr>
  </w:style>
  <w:style w:type="character" w:customStyle="1" w:styleId="Heading9Char">
    <w:name w:val="Heading 9 Char"/>
    <w:basedOn w:val="DefaultParagraphFont"/>
    <w:link w:val="Heading9"/>
    <w:uiPriority w:val="9"/>
    <w:rsid w:val="00EA6A84"/>
    <w:rPr>
      <w:rFonts w:ascii="Calibri" w:eastAsia="Times New Roman" w:hAnsi="Calibri" w:cs="Times New Roman"/>
      <w:b/>
      <w:bCs/>
      <w:i/>
      <w:iCs/>
      <w:spacing w:val="0"/>
      <w:sz w:val="21"/>
      <w:szCs w:val="21"/>
      <w:lang w:val="en-GB" w:eastAsia="en-GB"/>
    </w:rPr>
  </w:style>
  <w:style w:type="table" w:styleId="TableGrid">
    <w:name w:val="Table Grid"/>
    <w:basedOn w:val="TableNormal"/>
    <w:uiPriority w:val="59"/>
    <w:qFormat/>
    <w:rsid w:val="00EA6A84"/>
    <w:rPr>
      <w:rFonts w:ascii="Calibri" w:eastAsia="Times New Roman" w:hAnsi="Calibri" w:cs="Times New Roman"/>
      <w:spacing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EA6A84"/>
    <w:rPr>
      <w:rFonts w:ascii="Calibri" w:eastAsia="Times New Roman" w:hAnsi="Calibri" w:cs="Times New Roman"/>
      <w:spacing w:val="0"/>
      <w:sz w:val="21"/>
      <w:szCs w:val="21"/>
      <w:lang w:val="en-GB" w:eastAsia="en-GB"/>
    </w:rPr>
  </w:style>
  <w:style w:type="character" w:customStyle="1" w:styleId="NoSpacingChar">
    <w:name w:val="No Spacing Char"/>
    <w:link w:val="NoSpacing"/>
    <w:uiPriority w:val="1"/>
    <w:rsid w:val="00EA6A84"/>
    <w:rPr>
      <w:rFonts w:ascii="Calibri" w:eastAsia="Times New Roman" w:hAnsi="Calibri" w:cs="Times New Roman"/>
      <w:spacing w:val="0"/>
      <w:sz w:val="21"/>
      <w:szCs w:val="21"/>
      <w:lang w:val="en-GB" w:eastAsia="en-GB"/>
    </w:rPr>
  </w:style>
  <w:style w:type="paragraph" w:styleId="Header">
    <w:name w:val="header"/>
    <w:basedOn w:val="Normal"/>
    <w:link w:val="HeaderChar"/>
    <w:uiPriority w:val="99"/>
    <w:unhideWhenUsed/>
    <w:rsid w:val="00EA6A84"/>
    <w:pPr>
      <w:tabs>
        <w:tab w:val="center" w:pos="4680"/>
        <w:tab w:val="right" w:pos="9360"/>
      </w:tabs>
    </w:pPr>
  </w:style>
  <w:style w:type="character" w:customStyle="1" w:styleId="HeaderChar">
    <w:name w:val="Header Char"/>
    <w:basedOn w:val="DefaultParagraphFont"/>
    <w:link w:val="Header"/>
    <w:uiPriority w:val="99"/>
    <w:rsid w:val="00EA6A84"/>
    <w:rPr>
      <w:rFonts w:ascii="Calibri" w:eastAsia="Times New Roman" w:hAnsi="Calibri" w:cs="Times New Roman"/>
      <w:spacing w:val="0"/>
      <w:sz w:val="21"/>
      <w:szCs w:val="21"/>
    </w:rPr>
  </w:style>
  <w:style w:type="paragraph" w:styleId="Footer">
    <w:name w:val="footer"/>
    <w:basedOn w:val="Normal"/>
    <w:link w:val="FooterChar"/>
    <w:uiPriority w:val="99"/>
    <w:unhideWhenUsed/>
    <w:rsid w:val="00EA6A84"/>
    <w:pPr>
      <w:tabs>
        <w:tab w:val="center" w:pos="4680"/>
        <w:tab w:val="right" w:pos="9360"/>
      </w:tabs>
    </w:pPr>
  </w:style>
  <w:style w:type="character" w:customStyle="1" w:styleId="FooterChar">
    <w:name w:val="Footer Char"/>
    <w:basedOn w:val="DefaultParagraphFont"/>
    <w:link w:val="Footer"/>
    <w:uiPriority w:val="99"/>
    <w:rsid w:val="00EA6A84"/>
    <w:rPr>
      <w:rFonts w:ascii="Calibri" w:eastAsia="Times New Roman" w:hAnsi="Calibri" w:cs="Times New Roman"/>
      <w:spacing w:val="0"/>
      <w:sz w:val="21"/>
      <w:szCs w:val="21"/>
    </w:rPr>
  </w:style>
  <w:style w:type="paragraph" w:styleId="DocumentMap">
    <w:name w:val="Document Map"/>
    <w:basedOn w:val="Normal"/>
    <w:link w:val="DocumentMapChar"/>
    <w:uiPriority w:val="99"/>
    <w:semiHidden/>
    <w:unhideWhenUsed/>
    <w:rsid w:val="00EA6A84"/>
    <w:rPr>
      <w:rFonts w:ascii="Tahoma" w:hAnsi="Tahoma"/>
      <w:sz w:val="16"/>
      <w:szCs w:val="16"/>
    </w:rPr>
  </w:style>
  <w:style w:type="character" w:customStyle="1" w:styleId="DocumentMapChar">
    <w:name w:val="Document Map Char"/>
    <w:basedOn w:val="DefaultParagraphFont"/>
    <w:link w:val="DocumentMap"/>
    <w:uiPriority w:val="99"/>
    <w:semiHidden/>
    <w:rsid w:val="00EA6A84"/>
    <w:rPr>
      <w:rFonts w:ascii="Tahoma" w:eastAsia="Times New Roman" w:hAnsi="Tahoma" w:cs="Times New Roman"/>
      <w:spacing w:val="0"/>
      <w:sz w:val="16"/>
      <w:szCs w:val="16"/>
    </w:rPr>
  </w:style>
  <w:style w:type="paragraph" w:styleId="TOCHeading">
    <w:name w:val="TOC Heading"/>
    <w:basedOn w:val="Heading1"/>
    <w:next w:val="Normal"/>
    <w:uiPriority w:val="39"/>
    <w:unhideWhenUsed/>
    <w:qFormat/>
    <w:rsid w:val="00EA6A84"/>
    <w:pPr>
      <w:outlineLvl w:val="9"/>
    </w:pPr>
  </w:style>
  <w:style w:type="paragraph" w:styleId="TOC1">
    <w:name w:val="toc 1"/>
    <w:basedOn w:val="Normal"/>
    <w:next w:val="Normal"/>
    <w:autoRedefine/>
    <w:uiPriority w:val="39"/>
    <w:unhideWhenUsed/>
    <w:qFormat/>
    <w:rsid w:val="00FF6861"/>
    <w:pPr>
      <w:tabs>
        <w:tab w:val="right" w:leader="dot" w:pos="9350"/>
      </w:tabs>
      <w:spacing w:before="120" w:after="120"/>
    </w:pPr>
    <w:rPr>
      <w:rFonts w:ascii="Times New Roman" w:eastAsia="SimSun" w:hAnsi="Times New Roman"/>
      <w:b/>
      <w:bCs/>
      <w:caps/>
      <w:smallCaps/>
      <w:noProof/>
      <w:spacing w:val="5"/>
      <w:sz w:val="20"/>
      <w:szCs w:val="20"/>
      <w:lang w:bidi="en-US"/>
    </w:rPr>
  </w:style>
  <w:style w:type="paragraph" w:styleId="TOC2">
    <w:name w:val="toc 2"/>
    <w:basedOn w:val="Normal"/>
    <w:next w:val="Normal"/>
    <w:autoRedefine/>
    <w:uiPriority w:val="39"/>
    <w:unhideWhenUsed/>
    <w:qFormat/>
    <w:rsid w:val="00EA6A84"/>
    <w:pPr>
      <w:spacing w:after="0"/>
      <w:ind w:left="210"/>
    </w:pPr>
    <w:rPr>
      <w:rFonts w:cs="Calibri"/>
      <w:smallCaps/>
      <w:sz w:val="20"/>
      <w:szCs w:val="20"/>
    </w:rPr>
  </w:style>
  <w:style w:type="paragraph" w:styleId="TOC3">
    <w:name w:val="toc 3"/>
    <w:basedOn w:val="Normal"/>
    <w:next w:val="Normal"/>
    <w:autoRedefine/>
    <w:uiPriority w:val="39"/>
    <w:unhideWhenUsed/>
    <w:qFormat/>
    <w:rsid w:val="00471947"/>
    <w:pPr>
      <w:tabs>
        <w:tab w:val="left" w:pos="1260"/>
        <w:tab w:val="right" w:leader="dot" w:pos="9350"/>
      </w:tabs>
      <w:spacing w:after="0"/>
      <w:ind w:left="420"/>
    </w:pPr>
    <w:rPr>
      <w:rFonts w:ascii="Times New Roman" w:eastAsia="Calibri" w:hAnsi="Times New Roman" w:cs="Calibri"/>
      <w:iCs/>
      <w:noProof/>
      <w:sz w:val="20"/>
      <w:szCs w:val="20"/>
      <w:lang w:val="en-US" w:eastAsia="en-US"/>
    </w:rPr>
  </w:style>
  <w:style w:type="character" w:styleId="Hyperlink">
    <w:name w:val="Hyperlink"/>
    <w:uiPriority w:val="99"/>
    <w:unhideWhenUsed/>
    <w:rsid w:val="00EA6A84"/>
    <w:rPr>
      <w:color w:val="0000FF"/>
      <w:u w:val="single"/>
    </w:rPr>
  </w:style>
  <w:style w:type="paragraph" w:styleId="TOC4">
    <w:name w:val="toc 4"/>
    <w:basedOn w:val="Normal"/>
    <w:next w:val="Normal"/>
    <w:autoRedefine/>
    <w:uiPriority w:val="39"/>
    <w:unhideWhenUsed/>
    <w:rsid w:val="00EA6A84"/>
    <w:pPr>
      <w:spacing w:after="0"/>
      <w:ind w:left="630"/>
    </w:pPr>
    <w:rPr>
      <w:rFonts w:cs="Calibri"/>
      <w:sz w:val="18"/>
      <w:szCs w:val="18"/>
    </w:rPr>
  </w:style>
  <w:style w:type="paragraph" w:styleId="TOC5">
    <w:name w:val="toc 5"/>
    <w:basedOn w:val="Normal"/>
    <w:next w:val="Normal"/>
    <w:autoRedefine/>
    <w:uiPriority w:val="39"/>
    <w:unhideWhenUsed/>
    <w:rsid w:val="00EA6A84"/>
    <w:pPr>
      <w:spacing w:after="0"/>
      <w:ind w:left="840"/>
    </w:pPr>
    <w:rPr>
      <w:rFonts w:cs="Calibri"/>
      <w:sz w:val="18"/>
      <w:szCs w:val="18"/>
    </w:rPr>
  </w:style>
  <w:style w:type="paragraph" w:styleId="TOC6">
    <w:name w:val="toc 6"/>
    <w:basedOn w:val="Normal"/>
    <w:next w:val="Normal"/>
    <w:autoRedefine/>
    <w:uiPriority w:val="39"/>
    <w:unhideWhenUsed/>
    <w:rsid w:val="00EA6A84"/>
    <w:pPr>
      <w:spacing w:after="0"/>
      <w:ind w:left="1050"/>
    </w:pPr>
    <w:rPr>
      <w:rFonts w:cs="Calibri"/>
      <w:sz w:val="18"/>
      <w:szCs w:val="18"/>
    </w:rPr>
  </w:style>
  <w:style w:type="paragraph" w:styleId="TOC7">
    <w:name w:val="toc 7"/>
    <w:basedOn w:val="Normal"/>
    <w:next w:val="Normal"/>
    <w:autoRedefine/>
    <w:uiPriority w:val="39"/>
    <w:unhideWhenUsed/>
    <w:rsid w:val="00EA6A84"/>
    <w:pPr>
      <w:spacing w:after="0"/>
      <w:ind w:left="1260"/>
    </w:pPr>
    <w:rPr>
      <w:rFonts w:cs="Calibri"/>
      <w:sz w:val="18"/>
      <w:szCs w:val="18"/>
    </w:rPr>
  </w:style>
  <w:style w:type="paragraph" w:styleId="TOC8">
    <w:name w:val="toc 8"/>
    <w:basedOn w:val="Normal"/>
    <w:next w:val="Normal"/>
    <w:autoRedefine/>
    <w:uiPriority w:val="39"/>
    <w:unhideWhenUsed/>
    <w:rsid w:val="00EA6A84"/>
    <w:pPr>
      <w:spacing w:after="0"/>
      <w:ind w:left="1470"/>
    </w:pPr>
    <w:rPr>
      <w:rFonts w:cs="Calibri"/>
      <w:sz w:val="18"/>
      <w:szCs w:val="18"/>
    </w:rPr>
  </w:style>
  <w:style w:type="paragraph" w:styleId="TOC9">
    <w:name w:val="toc 9"/>
    <w:basedOn w:val="Normal"/>
    <w:next w:val="Normal"/>
    <w:autoRedefine/>
    <w:uiPriority w:val="39"/>
    <w:unhideWhenUsed/>
    <w:rsid w:val="00EA6A84"/>
    <w:pPr>
      <w:spacing w:after="0"/>
      <w:ind w:left="1680"/>
    </w:pPr>
    <w:rPr>
      <w:rFonts w:cs="Calibri"/>
      <w:sz w:val="18"/>
      <w:szCs w:val="18"/>
    </w:rPr>
  </w:style>
  <w:style w:type="paragraph" w:styleId="Caption">
    <w:name w:val="caption"/>
    <w:aliases w:val="quarterly chart caption,AICD,list of Figures"/>
    <w:basedOn w:val="Normal"/>
    <w:next w:val="Normal"/>
    <w:link w:val="CaptionChar"/>
    <w:uiPriority w:val="35"/>
    <w:unhideWhenUsed/>
    <w:qFormat/>
    <w:rsid w:val="00EA6A84"/>
    <w:pPr>
      <w:spacing w:line="240" w:lineRule="auto"/>
    </w:pPr>
    <w:rPr>
      <w:b/>
      <w:bCs/>
      <w:color w:val="404040"/>
      <w:sz w:val="16"/>
      <w:szCs w:val="16"/>
    </w:rPr>
  </w:style>
  <w:style w:type="paragraph" w:styleId="TableofFigures">
    <w:name w:val="table of figures"/>
    <w:basedOn w:val="Normal"/>
    <w:next w:val="Normal"/>
    <w:uiPriority w:val="99"/>
    <w:unhideWhenUsed/>
    <w:rsid w:val="00EA6A84"/>
    <w:rPr>
      <w:rFonts w:ascii="Times New Roman" w:hAnsi="Times New Roman"/>
    </w:rPr>
  </w:style>
  <w:style w:type="paragraph" w:styleId="BalloonText">
    <w:name w:val="Balloon Text"/>
    <w:basedOn w:val="Normal"/>
    <w:link w:val="BalloonTextChar"/>
    <w:uiPriority w:val="99"/>
    <w:semiHidden/>
    <w:unhideWhenUsed/>
    <w:rsid w:val="00EA6A8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A6A84"/>
    <w:rPr>
      <w:rFonts w:ascii="Tahoma" w:eastAsia="Times New Roman" w:hAnsi="Tahoma" w:cs="Times New Roman"/>
      <w:spacing w:val="0"/>
      <w:sz w:val="16"/>
      <w:szCs w:val="16"/>
    </w:rPr>
  </w:style>
  <w:style w:type="paragraph" w:styleId="ListParagraph">
    <w:name w:val="List Paragraph"/>
    <w:aliases w:val="references,List Paragraph1,Citation List,Normal bullet 2,Paragraph,Grey Bullet List,Grey Bullet Style,List Item,Table bullet,Bullet Points,Liste Paragraf,Resume Title,Riana Table Bullets 1,Lettre d'introduction,Paragrafo elenco,Ha,Listes"/>
    <w:basedOn w:val="Normal"/>
    <w:link w:val="ListParagraphChar"/>
    <w:uiPriority w:val="34"/>
    <w:qFormat/>
    <w:rsid w:val="00EA6A84"/>
    <w:pPr>
      <w:ind w:left="720"/>
      <w:contextualSpacing/>
    </w:pPr>
  </w:style>
  <w:style w:type="table" w:styleId="LightList-Accent3">
    <w:name w:val="Light List Accent 3"/>
    <w:basedOn w:val="TableNormal"/>
    <w:uiPriority w:val="61"/>
    <w:rsid w:val="00EA6A84"/>
    <w:rPr>
      <w:rFonts w:ascii="Calibri" w:eastAsia="Times New Roman" w:hAnsi="Calibri" w:cs="Times New Roman"/>
      <w:spacing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3">
    <w:name w:val="Light Shading Accent 3"/>
    <w:basedOn w:val="TableNormal"/>
    <w:uiPriority w:val="60"/>
    <w:rsid w:val="00EA6A84"/>
    <w:rPr>
      <w:rFonts w:ascii="Calibri" w:eastAsia="Times New Roman" w:hAnsi="Calibri" w:cs="Times New Roman"/>
      <w:color w:val="76923C"/>
      <w:spacing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EA6A84"/>
    <w:rPr>
      <w:rFonts w:ascii="Calibri" w:eastAsia="Times New Roman" w:hAnsi="Calibri" w:cs="Times New Roman"/>
      <w:spacing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
    <w:name w:val="No List1"/>
    <w:next w:val="NoList"/>
    <w:uiPriority w:val="99"/>
    <w:semiHidden/>
    <w:unhideWhenUsed/>
    <w:rsid w:val="00EA6A84"/>
  </w:style>
  <w:style w:type="paragraph" w:customStyle="1" w:styleId="Default">
    <w:name w:val="Default"/>
    <w:rsid w:val="00EA6A84"/>
    <w:pPr>
      <w:autoSpaceDE w:val="0"/>
      <w:autoSpaceDN w:val="0"/>
      <w:adjustRightInd w:val="0"/>
      <w:spacing w:after="160" w:line="300" w:lineRule="auto"/>
    </w:pPr>
    <w:rPr>
      <w:rFonts w:ascii="Times New Roman" w:eastAsia="Calibri" w:hAnsi="Times New Roman" w:cs="Times New Roman"/>
      <w:color w:val="000000"/>
      <w:spacing w:val="0"/>
      <w:lang w:val="en-GB"/>
    </w:rPr>
  </w:style>
  <w:style w:type="numbering" w:customStyle="1" w:styleId="NoList11">
    <w:name w:val="No List11"/>
    <w:next w:val="NoList"/>
    <w:uiPriority w:val="99"/>
    <w:semiHidden/>
    <w:unhideWhenUsed/>
    <w:rsid w:val="00EA6A84"/>
  </w:style>
  <w:style w:type="paragraph" w:customStyle="1" w:styleId="msonormal0">
    <w:name w:val="msonormal"/>
    <w:basedOn w:val="Normal"/>
    <w:uiPriority w:val="99"/>
    <w:rsid w:val="00EA6A84"/>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unhideWhenUsed/>
    <w:rsid w:val="00EA6A84"/>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5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A6A84"/>
    <w:pPr>
      <w:suppressAutoHyphens/>
      <w:autoSpaceDN w:val="0"/>
      <w:spacing w:after="160" w:line="300" w:lineRule="auto"/>
      <w:textAlignment w:val="baseline"/>
    </w:pPr>
    <w:rPr>
      <w:rFonts w:ascii="Liberation Serif" w:eastAsia="Noto Sans CJK SC Regular" w:hAnsi="Liberation Serif" w:cs="Lohit Devanagari"/>
      <w:spacing w:val="0"/>
      <w:kern w:val="3"/>
      <w:lang w:eastAsia="zh-CN" w:bidi="hi-IN"/>
    </w:rPr>
  </w:style>
  <w:style w:type="numbering" w:customStyle="1" w:styleId="WW8Num26">
    <w:name w:val="WW8Num26"/>
    <w:basedOn w:val="NoList"/>
    <w:rsid w:val="00EA6A84"/>
    <w:pPr>
      <w:numPr>
        <w:numId w:val="1"/>
      </w:numPr>
    </w:pPr>
  </w:style>
  <w:style w:type="numbering" w:customStyle="1" w:styleId="WW8Num46">
    <w:name w:val="WW8Num46"/>
    <w:basedOn w:val="NoList"/>
    <w:rsid w:val="00EA6A84"/>
    <w:pPr>
      <w:numPr>
        <w:numId w:val="2"/>
      </w:numPr>
    </w:pPr>
  </w:style>
  <w:style w:type="numbering" w:customStyle="1" w:styleId="WW8Num58">
    <w:name w:val="WW8Num58"/>
    <w:basedOn w:val="NoList"/>
    <w:rsid w:val="00EA6A84"/>
    <w:pPr>
      <w:numPr>
        <w:numId w:val="3"/>
      </w:numPr>
    </w:pPr>
  </w:style>
  <w:style w:type="numbering" w:customStyle="1" w:styleId="WW8Num41">
    <w:name w:val="WW8Num41"/>
    <w:basedOn w:val="NoList"/>
    <w:rsid w:val="00EA6A84"/>
    <w:pPr>
      <w:numPr>
        <w:numId w:val="4"/>
      </w:numPr>
    </w:pPr>
  </w:style>
  <w:style w:type="numbering" w:customStyle="1" w:styleId="WW8Num17">
    <w:name w:val="WW8Num17"/>
    <w:basedOn w:val="NoList"/>
    <w:rsid w:val="00EA6A84"/>
    <w:pPr>
      <w:numPr>
        <w:numId w:val="5"/>
      </w:numPr>
    </w:pPr>
  </w:style>
  <w:style w:type="numbering" w:customStyle="1" w:styleId="WW8Num7">
    <w:name w:val="WW8Num7"/>
    <w:basedOn w:val="NoList"/>
    <w:rsid w:val="00EA6A84"/>
    <w:pPr>
      <w:numPr>
        <w:numId w:val="6"/>
      </w:numPr>
    </w:pPr>
  </w:style>
  <w:style w:type="numbering" w:customStyle="1" w:styleId="WW8Num31">
    <w:name w:val="WW8Num31"/>
    <w:basedOn w:val="NoList"/>
    <w:rsid w:val="00EA6A84"/>
    <w:pPr>
      <w:numPr>
        <w:numId w:val="7"/>
      </w:numPr>
    </w:pPr>
  </w:style>
  <w:style w:type="numbering" w:customStyle="1" w:styleId="WW8Num18">
    <w:name w:val="WW8Num18"/>
    <w:basedOn w:val="NoList"/>
    <w:rsid w:val="00EA6A84"/>
    <w:pPr>
      <w:numPr>
        <w:numId w:val="8"/>
      </w:numPr>
    </w:pPr>
  </w:style>
  <w:style w:type="numbering" w:customStyle="1" w:styleId="WW8Num29">
    <w:name w:val="WW8Num29"/>
    <w:basedOn w:val="NoList"/>
    <w:rsid w:val="00EA6A84"/>
    <w:pPr>
      <w:numPr>
        <w:numId w:val="9"/>
      </w:numPr>
    </w:pPr>
  </w:style>
  <w:style w:type="character" w:customStyle="1" w:styleId="A13">
    <w:name w:val="A13"/>
    <w:uiPriority w:val="99"/>
    <w:rsid w:val="00EA6A84"/>
    <w:rPr>
      <w:rFonts w:ascii="Symbol" w:hAnsi="Symbol" w:cs="Symbol"/>
      <w:color w:val="000000"/>
      <w:sz w:val="18"/>
      <w:szCs w:val="18"/>
    </w:rPr>
  </w:style>
  <w:style w:type="character" w:customStyle="1" w:styleId="A11">
    <w:name w:val="A11"/>
    <w:uiPriority w:val="99"/>
    <w:rsid w:val="00EA6A84"/>
    <w:rPr>
      <w:rFonts w:cs="Adobe Caslon Pro"/>
      <w:color w:val="000000"/>
      <w:sz w:val="18"/>
      <w:szCs w:val="18"/>
    </w:rPr>
  </w:style>
  <w:style w:type="paragraph" w:styleId="FootnoteText">
    <w:name w:val="footnote text"/>
    <w:basedOn w:val="Normal"/>
    <w:link w:val="FootnoteTextChar"/>
    <w:uiPriority w:val="99"/>
    <w:semiHidden/>
    <w:unhideWhenUsed/>
    <w:rsid w:val="00EA6A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A84"/>
    <w:rPr>
      <w:rFonts w:ascii="Calibri" w:eastAsia="Times New Roman" w:hAnsi="Calibri" w:cs="Times New Roman"/>
      <w:spacing w:val="0"/>
      <w:sz w:val="20"/>
      <w:szCs w:val="20"/>
      <w:lang w:val="en-GB" w:eastAsia="en-GB"/>
    </w:rPr>
  </w:style>
  <w:style w:type="character" w:styleId="FootnoteReference">
    <w:name w:val="footnote reference"/>
    <w:uiPriority w:val="99"/>
    <w:semiHidden/>
    <w:unhideWhenUsed/>
    <w:rsid w:val="00EA6A84"/>
    <w:rPr>
      <w:vertAlign w:val="superscript"/>
    </w:rPr>
  </w:style>
  <w:style w:type="character" w:styleId="Strong">
    <w:name w:val="Strong"/>
    <w:uiPriority w:val="22"/>
    <w:qFormat/>
    <w:rsid w:val="00EA6A84"/>
    <w:rPr>
      <w:b/>
      <w:bCs/>
    </w:rPr>
  </w:style>
  <w:style w:type="character" w:styleId="CommentReference">
    <w:name w:val="annotation reference"/>
    <w:uiPriority w:val="99"/>
    <w:semiHidden/>
    <w:unhideWhenUsed/>
    <w:rsid w:val="00EA6A84"/>
    <w:rPr>
      <w:sz w:val="16"/>
      <w:szCs w:val="16"/>
    </w:rPr>
  </w:style>
  <w:style w:type="paragraph" w:styleId="CommentText">
    <w:name w:val="annotation text"/>
    <w:basedOn w:val="Normal"/>
    <w:link w:val="CommentTextChar"/>
    <w:uiPriority w:val="99"/>
    <w:semiHidden/>
    <w:unhideWhenUsed/>
    <w:rsid w:val="00EA6A84"/>
    <w:pPr>
      <w:spacing w:line="240" w:lineRule="auto"/>
    </w:pPr>
    <w:rPr>
      <w:sz w:val="20"/>
      <w:szCs w:val="20"/>
    </w:rPr>
  </w:style>
  <w:style w:type="character" w:customStyle="1" w:styleId="CommentTextChar">
    <w:name w:val="Comment Text Char"/>
    <w:basedOn w:val="DefaultParagraphFont"/>
    <w:link w:val="CommentText"/>
    <w:uiPriority w:val="99"/>
    <w:semiHidden/>
    <w:rsid w:val="00EA6A84"/>
    <w:rPr>
      <w:rFonts w:ascii="Calibri" w:eastAsia="Times New Roman" w:hAnsi="Calibri" w:cs="Times New Roman"/>
      <w:spacing w:val="0"/>
      <w:sz w:val="20"/>
      <w:szCs w:val="20"/>
      <w:lang w:val="en-GB" w:eastAsia="en-GB"/>
    </w:rPr>
  </w:style>
  <w:style w:type="paragraph" w:styleId="CommentSubject">
    <w:name w:val="annotation subject"/>
    <w:basedOn w:val="CommentText"/>
    <w:next w:val="CommentText"/>
    <w:link w:val="CommentSubjectChar"/>
    <w:uiPriority w:val="99"/>
    <w:semiHidden/>
    <w:unhideWhenUsed/>
    <w:rsid w:val="00EA6A84"/>
    <w:rPr>
      <w:b/>
      <w:bCs/>
    </w:rPr>
  </w:style>
  <w:style w:type="character" w:customStyle="1" w:styleId="CommentSubjectChar">
    <w:name w:val="Comment Subject Char"/>
    <w:basedOn w:val="CommentTextChar"/>
    <w:link w:val="CommentSubject"/>
    <w:uiPriority w:val="99"/>
    <w:semiHidden/>
    <w:rsid w:val="00EA6A84"/>
    <w:rPr>
      <w:rFonts w:ascii="Calibri" w:eastAsia="Times New Roman" w:hAnsi="Calibri" w:cs="Times New Roman"/>
      <w:b/>
      <w:bCs/>
      <w:spacing w:val="0"/>
      <w:sz w:val="20"/>
      <w:szCs w:val="20"/>
      <w:lang w:val="en-GB" w:eastAsia="en-GB"/>
    </w:rPr>
  </w:style>
  <w:style w:type="table" w:customStyle="1" w:styleId="TableGrid11">
    <w:name w:val="Table Grid11"/>
    <w:basedOn w:val="TableNormal"/>
    <w:next w:val="TableGrid"/>
    <w:uiPriority w:val="59"/>
    <w:rsid w:val="00EA6A8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6">
    <w:name w:val="Medium Shading 1 Accent 6"/>
    <w:basedOn w:val="TableNormal"/>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character" w:customStyle="1" w:styleId="def2">
    <w:name w:val="def2"/>
    <w:rsid w:val="00EA6A84"/>
  </w:style>
  <w:style w:type="table" w:styleId="LightList-Accent6">
    <w:name w:val="Light List Accent 6"/>
    <w:basedOn w:val="TableNormal"/>
    <w:uiPriority w:val="61"/>
    <w:rsid w:val="00EA6A84"/>
    <w:rPr>
      <w:rFonts w:ascii="Calibri" w:eastAsia="Calibri" w:hAnsi="Calibri" w:cs="Times New Roman"/>
      <w:spacing w:val="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Grid2">
    <w:name w:val="Table Grid2"/>
    <w:basedOn w:val="TableNormal"/>
    <w:next w:val="TableGrid"/>
    <w:uiPriority w:val="5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1">
    <w:name w:val="Medium Shading 1 - Accent 61"/>
    <w:basedOn w:val="TableNormal"/>
    <w:next w:val="MediumShading1-Accent6"/>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TableGrid4">
    <w:name w:val="Table Grid4"/>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11">
    <w:name w:val="Medium Shading 1 - Accent 611"/>
    <w:basedOn w:val="TableNormal"/>
    <w:next w:val="MediumShading1-Accent6"/>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TableGrid5">
    <w:name w:val="Table Grid5"/>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A6A84"/>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TitleChar">
    <w:name w:val="Title Char"/>
    <w:basedOn w:val="DefaultParagraphFont"/>
    <w:link w:val="Title"/>
    <w:uiPriority w:val="10"/>
    <w:rsid w:val="00EA6A84"/>
    <w:rPr>
      <w:rFonts w:ascii="Calibri Light" w:eastAsia="SimSun" w:hAnsi="Calibri Light" w:cs="Times New Roman"/>
      <w:caps/>
      <w:color w:val="44546A"/>
      <w:spacing w:val="30"/>
      <w:sz w:val="72"/>
      <w:szCs w:val="72"/>
      <w:lang w:val="en-GB" w:eastAsia="en-GB"/>
    </w:rPr>
  </w:style>
  <w:style w:type="paragraph" w:styleId="Subtitle">
    <w:name w:val="Subtitle"/>
    <w:basedOn w:val="Normal"/>
    <w:next w:val="Normal"/>
    <w:link w:val="SubtitleChar"/>
    <w:uiPriority w:val="11"/>
    <w:qFormat/>
    <w:rsid w:val="00EA6A84"/>
    <w:pPr>
      <w:numPr>
        <w:ilvl w:val="1"/>
      </w:numPr>
      <w:jc w:val="center"/>
    </w:pPr>
    <w:rPr>
      <w:color w:val="44546A"/>
      <w:sz w:val="28"/>
      <w:szCs w:val="28"/>
    </w:rPr>
  </w:style>
  <w:style w:type="character" w:customStyle="1" w:styleId="SubtitleChar">
    <w:name w:val="Subtitle Char"/>
    <w:basedOn w:val="DefaultParagraphFont"/>
    <w:link w:val="Subtitle"/>
    <w:uiPriority w:val="11"/>
    <w:rsid w:val="00EA6A84"/>
    <w:rPr>
      <w:rFonts w:ascii="Calibri" w:eastAsia="Times New Roman" w:hAnsi="Calibri" w:cs="Times New Roman"/>
      <w:color w:val="44546A"/>
      <w:spacing w:val="0"/>
      <w:sz w:val="28"/>
      <w:szCs w:val="28"/>
      <w:lang w:val="en-GB" w:eastAsia="en-GB"/>
    </w:rPr>
  </w:style>
  <w:style w:type="character" w:styleId="Emphasis">
    <w:name w:val="Emphasis"/>
    <w:uiPriority w:val="20"/>
    <w:qFormat/>
    <w:rsid w:val="00EA6A84"/>
    <w:rPr>
      <w:i/>
      <w:iCs/>
      <w:color w:val="000000"/>
    </w:rPr>
  </w:style>
  <w:style w:type="paragraph" w:styleId="Quote">
    <w:name w:val="Quote"/>
    <w:basedOn w:val="Normal"/>
    <w:next w:val="Normal"/>
    <w:link w:val="QuoteChar"/>
    <w:uiPriority w:val="29"/>
    <w:qFormat/>
    <w:rsid w:val="00EA6A84"/>
    <w:pPr>
      <w:spacing w:before="160"/>
      <w:ind w:left="720" w:right="720"/>
      <w:jc w:val="center"/>
    </w:pPr>
    <w:rPr>
      <w:i/>
      <w:iCs/>
      <w:color w:val="7B7B7B"/>
      <w:sz w:val="24"/>
      <w:szCs w:val="24"/>
    </w:rPr>
  </w:style>
  <w:style w:type="character" w:customStyle="1" w:styleId="QuoteChar">
    <w:name w:val="Quote Char"/>
    <w:basedOn w:val="DefaultParagraphFont"/>
    <w:link w:val="Quote"/>
    <w:uiPriority w:val="29"/>
    <w:rsid w:val="00EA6A84"/>
    <w:rPr>
      <w:rFonts w:ascii="Calibri" w:eastAsia="Times New Roman" w:hAnsi="Calibri" w:cs="Times New Roman"/>
      <w:i/>
      <w:iCs/>
      <w:color w:val="7B7B7B"/>
      <w:spacing w:val="0"/>
      <w:lang w:val="en-GB" w:eastAsia="en-GB"/>
    </w:rPr>
  </w:style>
  <w:style w:type="paragraph" w:styleId="IntenseQuote">
    <w:name w:val="Intense Quote"/>
    <w:basedOn w:val="Normal"/>
    <w:next w:val="Normal"/>
    <w:link w:val="IntenseQuoteChar"/>
    <w:uiPriority w:val="30"/>
    <w:qFormat/>
    <w:rsid w:val="00EA6A84"/>
    <w:pPr>
      <w:spacing w:before="160" w:line="276" w:lineRule="auto"/>
      <w:ind w:left="936" w:right="936"/>
      <w:jc w:val="center"/>
    </w:pPr>
    <w:rPr>
      <w:rFonts w:ascii="Calibri Light" w:eastAsia="SimSun" w:hAnsi="Calibri Light"/>
      <w:caps/>
      <w:color w:val="2E74B5"/>
      <w:sz w:val="28"/>
      <w:szCs w:val="28"/>
    </w:rPr>
  </w:style>
  <w:style w:type="character" w:customStyle="1" w:styleId="IntenseQuoteChar">
    <w:name w:val="Intense Quote Char"/>
    <w:basedOn w:val="DefaultParagraphFont"/>
    <w:link w:val="IntenseQuote"/>
    <w:uiPriority w:val="30"/>
    <w:rsid w:val="00EA6A84"/>
    <w:rPr>
      <w:rFonts w:ascii="Calibri Light" w:eastAsia="SimSun" w:hAnsi="Calibri Light" w:cs="Times New Roman"/>
      <w:caps/>
      <w:color w:val="2E74B5"/>
      <w:spacing w:val="0"/>
      <w:sz w:val="28"/>
      <w:szCs w:val="28"/>
      <w:lang w:val="en-GB" w:eastAsia="en-GB"/>
    </w:rPr>
  </w:style>
  <w:style w:type="character" w:styleId="SubtleEmphasis">
    <w:name w:val="Subtle Emphasis"/>
    <w:uiPriority w:val="19"/>
    <w:qFormat/>
    <w:rsid w:val="00EA6A84"/>
    <w:rPr>
      <w:i/>
      <w:iCs/>
      <w:color w:val="595959"/>
    </w:rPr>
  </w:style>
  <w:style w:type="character" w:styleId="IntenseEmphasis">
    <w:name w:val="Intense Emphasis"/>
    <w:uiPriority w:val="21"/>
    <w:qFormat/>
    <w:rsid w:val="00EA6A84"/>
    <w:rPr>
      <w:b/>
      <w:bCs/>
      <w:i/>
      <w:iCs/>
      <w:color w:val="auto"/>
    </w:rPr>
  </w:style>
  <w:style w:type="character" w:styleId="SubtleReference">
    <w:name w:val="Subtle Reference"/>
    <w:uiPriority w:val="31"/>
    <w:qFormat/>
    <w:rsid w:val="00EA6A84"/>
    <w:rPr>
      <w:caps w:val="0"/>
      <w:smallCaps/>
      <w:color w:val="404040"/>
      <w:spacing w:val="0"/>
      <w:u w:val="single" w:color="7F7F7F"/>
    </w:rPr>
  </w:style>
  <w:style w:type="character" w:styleId="IntenseReference">
    <w:name w:val="Intense Reference"/>
    <w:uiPriority w:val="32"/>
    <w:qFormat/>
    <w:rsid w:val="00EA6A84"/>
    <w:rPr>
      <w:b/>
      <w:bCs/>
      <w:caps w:val="0"/>
      <w:smallCaps/>
      <w:color w:val="auto"/>
      <w:spacing w:val="0"/>
      <w:u w:val="single"/>
    </w:rPr>
  </w:style>
  <w:style w:type="character" w:styleId="BookTitle">
    <w:name w:val="Book Title"/>
    <w:uiPriority w:val="33"/>
    <w:qFormat/>
    <w:rsid w:val="00EA6A84"/>
    <w:rPr>
      <w:b/>
      <w:bCs/>
      <w:caps w:val="0"/>
      <w:smallCaps/>
      <w:spacing w:val="0"/>
    </w:rPr>
  </w:style>
  <w:style w:type="table" w:customStyle="1" w:styleId="TableGrid8">
    <w:name w:val="Table Grid8"/>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EA6A8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EA6A8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A6A84"/>
  </w:style>
  <w:style w:type="table" w:customStyle="1" w:styleId="MediumShading1-Accent612">
    <w:name w:val="Medium Shading 1 - Accent 612"/>
    <w:basedOn w:val="TableNormal"/>
    <w:next w:val="MediumShading1-Accent6"/>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EA6A84"/>
    <w:rPr>
      <w:rFonts w:ascii="Calibri" w:eastAsia="Calibri" w:hAnsi="Calibri" w:cs="Times New Roman"/>
      <w:spacing w:val="0"/>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1-Accent613">
    <w:name w:val="Medium Shading 1 - Accent 613"/>
    <w:basedOn w:val="TableNormal"/>
    <w:next w:val="MediumShading1-Accent6"/>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character" w:customStyle="1" w:styleId="UnresolvedMention">
    <w:name w:val="Unresolved Mention"/>
    <w:uiPriority w:val="99"/>
    <w:unhideWhenUsed/>
    <w:rsid w:val="00EA6A84"/>
    <w:rPr>
      <w:color w:val="605E5C"/>
      <w:shd w:val="clear" w:color="auto" w:fill="E1DFDD"/>
    </w:rPr>
  </w:style>
  <w:style w:type="character" w:styleId="FollowedHyperlink">
    <w:name w:val="FollowedHyperlink"/>
    <w:uiPriority w:val="99"/>
    <w:semiHidden/>
    <w:unhideWhenUsed/>
    <w:rsid w:val="00EA6A84"/>
    <w:rPr>
      <w:color w:val="954F72"/>
      <w:u w:val="single"/>
    </w:rPr>
  </w:style>
  <w:style w:type="numbering" w:customStyle="1" w:styleId="NoList111">
    <w:name w:val="No List111"/>
    <w:next w:val="NoList"/>
    <w:uiPriority w:val="99"/>
    <w:semiHidden/>
    <w:unhideWhenUsed/>
    <w:rsid w:val="00534C10"/>
  </w:style>
  <w:style w:type="character" w:customStyle="1" w:styleId="ListParagraphChar">
    <w:name w:val="List Paragraph Char"/>
    <w:aliases w:val="references Char,List Paragraph1 Char,Citation List Char,Normal bullet 2 Char,Paragraph Char,Grey Bullet List Char,Grey Bullet Style Char,List Item Char,Table bullet Char,Bullet Points Char,Liste Paragraf Char,Resume Title Char"/>
    <w:link w:val="ListParagraph"/>
    <w:uiPriority w:val="34"/>
    <w:qFormat/>
    <w:rsid w:val="00CA2633"/>
    <w:rPr>
      <w:rFonts w:ascii="Calibri" w:eastAsia="Times New Roman" w:hAnsi="Calibri" w:cs="Times New Roman"/>
      <w:spacing w:val="0"/>
      <w:sz w:val="21"/>
      <w:szCs w:val="21"/>
      <w:lang w:val="en-GB" w:eastAsia="en-GB"/>
    </w:rPr>
  </w:style>
  <w:style w:type="character" w:customStyle="1" w:styleId="CaptionChar">
    <w:name w:val="Caption Char"/>
    <w:aliases w:val="quarterly chart caption Char,AICD Char,list of Figures Char"/>
    <w:link w:val="Caption"/>
    <w:uiPriority w:val="35"/>
    <w:rsid w:val="00CA2633"/>
    <w:rPr>
      <w:rFonts w:ascii="Calibri" w:eastAsia="Times New Roman" w:hAnsi="Calibri" w:cs="Times New Roman"/>
      <w:b/>
      <w:bCs/>
      <w:color w:val="404040"/>
      <w:spacing w:val="0"/>
      <w:sz w:val="16"/>
      <w:szCs w:val="16"/>
      <w:lang w:val="en-GB" w:eastAsia="en-GB"/>
    </w:rPr>
  </w:style>
  <w:style w:type="table" w:customStyle="1" w:styleId="GridTable5Dark-Accent51">
    <w:name w:val="Grid Table 5 Dark - Accent 51"/>
    <w:basedOn w:val="TableNormal"/>
    <w:uiPriority w:val="50"/>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NoSpacingCharChar">
    <w:name w:val="No Spacing Char Char"/>
    <w:rsid w:val="00F70174"/>
    <w:rPr>
      <w:rFonts w:ascii="Calibri" w:eastAsia="Times New Roman" w:hAnsi="Calibri" w:cs="Times New Roman"/>
      <w:sz w:val="20"/>
      <w:szCs w:val="20"/>
      <w:lang w:bidi="en-US"/>
    </w:rPr>
  </w:style>
  <w:style w:type="paragraph" w:customStyle="1" w:styleId="Pa5">
    <w:name w:val="Pa5"/>
    <w:basedOn w:val="Normal"/>
    <w:next w:val="Normal"/>
    <w:uiPriority w:val="99"/>
    <w:rsid w:val="00F70174"/>
    <w:pPr>
      <w:autoSpaceDE w:val="0"/>
      <w:autoSpaceDN w:val="0"/>
      <w:adjustRightInd w:val="0"/>
      <w:spacing w:after="0" w:line="221" w:lineRule="atLeast"/>
    </w:pPr>
    <w:rPr>
      <w:rFonts w:ascii="Myriad Pro" w:hAnsi="Myriad Pro"/>
      <w:sz w:val="24"/>
      <w:szCs w:val="24"/>
      <w:lang w:val="en-US" w:eastAsia="en-US" w:bidi="en-US"/>
    </w:rPr>
  </w:style>
  <w:style w:type="paragraph" w:styleId="BodyText">
    <w:name w:val="Body Text"/>
    <w:basedOn w:val="Normal"/>
    <w:link w:val="BodyTextChar"/>
    <w:uiPriority w:val="99"/>
    <w:unhideWhenUsed/>
    <w:rsid w:val="00F70174"/>
    <w:pPr>
      <w:spacing w:after="120" w:line="276" w:lineRule="auto"/>
    </w:pPr>
    <w:rPr>
      <w:rFonts w:ascii="Calibri Light" w:hAnsi="Calibri Light"/>
      <w:sz w:val="22"/>
      <w:szCs w:val="22"/>
      <w:lang w:val="en-US" w:eastAsia="en-US" w:bidi="en-US"/>
    </w:rPr>
  </w:style>
  <w:style w:type="character" w:customStyle="1" w:styleId="BodyTextChar">
    <w:name w:val="Body Text Char"/>
    <w:basedOn w:val="DefaultParagraphFont"/>
    <w:link w:val="BodyText"/>
    <w:uiPriority w:val="99"/>
    <w:rsid w:val="00F70174"/>
    <w:rPr>
      <w:rFonts w:ascii="Calibri Light" w:eastAsia="Times New Roman" w:hAnsi="Calibri Light" w:cs="Times New Roman"/>
      <w:spacing w:val="0"/>
      <w:sz w:val="22"/>
      <w:szCs w:val="22"/>
      <w:lang w:bidi="en-US"/>
    </w:rPr>
  </w:style>
  <w:style w:type="character" w:customStyle="1" w:styleId="BalloonTextChar1">
    <w:name w:val="Balloon Text Char1"/>
    <w:basedOn w:val="DefaultParagraphFont"/>
    <w:uiPriority w:val="99"/>
    <w:semiHidden/>
    <w:rsid w:val="00F70174"/>
    <w:rPr>
      <w:rFonts w:ascii="Segoe UI" w:hAnsi="Segoe UI" w:cs="Segoe UI"/>
      <w:sz w:val="18"/>
      <w:szCs w:val="18"/>
    </w:rPr>
  </w:style>
  <w:style w:type="table" w:customStyle="1" w:styleId="GridTable4-Accent51">
    <w:name w:val="Grid Table 4 - Accent 51"/>
    <w:basedOn w:val="TableNormal"/>
    <w:uiPriority w:val="49"/>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l63">
    <w:name w:val="xl63"/>
    <w:basedOn w:val="Normal"/>
    <w:rsid w:val="00F70174"/>
    <w:pPr>
      <w:spacing w:before="100" w:beforeAutospacing="1" w:after="100" w:afterAutospacing="1" w:line="240" w:lineRule="auto"/>
      <w:textAlignment w:val="center"/>
    </w:pPr>
    <w:rPr>
      <w:rFonts w:ascii="Times New Roman" w:hAnsi="Times New Roman"/>
      <w:b/>
      <w:bCs/>
      <w:sz w:val="24"/>
      <w:szCs w:val="24"/>
      <w:lang w:val="en-US" w:eastAsia="en-US" w:bidi="en-US"/>
    </w:rPr>
  </w:style>
  <w:style w:type="paragraph" w:customStyle="1" w:styleId="xl64">
    <w:name w:val="xl64"/>
    <w:basedOn w:val="Normal"/>
    <w:rsid w:val="00F70174"/>
    <w:pPr>
      <w:spacing w:before="100" w:beforeAutospacing="1" w:after="100" w:afterAutospacing="1" w:line="240" w:lineRule="auto"/>
    </w:pPr>
    <w:rPr>
      <w:rFonts w:ascii="Times New Roman" w:hAnsi="Times New Roman"/>
      <w:sz w:val="24"/>
      <w:szCs w:val="24"/>
      <w:lang w:val="en-US" w:eastAsia="en-US" w:bidi="en-US"/>
    </w:rPr>
  </w:style>
  <w:style w:type="paragraph" w:customStyle="1" w:styleId="xl65">
    <w:name w:val="xl65"/>
    <w:basedOn w:val="Normal"/>
    <w:rsid w:val="00F70174"/>
    <w:pPr>
      <w:spacing w:before="100" w:beforeAutospacing="1" w:after="100" w:afterAutospacing="1" w:line="240" w:lineRule="auto"/>
    </w:pPr>
    <w:rPr>
      <w:rFonts w:ascii="Times New Roman" w:hAnsi="Times New Roman"/>
      <w:sz w:val="24"/>
      <w:szCs w:val="24"/>
      <w:lang w:val="en-US" w:eastAsia="en-US" w:bidi="en-US"/>
    </w:rPr>
  </w:style>
  <w:style w:type="paragraph" w:customStyle="1" w:styleId="xl66">
    <w:name w:val="xl66"/>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67">
    <w:name w:val="xl67"/>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68">
    <w:name w:val="xl68"/>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sz w:val="24"/>
      <w:szCs w:val="24"/>
      <w:lang w:val="en-US" w:eastAsia="en-US" w:bidi="en-US"/>
    </w:rPr>
  </w:style>
  <w:style w:type="paragraph" w:customStyle="1" w:styleId="xl69">
    <w:name w:val="xl69"/>
    <w:basedOn w:val="Normal"/>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000000"/>
      <w:sz w:val="24"/>
      <w:szCs w:val="24"/>
      <w:lang w:val="en-US" w:eastAsia="en-US" w:bidi="en-US"/>
    </w:rPr>
  </w:style>
  <w:style w:type="paragraph" w:customStyle="1" w:styleId="xl70">
    <w:name w:val="xl70"/>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en-US" w:eastAsia="en-US" w:bidi="en-US"/>
    </w:rPr>
  </w:style>
  <w:style w:type="paragraph" w:customStyle="1" w:styleId="xl71">
    <w:name w:val="xl71"/>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2">
    <w:name w:val="xl72"/>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n-US" w:eastAsia="en-US" w:bidi="en-US"/>
    </w:rPr>
  </w:style>
  <w:style w:type="paragraph" w:customStyle="1" w:styleId="xl73">
    <w:name w:val="xl73"/>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eastAsia="en-US" w:bidi="en-US"/>
    </w:rPr>
  </w:style>
  <w:style w:type="paragraph" w:customStyle="1" w:styleId="xl74">
    <w:name w:val="xl74"/>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5">
    <w:name w:val="xl75"/>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6">
    <w:name w:val="xl76"/>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7">
    <w:name w:val="xl77"/>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eastAsia="en-US" w:bidi="en-US"/>
    </w:rPr>
  </w:style>
  <w:style w:type="paragraph" w:customStyle="1" w:styleId="xl78">
    <w:name w:val="xl78"/>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9">
    <w:name w:val="xl79"/>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80">
    <w:name w:val="xl80"/>
    <w:basedOn w:val="Normal"/>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81">
    <w:name w:val="xl81"/>
    <w:basedOn w:val="Normal"/>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82">
    <w:name w:val="xl82"/>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83">
    <w:name w:val="xl83"/>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84">
    <w:name w:val="xl84"/>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85">
    <w:name w:val="xl85"/>
    <w:basedOn w:val="Normal"/>
    <w:rsid w:val="00F701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en-US" w:eastAsia="en-US" w:bidi="en-US"/>
    </w:rPr>
  </w:style>
  <w:style w:type="paragraph" w:customStyle="1" w:styleId="xl86">
    <w:name w:val="xl86"/>
    <w:basedOn w:val="Normal"/>
    <w:rsid w:val="00F70174"/>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en-US" w:eastAsia="en-US" w:bidi="en-US"/>
    </w:rPr>
  </w:style>
  <w:style w:type="paragraph" w:customStyle="1" w:styleId="xl87">
    <w:name w:val="xl87"/>
    <w:basedOn w:val="Normal"/>
    <w:rsid w:val="00F701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en-US" w:eastAsia="en-US" w:bidi="en-US"/>
    </w:rPr>
  </w:style>
  <w:style w:type="character" w:customStyle="1" w:styleId="WW8Num34z0">
    <w:name w:val="WW8Num34z0"/>
    <w:rsid w:val="00F70174"/>
    <w:rPr>
      <w:rFonts w:ascii="Courier New" w:hAnsi="Courier New"/>
      <w:w w:val="50"/>
    </w:rPr>
  </w:style>
  <w:style w:type="character" w:customStyle="1" w:styleId="WW8Num49z0">
    <w:name w:val="WW8Num49z0"/>
    <w:rsid w:val="00F70174"/>
    <w:rPr>
      <w:rFonts w:ascii="Symbol" w:hAnsi="Symbol"/>
    </w:rPr>
  </w:style>
  <w:style w:type="character" w:customStyle="1" w:styleId="WW8Num48z0">
    <w:name w:val="WW8Num48z0"/>
    <w:rsid w:val="00F70174"/>
    <w:rPr>
      <w:rFonts w:ascii="Wingdings" w:hAnsi="Wingdings"/>
    </w:rPr>
  </w:style>
  <w:style w:type="character" w:customStyle="1" w:styleId="WW8Num3z0">
    <w:name w:val="WW8Num3z0"/>
    <w:rsid w:val="00F70174"/>
    <w:rPr>
      <w:rFonts w:ascii="Times New Roman" w:hAnsi="Times New Roman" w:cs="Times New Roman"/>
    </w:rPr>
  </w:style>
  <w:style w:type="character" w:customStyle="1" w:styleId="WW8Num36z0">
    <w:name w:val="WW8Num36z0"/>
    <w:rsid w:val="00F70174"/>
    <w:rPr>
      <w:rFonts w:ascii="Courier New" w:hAnsi="Courier New"/>
      <w:w w:val="33"/>
    </w:rPr>
  </w:style>
  <w:style w:type="character" w:customStyle="1" w:styleId="WW8Num53z0">
    <w:name w:val="WW8Num53z0"/>
    <w:rsid w:val="00F70174"/>
    <w:rPr>
      <w:rFonts w:ascii="Symbol" w:hAnsi="Symbol"/>
    </w:rPr>
  </w:style>
  <w:style w:type="character" w:customStyle="1" w:styleId="WW8Num7z0">
    <w:name w:val="WW8Num7z0"/>
    <w:rsid w:val="00F70174"/>
    <w:rPr>
      <w:rFonts w:ascii="Courier New" w:hAnsi="Courier New"/>
      <w:w w:val="33"/>
    </w:rPr>
  </w:style>
  <w:style w:type="character" w:customStyle="1" w:styleId="WW8Num78z0">
    <w:name w:val="WW8Num78z0"/>
    <w:rsid w:val="00F70174"/>
    <w:rPr>
      <w:rFonts w:ascii="Symbol" w:hAnsi="Symbol"/>
    </w:rPr>
  </w:style>
  <w:style w:type="character" w:customStyle="1" w:styleId="WW8Num15z0">
    <w:name w:val="WW8Num15z0"/>
    <w:rsid w:val="00F70174"/>
    <w:rPr>
      <w:rFonts w:ascii="Courier New" w:hAnsi="Courier New"/>
      <w:w w:val="33"/>
    </w:rPr>
  </w:style>
  <w:style w:type="character" w:customStyle="1" w:styleId="WW8Num42z0">
    <w:name w:val="WW8Num42z0"/>
    <w:rsid w:val="00F70174"/>
    <w:rPr>
      <w:rFonts w:ascii="Courier New" w:hAnsi="Courier New"/>
      <w:w w:val="33"/>
    </w:rPr>
  </w:style>
  <w:style w:type="character" w:customStyle="1" w:styleId="WW8Num71z0">
    <w:name w:val="WW8Num71z0"/>
    <w:rsid w:val="00F70174"/>
    <w:rPr>
      <w:rFonts w:ascii="Symbol" w:hAnsi="Symbol" w:cs="Times New Roman"/>
    </w:rPr>
  </w:style>
  <w:style w:type="character" w:customStyle="1" w:styleId="WW8Num65z0">
    <w:name w:val="WW8Num65z0"/>
    <w:rsid w:val="00F70174"/>
    <w:rPr>
      <w:rFonts w:ascii="Symbol" w:hAnsi="Symbol"/>
    </w:rPr>
  </w:style>
  <w:style w:type="character" w:customStyle="1" w:styleId="WW8Num6z0">
    <w:name w:val="WW8Num6z0"/>
    <w:rsid w:val="00F70174"/>
    <w:rPr>
      <w:rFonts w:ascii="Courier New" w:hAnsi="Courier New"/>
      <w:w w:val="50"/>
    </w:rPr>
  </w:style>
  <w:style w:type="character" w:customStyle="1" w:styleId="WW8Num66z0">
    <w:name w:val="WW8Num66z0"/>
    <w:rsid w:val="00F70174"/>
    <w:rPr>
      <w:rFonts w:ascii="Symbol" w:hAnsi="Symbol"/>
    </w:rPr>
  </w:style>
  <w:style w:type="character" w:customStyle="1" w:styleId="WW8Num58z0">
    <w:name w:val="WW8Num58z0"/>
    <w:rsid w:val="00F70174"/>
    <w:rPr>
      <w:rFonts w:ascii="Calibri" w:eastAsia="Calibri" w:hAnsi="Calibri" w:cs="Times New Roman"/>
    </w:rPr>
  </w:style>
  <w:style w:type="character" w:customStyle="1" w:styleId="WW8Num23z0">
    <w:name w:val="WW8Num23z0"/>
    <w:rsid w:val="00F70174"/>
    <w:rPr>
      <w:rFonts w:ascii="Courier New" w:hAnsi="Courier New"/>
      <w:w w:val="50"/>
    </w:rPr>
  </w:style>
  <w:style w:type="character" w:customStyle="1" w:styleId="WW8Num79z0">
    <w:name w:val="WW8Num79z0"/>
    <w:rsid w:val="00F70174"/>
    <w:rPr>
      <w:rFonts w:ascii="Calibri" w:eastAsia="Calibri" w:hAnsi="Calibri" w:cs="Times New Roman"/>
    </w:rPr>
  </w:style>
  <w:style w:type="character" w:customStyle="1" w:styleId="WW8Num72z0">
    <w:name w:val="WW8Num72z0"/>
    <w:rsid w:val="00F70174"/>
    <w:rPr>
      <w:rFonts w:ascii="Symbol" w:hAnsi="Symbol"/>
    </w:rPr>
  </w:style>
  <w:style w:type="character" w:customStyle="1" w:styleId="WW8Num70z0">
    <w:name w:val="WW8Num70z0"/>
    <w:rsid w:val="00F70174"/>
    <w:rPr>
      <w:rFonts w:ascii="Symbol" w:hAnsi="Symbol"/>
    </w:rPr>
  </w:style>
  <w:style w:type="character" w:customStyle="1" w:styleId="WW8Num74z0">
    <w:name w:val="WW8Num74z0"/>
    <w:rsid w:val="00F70174"/>
    <w:rPr>
      <w:rFonts w:ascii="Symbol" w:hAnsi="Symbol"/>
    </w:rPr>
  </w:style>
  <w:style w:type="character" w:customStyle="1" w:styleId="WW8Num44z0">
    <w:name w:val="WW8Num44z0"/>
    <w:rsid w:val="00F70174"/>
    <w:rPr>
      <w:rFonts w:ascii="Symbol" w:hAnsi="Symbol"/>
    </w:rPr>
  </w:style>
  <w:style w:type="character" w:customStyle="1" w:styleId="WW8Num64z0">
    <w:name w:val="WW8Num64z0"/>
    <w:rsid w:val="00F70174"/>
    <w:rPr>
      <w:rFonts w:ascii="Symbol" w:hAnsi="Symbol"/>
    </w:rPr>
  </w:style>
  <w:style w:type="character" w:customStyle="1" w:styleId="WW8Num12z0">
    <w:name w:val="WW8Num12z0"/>
    <w:rsid w:val="00F70174"/>
    <w:rPr>
      <w:rFonts w:ascii="Times New Roman" w:hAnsi="Times New Roman" w:cs="Times New Roman"/>
    </w:rPr>
  </w:style>
  <w:style w:type="character" w:customStyle="1" w:styleId="WW8Num50z0">
    <w:name w:val="WW8Num50z0"/>
    <w:rsid w:val="00F70174"/>
    <w:rPr>
      <w:rFonts w:ascii="Symbol" w:hAnsi="Symbol"/>
    </w:rPr>
  </w:style>
  <w:style w:type="character" w:customStyle="1" w:styleId="WW8Num47z0">
    <w:name w:val="WW8Num47z0"/>
    <w:rsid w:val="00F70174"/>
    <w:rPr>
      <w:rFonts w:ascii="Symbol" w:hAnsi="Symbol"/>
    </w:rPr>
  </w:style>
  <w:style w:type="character" w:customStyle="1" w:styleId="WW8Num52z0">
    <w:name w:val="WW8Num52z0"/>
    <w:rsid w:val="00F70174"/>
    <w:rPr>
      <w:rFonts w:ascii="Symbol" w:hAnsi="Symbol"/>
    </w:rPr>
  </w:style>
  <w:style w:type="character" w:customStyle="1" w:styleId="WW8Num5z0">
    <w:name w:val="WW8Num5z0"/>
    <w:rsid w:val="00F70174"/>
    <w:rPr>
      <w:b w:val="0"/>
    </w:rPr>
  </w:style>
  <w:style w:type="character" w:customStyle="1" w:styleId="WW8Num38z0">
    <w:name w:val="WW8Num38z0"/>
    <w:rsid w:val="00F70174"/>
    <w:rPr>
      <w:rFonts w:ascii="Courier New" w:hAnsi="Courier New"/>
      <w:w w:val="33"/>
    </w:rPr>
  </w:style>
  <w:style w:type="character" w:customStyle="1" w:styleId="WW8Num60z0">
    <w:name w:val="WW8Num60z0"/>
    <w:rsid w:val="00F70174"/>
    <w:rPr>
      <w:rFonts w:ascii="Wingdings" w:hAnsi="Wingdings"/>
    </w:rPr>
  </w:style>
  <w:style w:type="character" w:customStyle="1" w:styleId="WW8Num62z0">
    <w:name w:val="WW8Num62z0"/>
    <w:rsid w:val="00F70174"/>
    <w:rPr>
      <w:rFonts w:ascii="Wingdings" w:hAnsi="Wingdings"/>
    </w:rPr>
  </w:style>
  <w:style w:type="character" w:customStyle="1" w:styleId="WW8Num10z0">
    <w:name w:val="WW8Num10z0"/>
    <w:rsid w:val="00F70174"/>
    <w:rPr>
      <w:rFonts w:ascii="Courier New" w:hAnsi="Courier New"/>
      <w:w w:val="33"/>
    </w:rPr>
  </w:style>
  <w:style w:type="character" w:customStyle="1" w:styleId="WW8Num19z0">
    <w:name w:val="WW8Num19z0"/>
    <w:rsid w:val="00F70174"/>
    <w:rPr>
      <w:rFonts w:ascii="Courier New" w:hAnsi="Courier New"/>
      <w:w w:val="33"/>
    </w:rPr>
  </w:style>
  <w:style w:type="character" w:customStyle="1" w:styleId="WW8Num76z0">
    <w:name w:val="WW8Num76z0"/>
    <w:rsid w:val="00F70174"/>
    <w:rPr>
      <w:rFonts w:ascii="Symbol" w:hAnsi="Symbol"/>
    </w:rPr>
  </w:style>
  <w:style w:type="character" w:customStyle="1" w:styleId="WW8Num81z0">
    <w:name w:val="WW8Num81z0"/>
    <w:rsid w:val="00F70174"/>
    <w:rPr>
      <w:rFonts w:ascii="Symbol" w:hAnsi="Symbol"/>
    </w:rPr>
  </w:style>
  <w:style w:type="character" w:customStyle="1" w:styleId="WW8Num81z1">
    <w:name w:val="WW8Num81z1"/>
    <w:rsid w:val="00F70174"/>
    <w:rPr>
      <w:rFonts w:ascii="Courier New" w:hAnsi="Courier New" w:cs="Courier New"/>
    </w:rPr>
  </w:style>
  <w:style w:type="character" w:customStyle="1" w:styleId="WW8Num82z0">
    <w:name w:val="WW8Num82z0"/>
    <w:rsid w:val="00F70174"/>
    <w:rPr>
      <w:rFonts w:ascii="Symbol" w:hAnsi="Symbol"/>
    </w:rPr>
  </w:style>
  <w:style w:type="character" w:customStyle="1" w:styleId="WW8Num82z1">
    <w:name w:val="WW8Num82z1"/>
    <w:rsid w:val="00F70174"/>
    <w:rPr>
      <w:rFonts w:ascii="OpenSymbol" w:hAnsi="OpenSymbol" w:cs="Courier New"/>
    </w:rPr>
  </w:style>
  <w:style w:type="character" w:customStyle="1" w:styleId="WW8Num83z0">
    <w:name w:val="WW8Num83z0"/>
    <w:rsid w:val="00F70174"/>
    <w:rPr>
      <w:rFonts w:ascii="Symbol" w:hAnsi="Symbol"/>
    </w:rPr>
  </w:style>
  <w:style w:type="character" w:customStyle="1" w:styleId="WW8Num83z1">
    <w:name w:val="WW8Num83z1"/>
    <w:rsid w:val="00F70174"/>
    <w:rPr>
      <w:rFonts w:ascii="Courier New" w:hAnsi="Courier New" w:cs="Courier New"/>
    </w:rPr>
  </w:style>
  <w:style w:type="character" w:customStyle="1" w:styleId="WW8Num13z0">
    <w:name w:val="WW8Num13z0"/>
    <w:rsid w:val="00F70174"/>
    <w:rPr>
      <w:rFonts w:ascii="Times New Roman" w:hAnsi="Times New Roman" w:cs="Times New Roman"/>
    </w:rPr>
  </w:style>
  <w:style w:type="character" w:customStyle="1" w:styleId="WW8Num11z0">
    <w:name w:val="WW8Num11z0"/>
    <w:rsid w:val="00F70174"/>
    <w:rPr>
      <w:rFonts w:ascii="Courier New" w:hAnsi="Courier New"/>
      <w:w w:val="50"/>
    </w:rPr>
  </w:style>
  <w:style w:type="character" w:customStyle="1" w:styleId="WW8Num46z0">
    <w:name w:val="WW8Num46z0"/>
    <w:rsid w:val="00F70174"/>
    <w:rPr>
      <w:rFonts w:ascii="Symbol" w:hAnsi="Symbol"/>
    </w:rPr>
  </w:style>
  <w:style w:type="character" w:customStyle="1" w:styleId="WW8Num35z0">
    <w:name w:val="WW8Num35z0"/>
    <w:rsid w:val="00F70174"/>
    <w:rPr>
      <w:rFonts w:ascii="Times New Roman" w:hAnsi="Times New Roman" w:cs="Times New Roman"/>
    </w:rPr>
  </w:style>
  <w:style w:type="character" w:customStyle="1" w:styleId="WW8Num69z0">
    <w:name w:val="WW8Num69z0"/>
    <w:rsid w:val="00F70174"/>
    <w:rPr>
      <w:rFonts w:ascii="Symbol" w:hAnsi="Symbol"/>
    </w:rPr>
  </w:style>
  <w:style w:type="character" w:customStyle="1" w:styleId="WW8Num25z0">
    <w:name w:val="WW8Num25z0"/>
    <w:rsid w:val="00F70174"/>
    <w:rPr>
      <w:rFonts w:ascii="Courier New" w:hAnsi="Courier New"/>
      <w:w w:val="33"/>
    </w:rPr>
  </w:style>
  <w:style w:type="character" w:customStyle="1" w:styleId="WW8Num84z0">
    <w:name w:val="WW8Num84z0"/>
    <w:rsid w:val="00F70174"/>
    <w:rPr>
      <w:rFonts w:ascii="Symbol" w:hAnsi="Symbol"/>
    </w:rPr>
  </w:style>
  <w:style w:type="character" w:customStyle="1" w:styleId="WW8Num84z1">
    <w:name w:val="WW8Num84z1"/>
    <w:rsid w:val="00F70174"/>
    <w:rPr>
      <w:rFonts w:ascii="Courier New" w:hAnsi="Courier New" w:cs="Courier New"/>
    </w:rPr>
  </w:style>
  <w:style w:type="character" w:customStyle="1" w:styleId="WW8Num85z0">
    <w:name w:val="WW8Num85z0"/>
    <w:rsid w:val="00F70174"/>
    <w:rPr>
      <w:rFonts w:ascii="Symbol" w:hAnsi="Symbol"/>
    </w:rPr>
  </w:style>
  <w:style w:type="character" w:customStyle="1" w:styleId="WW8Num85z1">
    <w:name w:val="WW8Num85z1"/>
    <w:rsid w:val="00F70174"/>
    <w:rPr>
      <w:rFonts w:ascii="OpenSymbol" w:hAnsi="OpenSymbol" w:cs="Courier New"/>
    </w:rPr>
  </w:style>
  <w:style w:type="character" w:customStyle="1" w:styleId="WW8Num18z0">
    <w:name w:val="WW8Num18z0"/>
    <w:rsid w:val="00F70174"/>
    <w:rPr>
      <w:rFonts w:ascii="Symbol" w:hAnsi="Symbol"/>
    </w:rPr>
  </w:style>
  <w:style w:type="character" w:customStyle="1" w:styleId="WW8Num86z0">
    <w:name w:val="WW8Num86z0"/>
    <w:rsid w:val="00F70174"/>
    <w:rPr>
      <w:rFonts w:ascii="Calibri" w:eastAsia="Calibri" w:hAnsi="Calibri" w:cs="Times New Roman"/>
    </w:rPr>
  </w:style>
  <w:style w:type="character" w:customStyle="1" w:styleId="WW8Num86z1">
    <w:name w:val="WW8Num86z1"/>
    <w:rsid w:val="00F70174"/>
    <w:rPr>
      <w:rFonts w:ascii="Courier New" w:hAnsi="Courier New" w:cs="Courier New"/>
    </w:rPr>
  </w:style>
  <w:style w:type="character" w:customStyle="1" w:styleId="WW8Num87z0">
    <w:name w:val="WW8Num87z0"/>
    <w:rsid w:val="00F70174"/>
    <w:rPr>
      <w:rFonts w:ascii="Calibri" w:hAnsi="Calibri" w:cs="Times New Roman"/>
    </w:rPr>
  </w:style>
  <w:style w:type="character" w:customStyle="1" w:styleId="WW8Num87z1">
    <w:name w:val="WW8Num87z1"/>
    <w:rsid w:val="00F70174"/>
    <w:rPr>
      <w:rFonts w:ascii="OpenSymbol" w:hAnsi="OpenSymbol" w:cs="OpenSymbol"/>
    </w:rPr>
  </w:style>
  <w:style w:type="character" w:customStyle="1" w:styleId="WW8Num88z0">
    <w:name w:val="WW8Num88z0"/>
    <w:rsid w:val="00F70174"/>
    <w:rPr>
      <w:rFonts w:ascii="Wingdings" w:hAnsi="Wingdings"/>
    </w:rPr>
  </w:style>
  <w:style w:type="character" w:customStyle="1" w:styleId="WW8Num88z1">
    <w:name w:val="WW8Num88z1"/>
    <w:rsid w:val="00F70174"/>
    <w:rPr>
      <w:rFonts w:ascii="Courier New" w:hAnsi="Courier New" w:cs="Courier New"/>
    </w:rPr>
  </w:style>
  <w:style w:type="character" w:customStyle="1" w:styleId="WW8Num89z0">
    <w:name w:val="WW8Num89z0"/>
    <w:rsid w:val="00F70174"/>
    <w:rPr>
      <w:rFonts w:ascii="Symbol" w:hAnsi="Symbol"/>
    </w:rPr>
  </w:style>
  <w:style w:type="character" w:customStyle="1" w:styleId="WW8Num89z1">
    <w:name w:val="WW8Num89z1"/>
    <w:rsid w:val="00F70174"/>
    <w:rPr>
      <w:rFonts w:ascii="Courier New" w:hAnsi="Courier New" w:cs="Courier New"/>
    </w:rPr>
  </w:style>
  <w:style w:type="character" w:customStyle="1" w:styleId="WW8Num31z0">
    <w:name w:val="WW8Num31z0"/>
    <w:rsid w:val="00F70174"/>
    <w:rPr>
      <w:rFonts w:ascii="Symbol" w:hAnsi="Symbol"/>
      <w:w w:val="33"/>
    </w:rPr>
  </w:style>
  <w:style w:type="character" w:customStyle="1" w:styleId="WW8Num90z0">
    <w:name w:val="WW8Num90z0"/>
    <w:rsid w:val="00F70174"/>
    <w:rPr>
      <w:rFonts w:ascii="Symbol" w:hAnsi="Symbol"/>
    </w:rPr>
  </w:style>
  <w:style w:type="character" w:customStyle="1" w:styleId="WW8Num90z1">
    <w:name w:val="WW8Num90z1"/>
    <w:rsid w:val="00F70174"/>
    <w:rPr>
      <w:rFonts w:ascii="OpenSymbol" w:hAnsi="OpenSymbol" w:cs="Courier New"/>
    </w:rPr>
  </w:style>
  <w:style w:type="character" w:customStyle="1" w:styleId="WW8Num91z0">
    <w:name w:val="WW8Num91z0"/>
    <w:rsid w:val="00F70174"/>
    <w:rPr>
      <w:rFonts w:ascii="Andalus" w:eastAsia="SimSun" w:hAnsi="Andalus" w:cs="Andalus"/>
    </w:rPr>
  </w:style>
  <w:style w:type="character" w:customStyle="1" w:styleId="WW8Num91z1">
    <w:name w:val="WW8Num91z1"/>
    <w:rsid w:val="00F70174"/>
    <w:rPr>
      <w:rFonts w:ascii="Courier New" w:hAnsi="Courier New" w:cs="Courier New"/>
    </w:rPr>
  </w:style>
  <w:style w:type="character" w:customStyle="1" w:styleId="WW8Num92z0">
    <w:name w:val="WW8Num92z0"/>
    <w:rsid w:val="00F70174"/>
    <w:rPr>
      <w:rFonts w:ascii="Symbol" w:hAnsi="Symbol"/>
    </w:rPr>
  </w:style>
  <w:style w:type="character" w:customStyle="1" w:styleId="WW8Num92z1">
    <w:name w:val="WW8Num92z1"/>
    <w:rsid w:val="00F70174"/>
    <w:rPr>
      <w:rFonts w:ascii="Courier New" w:hAnsi="Courier New" w:cs="Courier New"/>
    </w:rPr>
  </w:style>
  <w:style w:type="character" w:customStyle="1" w:styleId="WW8Num51z0">
    <w:name w:val="WW8Num51z0"/>
    <w:rsid w:val="00F70174"/>
    <w:rPr>
      <w:rFonts w:ascii="Symbol" w:hAnsi="Symbol"/>
    </w:rPr>
  </w:style>
  <w:style w:type="character" w:customStyle="1" w:styleId="WW8Num33z0">
    <w:name w:val="WW8Num33z0"/>
    <w:rsid w:val="00F70174"/>
    <w:rPr>
      <w:rFonts w:ascii="Times New Roman" w:hAnsi="Times New Roman" w:cs="Times New Roman"/>
    </w:rPr>
  </w:style>
  <w:style w:type="character" w:customStyle="1" w:styleId="WW8Num67z0">
    <w:name w:val="WW8Num67z0"/>
    <w:rsid w:val="00F70174"/>
    <w:rPr>
      <w:rFonts w:ascii="Symbol" w:hAnsi="Symbol"/>
    </w:rPr>
  </w:style>
  <w:style w:type="character" w:customStyle="1" w:styleId="WW8Num20z0">
    <w:name w:val="WW8Num20z0"/>
    <w:rsid w:val="00F70174"/>
    <w:rPr>
      <w:rFonts w:ascii="Symbol" w:hAnsi="Symbol"/>
    </w:rPr>
  </w:style>
  <w:style w:type="character" w:customStyle="1" w:styleId="WW8Num16z0">
    <w:name w:val="WW8Num16z0"/>
    <w:rsid w:val="00F70174"/>
    <w:rPr>
      <w:rFonts w:ascii="Courier New" w:hAnsi="Courier New"/>
      <w:w w:val="33"/>
    </w:rPr>
  </w:style>
  <w:style w:type="character" w:customStyle="1" w:styleId="WW8Num40z0">
    <w:name w:val="WW8Num40z0"/>
    <w:rsid w:val="00F70174"/>
    <w:rPr>
      <w:rFonts w:ascii="Calibri" w:eastAsia="SimSun" w:hAnsi="Calibri" w:cs="Times New Roman"/>
      <w:b/>
    </w:rPr>
  </w:style>
  <w:style w:type="character" w:customStyle="1" w:styleId="WW8Num22z0">
    <w:name w:val="WW8Num22z0"/>
    <w:rsid w:val="00F70174"/>
    <w:rPr>
      <w:rFonts w:ascii="Symbol" w:hAnsi="Symbol"/>
    </w:rPr>
  </w:style>
  <w:style w:type="character" w:customStyle="1" w:styleId="WW8Num37z0">
    <w:name w:val="WW8Num37z0"/>
    <w:rsid w:val="00F70174"/>
    <w:rPr>
      <w:rFonts w:ascii="Courier New" w:hAnsi="Courier New"/>
      <w:w w:val="33"/>
    </w:rPr>
  </w:style>
  <w:style w:type="character" w:customStyle="1" w:styleId="WW8Num41z0">
    <w:name w:val="WW8Num41z0"/>
    <w:rsid w:val="00F70174"/>
    <w:rPr>
      <w:rFonts w:cs="Times New Roman"/>
    </w:rPr>
  </w:style>
  <w:style w:type="character" w:customStyle="1" w:styleId="WW8Num54z0">
    <w:name w:val="WW8Num54z0"/>
    <w:rsid w:val="00F70174"/>
    <w:rPr>
      <w:rFonts w:ascii="Symbol" w:hAnsi="Symbol"/>
    </w:rPr>
  </w:style>
  <w:style w:type="character" w:customStyle="1" w:styleId="WW8Num57z0">
    <w:name w:val="WW8Num57z0"/>
    <w:rsid w:val="00F70174"/>
    <w:rPr>
      <w:rFonts w:ascii="Symbol" w:hAnsi="Symbol"/>
    </w:rPr>
  </w:style>
  <w:style w:type="character" w:customStyle="1" w:styleId="WW8Num30z0">
    <w:name w:val="WW8Num30z0"/>
    <w:rsid w:val="00F70174"/>
    <w:rPr>
      <w:rFonts w:ascii="Courier New" w:hAnsi="Courier New"/>
      <w:w w:val="33"/>
    </w:rPr>
  </w:style>
  <w:style w:type="character" w:customStyle="1" w:styleId="WW8Num80z0">
    <w:name w:val="WW8Num80z0"/>
    <w:rsid w:val="00F70174"/>
    <w:rPr>
      <w:rFonts w:ascii="Symbol" w:hAnsi="Symbol"/>
    </w:rPr>
  </w:style>
  <w:style w:type="character" w:customStyle="1" w:styleId="WW8Num75z0">
    <w:name w:val="WW8Num75z0"/>
    <w:rsid w:val="00F70174"/>
    <w:rPr>
      <w:rFonts w:ascii="Symbol" w:hAnsi="Symbol" w:cs="Times New Roman"/>
    </w:rPr>
  </w:style>
  <w:style w:type="character" w:customStyle="1" w:styleId="WW8Num32z0">
    <w:name w:val="WW8Num32z0"/>
    <w:rsid w:val="00F70174"/>
    <w:rPr>
      <w:rFonts w:ascii="Courier New" w:hAnsi="Courier New"/>
      <w:w w:val="33"/>
    </w:rPr>
  </w:style>
  <w:style w:type="character" w:customStyle="1" w:styleId="WW8Num9z0">
    <w:name w:val="WW8Num9z0"/>
    <w:rsid w:val="00F70174"/>
    <w:rPr>
      <w:rFonts w:ascii="Times New Roman" w:hAnsi="Times New Roman" w:cs="Times New Roman"/>
    </w:rPr>
  </w:style>
  <w:style w:type="character" w:customStyle="1" w:styleId="WW8Num28z0">
    <w:name w:val="WW8Num28z0"/>
    <w:rsid w:val="00F70174"/>
    <w:rPr>
      <w:rFonts w:ascii="Symbol" w:hAnsi="Symbol"/>
      <w:w w:val="33"/>
    </w:rPr>
  </w:style>
  <w:style w:type="character" w:customStyle="1" w:styleId="WW8Num45z0">
    <w:name w:val="WW8Num45z0"/>
    <w:rsid w:val="00F70174"/>
    <w:rPr>
      <w:rFonts w:ascii="Symbol" w:hAnsi="Symbol"/>
    </w:rPr>
  </w:style>
  <w:style w:type="character" w:customStyle="1" w:styleId="WW8Num8z0">
    <w:name w:val="WW8Num8z0"/>
    <w:rsid w:val="00F70174"/>
    <w:rPr>
      <w:rFonts w:ascii="Courier New" w:hAnsi="Courier New"/>
      <w:w w:val="33"/>
    </w:rPr>
  </w:style>
  <w:style w:type="character" w:customStyle="1" w:styleId="WW8Num68z0">
    <w:name w:val="WW8Num68z0"/>
    <w:rsid w:val="00F70174"/>
    <w:rPr>
      <w:rFonts w:ascii="Symbol" w:hAnsi="Symbol"/>
    </w:rPr>
  </w:style>
  <w:style w:type="character" w:customStyle="1" w:styleId="WW8Num63z0">
    <w:name w:val="WW8Num63z0"/>
    <w:rsid w:val="00F70174"/>
    <w:rPr>
      <w:rFonts w:ascii="Wingdings" w:hAnsi="Wingdings"/>
    </w:rPr>
  </w:style>
  <w:style w:type="paragraph" w:customStyle="1" w:styleId="Heading">
    <w:name w:val="Heading"/>
    <w:basedOn w:val="Normal"/>
    <w:next w:val="BodyText"/>
    <w:uiPriority w:val="99"/>
    <w:rsid w:val="00F70174"/>
    <w:pPr>
      <w:keepNext/>
      <w:widowControl w:val="0"/>
      <w:suppressAutoHyphens/>
      <w:spacing w:before="240" w:after="120" w:line="240" w:lineRule="auto"/>
    </w:pPr>
    <w:rPr>
      <w:rFonts w:ascii="Liberation Sans" w:eastAsia="DejaVu Sans" w:hAnsi="Liberation Sans" w:cs="DejaVu Sans"/>
      <w:kern w:val="1"/>
      <w:sz w:val="28"/>
      <w:szCs w:val="28"/>
      <w:lang w:val="en-US" w:eastAsia="hi-IN" w:bidi="hi-IN"/>
    </w:rPr>
  </w:style>
  <w:style w:type="paragraph" w:styleId="List">
    <w:name w:val="List"/>
    <w:basedOn w:val="BodyText"/>
    <w:uiPriority w:val="99"/>
    <w:rsid w:val="00F70174"/>
    <w:pPr>
      <w:widowControl w:val="0"/>
      <w:suppressAutoHyphens/>
      <w:spacing w:line="240" w:lineRule="auto"/>
    </w:pPr>
    <w:rPr>
      <w:rFonts w:ascii="Liberation Serif" w:eastAsia="DejaVu Sans" w:hAnsi="Liberation Serif" w:cs="DejaVu Sans"/>
      <w:kern w:val="1"/>
      <w:sz w:val="24"/>
      <w:szCs w:val="24"/>
      <w:lang w:eastAsia="hi-IN" w:bidi="hi-IN"/>
    </w:rPr>
  </w:style>
  <w:style w:type="paragraph" w:customStyle="1" w:styleId="Index">
    <w:name w:val="Index"/>
    <w:basedOn w:val="Normal"/>
    <w:uiPriority w:val="99"/>
    <w:rsid w:val="00F70174"/>
    <w:pPr>
      <w:widowControl w:val="0"/>
      <w:suppressLineNumbers/>
      <w:suppressAutoHyphens/>
      <w:spacing w:after="0" w:line="240" w:lineRule="auto"/>
    </w:pPr>
    <w:rPr>
      <w:rFonts w:ascii="Liberation Serif" w:eastAsia="DejaVu Sans" w:hAnsi="Liberation Serif" w:cs="DejaVu Sans"/>
      <w:kern w:val="1"/>
      <w:sz w:val="24"/>
      <w:szCs w:val="24"/>
      <w:lang w:val="en-US" w:eastAsia="hi-IN" w:bidi="hi-IN"/>
    </w:rPr>
  </w:style>
  <w:style w:type="paragraph" w:customStyle="1" w:styleId="Style">
    <w:name w:val="Style"/>
    <w:uiPriority w:val="99"/>
    <w:rsid w:val="00F70174"/>
    <w:pPr>
      <w:widowControl w:val="0"/>
      <w:suppressAutoHyphens/>
      <w:autoSpaceDE w:val="0"/>
    </w:pPr>
    <w:rPr>
      <w:rFonts w:ascii="Times New Roman" w:eastAsia="Times New Roman" w:hAnsi="Times New Roman" w:cs="Calibri"/>
      <w:spacing w:val="0"/>
      <w:kern w:val="1"/>
      <w:lang w:eastAsia="ar-SA" w:bidi="en-US"/>
    </w:rPr>
  </w:style>
  <w:style w:type="paragraph" w:customStyle="1" w:styleId="NormalTahomaCharCharChar">
    <w:name w:val="Normal+ Tahoma Char Char Char"/>
    <w:basedOn w:val="Normal"/>
    <w:uiPriority w:val="99"/>
    <w:rsid w:val="00F70174"/>
    <w:pPr>
      <w:widowControl w:val="0"/>
      <w:suppressAutoHyphens/>
      <w:spacing w:after="0" w:line="240" w:lineRule="auto"/>
      <w:jc w:val="both"/>
    </w:pPr>
    <w:rPr>
      <w:rFonts w:ascii="Tahoma" w:eastAsia="Batang" w:hAnsi="Tahoma" w:cs="Tahoma"/>
      <w:kern w:val="1"/>
      <w:sz w:val="24"/>
      <w:szCs w:val="20"/>
      <w:lang w:eastAsia="hi-IN" w:bidi="hi-IN"/>
    </w:rPr>
  </w:style>
  <w:style w:type="paragraph" w:customStyle="1" w:styleId="WW-Default">
    <w:name w:val="WW-Default"/>
    <w:uiPriority w:val="99"/>
    <w:rsid w:val="00F70174"/>
    <w:pPr>
      <w:suppressAutoHyphens/>
      <w:autoSpaceDE w:val="0"/>
    </w:pPr>
    <w:rPr>
      <w:rFonts w:ascii="Trebuchet MS" w:eastAsia="Calibri" w:hAnsi="Trebuchet MS" w:cs="Trebuchet MS"/>
      <w:color w:val="000000"/>
      <w:spacing w:val="0"/>
      <w:kern w:val="1"/>
      <w:lang w:eastAsia="ar-SA" w:bidi="en-US"/>
    </w:rPr>
  </w:style>
  <w:style w:type="paragraph" w:styleId="Index1">
    <w:name w:val="index 1"/>
    <w:basedOn w:val="Normal"/>
    <w:next w:val="Normal"/>
    <w:autoRedefine/>
    <w:uiPriority w:val="99"/>
    <w:unhideWhenUsed/>
    <w:rsid w:val="00F70174"/>
    <w:pPr>
      <w:widowControl w:val="0"/>
      <w:suppressAutoHyphens/>
      <w:spacing w:after="0" w:line="240" w:lineRule="auto"/>
      <w:ind w:left="240" w:hanging="240"/>
    </w:pPr>
    <w:rPr>
      <w:rFonts w:ascii="Liberation Serif" w:eastAsia="DejaVu Sans" w:hAnsi="Liberation Serif" w:cs="Mangal"/>
      <w:kern w:val="1"/>
      <w:sz w:val="24"/>
      <w:lang w:val="en-US" w:eastAsia="hi-IN" w:bidi="hi-IN"/>
    </w:rPr>
  </w:style>
  <w:style w:type="paragraph" w:styleId="IndexHeading">
    <w:name w:val="index heading"/>
    <w:basedOn w:val="Normal"/>
    <w:next w:val="Index1"/>
    <w:uiPriority w:val="99"/>
    <w:rsid w:val="00F70174"/>
    <w:pPr>
      <w:widowControl w:val="0"/>
      <w:suppressAutoHyphens/>
      <w:spacing w:after="0" w:line="240" w:lineRule="auto"/>
    </w:pPr>
    <w:rPr>
      <w:rFonts w:ascii="Cambria" w:hAnsi="Cambria"/>
      <w:b/>
      <w:bCs/>
      <w:kern w:val="1"/>
      <w:sz w:val="24"/>
      <w:szCs w:val="24"/>
      <w:lang w:val="en-US" w:eastAsia="hi-IN" w:bidi="hi-IN"/>
    </w:rPr>
  </w:style>
  <w:style w:type="paragraph" w:customStyle="1" w:styleId="hangingindenta">
    <w:name w:val="hanging indent a"/>
    <w:basedOn w:val="IndexHeading"/>
    <w:uiPriority w:val="99"/>
    <w:rsid w:val="00F70174"/>
    <w:pPr>
      <w:ind w:left="851" w:hanging="397"/>
      <w:jc w:val="both"/>
    </w:pPr>
    <w:rPr>
      <w:rFonts w:ascii="Verdana" w:hAnsi="Verdana"/>
      <w:b w:val="0"/>
      <w:bCs w:val="0"/>
      <w:sz w:val="20"/>
      <w:lang w:val="en-GB"/>
    </w:rPr>
  </w:style>
  <w:style w:type="paragraph" w:customStyle="1" w:styleId="hangingindenti">
    <w:name w:val="hanging indent (i)"/>
    <w:basedOn w:val="Normal"/>
    <w:uiPriority w:val="99"/>
    <w:rsid w:val="00F70174"/>
    <w:pPr>
      <w:widowControl w:val="0"/>
      <w:suppressAutoHyphens/>
      <w:autoSpaceDE w:val="0"/>
      <w:spacing w:after="0" w:line="240" w:lineRule="auto"/>
      <w:ind w:left="1338" w:right="46" w:hanging="476"/>
      <w:jc w:val="both"/>
      <w:textAlignment w:val="center"/>
    </w:pPr>
    <w:rPr>
      <w:rFonts w:ascii="Verdana" w:eastAsia="Cambria" w:hAnsi="Verdana" w:cs="Times-Roman"/>
      <w:color w:val="000000"/>
      <w:kern w:val="1"/>
      <w:sz w:val="20"/>
      <w:szCs w:val="20"/>
      <w:lang w:eastAsia="hi-IN" w:bidi="hi-IN"/>
    </w:rPr>
  </w:style>
  <w:style w:type="paragraph" w:customStyle="1" w:styleId="TableContents">
    <w:name w:val="Table Contents"/>
    <w:basedOn w:val="Normal"/>
    <w:uiPriority w:val="99"/>
    <w:rsid w:val="00F70174"/>
    <w:pPr>
      <w:widowControl w:val="0"/>
      <w:suppressLineNumbers/>
      <w:suppressAutoHyphens/>
      <w:spacing w:after="0" w:line="240" w:lineRule="auto"/>
    </w:pPr>
    <w:rPr>
      <w:rFonts w:ascii="Liberation Serif" w:eastAsia="DejaVu LGC Sans" w:hAnsi="Liberation Serif"/>
      <w:kern w:val="1"/>
      <w:sz w:val="24"/>
      <w:szCs w:val="24"/>
      <w:lang w:val="en-US" w:eastAsia="hi-IN" w:bidi="hi-IN"/>
    </w:rPr>
  </w:style>
  <w:style w:type="paragraph" w:customStyle="1" w:styleId="CharCarCharCharCharCharCharCharCharCharCharCharCharChar5Char">
    <w:name w:val="Char Car Char Char Char Char Char Char Char Char Char Char Char Char5 Char"/>
    <w:basedOn w:val="Normal"/>
    <w:uiPriority w:val="99"/>
    <w:rsid w:val="00F70174"/>
    <w:pPr>
      <w:spacing w:after="200" w:line="240" w:lineRule="exact"/>
    </w:pPr>
    <w:rPr>
      <w:rFonts w:ascii="Arial" w:eastAsia="Batang" w:hAnsi="Arial"/>
      <w:sz w:val="22"/>
      <w:szCs w:val="24"/>
      <w:lang w:val="en-ZA" w:eastAsia="en-US" w:bidi="en-US"/>
    </w:rPr>
  </w:style>
  <w:style w:type="paragraph" w:customStyle="1" w:styleId="2HEAD">
    <w:name w:val="2HEAD"/>
    <w:basedOn w:val="Heading3"/>
    <w:autoRedefine/>
    <w:uiPriority w:val="99"/>
    <w:rsid w:val="00F70174"/>
    <w:pPr>
      <w:keepNext w:val="0"/>
      <w:keepLines w:val="0"/>
      <w:numPr>
        <w:ilvl w:val="0"/>
        <w:numId w:val="16"/>
      </w:numPr>
      <w:spacing w:before="0"/>
    </w:pPr>
    <w:rPr>
      <w:rFonts w:ascii="Arial" w:eastAsia="Batang" w:hAnsi="Arial"/>
      <w:b/>
      <w:bCs/>
      <w:caps/>
      <w:spacing w:val="5"/>
      <w:sz w:val="26"/>
      <w:szCs w:val="20"/>
      <w:lang w:eastAsia="en-US" w:bidi="en-US"/>
    </w:rPr>
  </w:style>
  <w:style w:type="paragraph" w:styleId="BodyText2">
    <w:name w:val="Body Text 2"/>
    <w:basedOn w:val="Normal"/>
    <w:link w:val="BodyText2Char"/>
    <w:uiPriority w:val="99"/>
    <w:rsid w:val="00F70174"/>
    <w:pPr>
      <w:spacing w:after="120" w:line="480" w:lineRule="auto"/>
    </w:pPr>
    <w:rPr>
      <w:rFonts w:eastAsia="Batang"/>
      <w:sz w:val="24"/>
      <w:szCs w:val="24"/>
      <w:lang w:eastAsia="en-US" w:bidi="en-US"/>
    </w:rPr>
  </w:style>
  <w:style w:type="character" w:customStyle="1" w:styleId="BodyText2Char">
    <w:name w:val="Body Text 2 Char"/>
    <w:basedOn w:val="DefaultParagraphFont"/>
    <w:link w:val="BodyText2"/>
    <w:uiPriority w:val="99"/>
    <w:rsid w:val="00F70174"/>
    <w:rPr>
      <w:rFonts w:ascii="Calibri" w:eastAsia="Batang" w:hAnsi="Calibri" w:cs="Times New Roman"/>
      <w:spacing w:val="0"/>
      <w:lang w:val="en-GB" w:bidi="en-US"/>
    </w:rPr>
  </w:style>
  <w:style w:type="paragraph" w:styleId="BodyText3">
    <w:name w:val="Body Text 3"/>
    <w:basedOn w:val="Normal"/>
    <w:link w:val="BodyText3Char"/>
    <w:uiPriority w:val="99"/>
    <w:rsid w:val="00F70174"/>
    <w:pPr>
      <w:spacing w:after="120" w:line="240" w:lineRule="auto"/>
    </w:pPr>
    <w:rPr>
      <w:rFonts w:eastAsia="Batang"/>
      <w:sz w:val="16"/>
      <w:szCs w:val="16"/>
      <w:lang w:eastAsia="en-US" w:bidi="en-US"/>
    </w:rPr>
  </w:style>
  <w:style w:type="character" w:customStyle="1" w:styleId="BodyText3Char">
    <w:name w:val="Body Text 3 Char"/>
    <w:basedOn w:val="DefaultParagraphFont"/>
    <w:link w:val="BodyText3"/>
    <w:uiPriority w:val="99"/>
    <w:rsid w:val="00F70174"/>
    <w:rPr>
      <w:rFonts w:ascii="Calibri" w:eastAsia="Batang" w:hAnsi="Calibri" w:cs="Times New Roman"/>
      <w:spacing w:val="0"/>
      <w:sz w:val="16"/>
      <w:szCs w:val="16"/>
      <w:lang w:val="en-GB" w:bidi="en-US"/>
    </w:rPr>
  </w:style>
  <w:style w:type="paragraph" w:styleId="BodyTextIndent2">
    <w:name w:val="Body Text Indent 2"/>
    <w:basedOn w:val="Normal"/>
    <w:link w:val="BodyTextIndent2Char"/>
    <w:uiPriority w:val="99"/>
    <w:rsid w:val="00F70174"/>
    <w:pPr>
      <w:spacing w:after="120" w:line="480" w:lineRule="auto"/>
      <w:ind w:left="283"/>
    </w:pPr>
    <w:rPr>
      <w:rFonts w:eastAsia="Batang"/>
      <w:sz w:val="24"/>
      <w:szCs w:val="24"/>
      <w:lang w:eastAsia="en-US" w:bidi="en-US"/>
    </w:rPr>
  </w:style>
  <w:style w:type="character" w:customStyle="1" w:styleId="BodyTextIndent2Char">
    <w:name w:val="Body Text Indent 2 Char"/>
    <w:basedOn w:val="DefaultParagraphFont"/>
    <w:link w:val="BodyTextIndent2"/>
    <w:uiPriority w:val="99"/>
    <w:rsid w:val="00F70174"/>
    <w:rPr>
      <w:rFonts w:ascii="Calibri" w:eastAsia="Batang" w:hAnsi="Calibri" w:cs="Times New Roman"/>
      <w:spacing w:val="0"/>
      <w:lang w:val="en-GB" w:bidi="en-US"/>
    </w:rPr>
  </w:style>
  <w:style w:type="paragraph" w:styleId="NormalIndent">
    <w:name w:val="Normal Indent"/>
    <w:basedOn w:val="Normal"/>
    <w:uiPriority w:val="99"/>
    <w:rsid w:val="00F70174"/>
    <w:pPr>
      <w:numPr>
        <w:numId w:val="17"/>
      </w:numPr>
      <w:tabs>
        <w:tab w:val="clear" w:pos="720"/>
      </w:tabs>
      <w:spacing w:after="0" w:line="240" w:lineRule="auto"/>
      <w:ind w:firstLine="0"/>
    </w:pPr>
    <w:rPr>
      <w:rFonts w:ascii="Times New Roman" w:eastAsia="Batang" w:hAnsi="Times New Roman"/>
      <w:sz w:val="24"/>
      <w:szCs w:val="24"/>
      <w:lang w:eastAsia="en-US" w:bidi="en-US"/>
    </w:rPr>
  </w:style>
  <w:style w:type="paragraph" w:customStyle="1" w:styleId="msoaccenttext2">
    <w:name w:val="msoaccenttext2"/>
    <w:uiPriority w:val="99"/>
    <w:rsid w:val="00F70174"/>
    <w:pPr>
      <w:spacing w:after="100" w:line="271" w:lineRule="auto"/>
    </w:pPr>
    <w:rPr>
      <w:rFonts w:ascii="Garamond" w:eastAsia="Times New Roman" w:hAnsi="Garamond" w:cs="Times New Roman"/>
      <w:bCs/>
      <w:i/>
      <w:iCs/>
      <w:color w:val="000000"/>
      <w:spacing w:val="0"/>
      <w:kern w:val="28"/>
      <w:lang w:bidi="en-US"/>
    </w:rPr>
  </w:style>
  <w:style w:type="paragraph" w:customStyle="1" w:styleId="Normaljustified">
    <w:name w:val="Normal+justified"/>
    <w:basedOn w:val="Normal"/>
    <w:uiPriority w:val="99"/>
    <w:rsid w:val="00F70174"/>
    <w:pPr>
      <w:spacing w:after="0" w:line="240" w:lineRule="auto"/>
      <w:jc w:val="both"/>
    </w:pPr>
    <w:rPr>
      <w:rFonts w:ascii="Times New Roman" w:hAnsi="Times New Roman"/>
      <w:b/>
      <w:sz w:val="24"/>
      <w:szCs w:val="24"/>
      <w:lang w:eastAsia="en-US" w:bidi="en-US"/>
    </w:rPr>
  </w:style>
  <w:style w:type="paragraph" w:customStyle="1" w:styleId="TableHeading">
    <w:name w:val="Table Heading"/>
    <w:basedOn w:val="TableContents"/>
    <w:uiPriority w:val="99"/>
    <w:rsid w:val="00F70174"/>
    <w:pPr>
      <w:jc w:val="center"/>
    </w:pPr>
    <w:rPr>
      <w:b/>
      <w:bCs/>
      <w:lang w:eastAsia="en-US" w:bidi="ar-SA"/>
    </w:rPr>
  </w:style>
  <w:style w:type="paragraph" w:customStyle="1" w:styleId="Framecontents">
    <w:name w:val="Frame contents"/>
    <w:basedOn w:val="BodyText"/>
    <w:uiPriority w:val="99"/>
    <w:rsid w:val="00F70174"/>
    <w:pPr>
      <w:widowControl w:val="0"/>
      <w:suppressAutoHyphens/>
      <w:spacing w:line="240" w:lineRule="auto"/>
    </w:pPr>
    <w:rPr>
      <w:rFonts w:ascii="Liberation Serif" w:eastAsia="DejaVu LGC Sans" w:hAnsi="Liberation Serif"/>
      <w:kern w:val="1"/>
      <w:sz w:val="24"/>
      <w:szCs w:val="24"/>
    </w:rPr>
  </w:style>
  <w:style w:type="paragraph" w:customStyle="1" w:styleId="Table">
    <w:name w:val="Table"/>
    <w:basedOn w:val="Caption"/>
    <w:uiPriority w:val="99"/>
    <w:rsid w:val="00F70174"/>
    <w:pPr>
      <w:spacing w:after="200" w:line="276" w:lineRule="auto"/>
    </w:pPr>
    <w:rPr>
      <w:rFonts w:ascii="Calibri Light" w:eastAsia="DejaVu LGC Sans" w:hAnsi="Calibri Light" w:cs="Liberation Sans"/>
      <w:color w:val="2E74B5"/>
      <w:lang w:val="en-US" w:eastAsia="en-US"/>
    </w:rPr>
  </w:style>
  <w:style w:type="paragraph" w:customStyle="1" w:styleId="body">
    <w:name w:val="body"/>
    <w:basedOn w:val="Normal"/>
    <w:uiPriority w:val="99"/>
    <w:rsid w:val="00F70174"/>
    <w:pPr>
      <w:spacing w:before="100" w:beforeAutospacing="1" w:after="100" w:afterAutospacing="1" w:line="240" w:lineRule="auto"/>
    </w:pPr>
    <w:rPr>
      <w:rFonts w:ascii="Times New Roman" w:hAnsi="Times New Roman"/>
      <w:sz w:val="24"/>
      <w:szCs w:val="24"/>
      <w:lang w:val="sw-KE" w:eastAsia="sw-KE" w:bidi="en-US"/>
    </w:rPr>
  </w:style>
  <w:style w:type="character" w:customStyle="1" w:styleId="Heading1Char1">
    <w:name w:val="Heading 1 Char1"/>
    <w:aliases w:val="Main Heading Char1,TCI 1.  Heading Char1,1 Char1,2 Char1,3 Char1,31 Char1"/>
    <w:uiPriority w:val="9"/>
    <w:locked/>
    <w:rsid w:val="00F70174"/>
    <w:rPr>
      <w:rFonts w:ascii="Times New Roman" w:eastAsia="Batang" w:hAnsi="Times New Roman" w:cs="Times New Roman"/>
      <w:b/>
      <w:sz w:val="24"/>
      <w:szCs w:val="24"/>
      <w:lang w:val="en-GB"/>
    </w:rPr>
  </w:style>
  <w:style w:type="paragraph" w:customStyle="1" w:styleId="HangingIndenta0">
    <w:name w:val="Hanging Indent (a)"/>
    <w:basedOn w:val="BodyText"/>
    <w:uiPriority w:val="99"/>
    <w:rsid w:val="00F70174"/>
    <w:pPr>
      <w:widowControl w:val="0"/>
      <w:suppressAutoHyphens/>
      <w:autoSpaceDE w:val="0"/>
      <w:autoSpaceDN w:val="0"/>
      <w:adjustRightInd w:val="0"/>
      <w:spacing w:before="200" w:after="0" w:line="240" w:lineRule="auto"/>
      <w:ind w:left="806" w:hanging="331"/>
      <w:jc w:val="both"/>
      <w:textAlignment w:val="center"/>
    </w:pPr>
    <w:rPr>
      <w:rFonts w:ascii="Arial" w:eastAsia="Cambria" w:hAnsi="Arial" w:cs="Times-Roman"/>
      <w:color w:val="000000"/>
      <w:sz w:val="20"/>
      <w:szCs w:val="20"/>
    </w:rPr>
  </w:style>
  <w:style w:type="paragraph" w:customStyle="1" w:styleId="HangignIndenti">
    <w:name w:val="Hangign Indent (i)"/>
    <w:basedOn w:val="BodyText"/>
    <w:uiPriority w:val="99"/>
    <w:rsid w:val="00F70174"/>
    <w:pPr>
      <w:widowControl w:val="0"/>
      <w:tabs>
        <w:tab w:val="left" w:pos="720"/>
        <w:tab w:val="left" w:pos="1008"/>
      </w:tabs>
      <w:suppressAutoHyphens/>
      <w:autoSpaceDE w:val="0"/>
      <w:autoSpaceDN w:val="0"/>
      <w:adjustRightInd w:val="0"/>
      <w:spacing w:before="160" w:after="0" w:line="240" w:lineRule="auto"/>
      <w:ind w:left="1339" w:hanging="475"/>
      <w:jc w:val="both"/>
      <w:textAlignment w:val="center"/>
    </w:pPr>
    <w:rPr>
      <w:rFonts w:ascii="Arial" w:eastAsia="Cambria" w:hAnsi="Arial" w:cs="Times-Roman"/>
      <w:bCs/>
      <w:iCs/>
      <w:color w:val="000000"/>
      <w:sz w:val="20"/>
      <w:szCs w:val="18"/>
    </w:rPr>
  </w:style>
  <w:style w:type="paragraph" w:customStyle="1" w:styleId="Marginalnotes10">
    <w:name w:val="Marginal notes 10"/>
    <w:basedOn w:val="Normal"/>
    <w:uiPriority w:val="99"/>
    <w:rsid w:val="00F70174"/>
    <w:pPr>
      <w:keepNext/>
      <w:spacing w:before="240" w:after="80" w:line="240" w:lineRule="auto"/>
      <w:ind w:right="-245"/>
    </w:pPr>
    <w:rPr>
      <w:rFonts w:ascii="Arial" w:eastAsia="Cambria" w:hAnsi="Arial"/>
      <w:b/>
      <w:color w:val="000000"/>
      <w:sz w:val="20"/>
      <w:szCs w:val="24"/>
      <w:lang w:val="en-US" w:eastAsia="en-US" w:bidi="en-US"/>
    </w:rPr>
  </w:style>
  <w:style w:type="paragraph" w:customStyle="1" w:styleId="BodyBext">
    <w:name w:val="Body Bext"/>
    <w:basedOn w:val="Normal"/>
    <w:uiPriority w:val="99"/>
    <w:rsid w:val="00F70174"/>
    <w:pPr>
      <w:widowControl w:val="0"/>
      <w:suppressAutoHyphens/>
      <w:autoSpaceDE w:val="0"/>
      <w:autoSpaceDN w:val="0"/>
      <w:adjustRightInd w:val="0"/>
      <w:spacing w:after="0" w:line="240" w:lineRule="auto"/>
      <w:ind w:firstLine="475"/>
      <w:jc w:val="both"/>
      <w:textAlignment w:val="center"/>
    </w:pPr>
    <w:rPr>
      <w:rFonts w:ascii="Arial" w:eastAsia="Cambria" w:hAnsi="Arial" w:cs="Times-Roman"/>
      <w:color w:val="000000"/>
      <w:sz w:val="20"/>
      <w:szCs w:val="20"/>
      <w:lang w:val="en-US" w:eastAsia="en-US" w:bidi="en-US"/>
    </w:rPr>
  </w:style>
  <w:style w:type="paragraph" w:customStyle="1" w:styleId="HangingIndentasize10">
    <w:name w:val="Hanging Indent (a) size10"/>
    <w:basedOn w:val="IndexHeading"/>
    <w:uiPriority w:val="99"/>
    <w:rsid w:val="00F70174"/>
    <w:pPr>
      <w:widowControl/>
      <w:suppressAutoHyphens w:val="0"/>
      <w:ind w:left="806" w:hanging="331"/>
      <w:jc w:val="both"/>
    </w:pPr>
    <w:rPr>
      <w:rFonts w:ascii="Arial" w:hAnsi="Arial"/>
      <w:b w:val="0"/>
      <w:bCs w:val="0"/>
      <w:kern w:val="0"/>
      <w:sz w:val="20"/>
      <w:lang w:val="en-GB" w:eastAsia="en-US" w:bidi="ar-SA"/>
    </w:rPr>
  </w:style>
  <w:style w:type="paragraph" w:customStyle="1" w:styleId="HangingIndentiSize10">
    <w:name w:val="Hanging Indent (i) Size10"/>
    <w:basedOn w:val="Normal"/>
    <w:uiPriority w:val="99"/>
    <w:rsid w:val="00F70174"/>
    <w:pPr>
      <w:tabs>
        <w:tab w:val="left" w:pos="720"/>
        <w:tab w:val="left" w:pos="1008"/>
      </w:tabs>
      <w:spacing w:after="200" w:line="240" w:lineRule="auto"/>
      <w:ind w:left="1140" w:hanging="346"/>
      <w:jc w:val="both"/>
    </w:pPr>
    <w:rPr>
      <w:rFonts w:ascii="Arial" w:eastAsia="Cambria" w:hAnsi="Arial"/>
      <w:bCs/>
      <w:iCs/>
      <w:sz w:val="20"/>
      <w:szCs w:val="18"/>
      <w:lang w:val="en-US" w:eastAsia="en-US" w:bidi="en-US"/>
    </w:rPr>
  </w:style>
  <w:style w:type="paragraph" w:customStyle="1" w:styleId="CoverPageName">
    <w:name w:val="Cover Page Name"/>
    <w:basedOn w:val="Normal"/>
    <w:autoRedefine/>
    <w:uiPriority w:val="99"/>
    <w:rsid w:val="00F70174"/>
    <w:pPr>
      <w:keepNext/>
      <w:keepLines/>
      <w:spacing w:after="0" w:line="240" w:lineRule="auto"/>
      <w:outlineLvl w:val="0"/>
    </w:pPr>
    <w:rPr>
      <w:rFonts w:ascii="Times New Roman" w:hAnsi="Times New Roman"/>
      <w:bCs/>
      <w:smallCaps/>
      <w:sz w:val="22"/>
      <w:szCs w:val="22"/>
      <w:lang w:val="en-US" w:eastAsia="en-US" w:bidi="en-US"/>
    </w:rPr>
  </w:style>
  <w:style w:type="paragraph" w:customStyle="1" w:styleId="CoverPageNumber">
    <w:name w:val="Cover Page Number"/>
    <w:basedOn w:val="CoverPageName"/>
    <w:autoRedefine/>
    <w:uiPriority w:val="99"/>
    <w:rsid w:val="00F70174"/>
    <w:rPr>
      <w:b/>
      <w:sz w:val="28"/>
    </w:rPr>
  </w:style>
  <w:style w:type="paragraph" w:styleId="List2">
    <w:name w:val="List 2"/>
    <w:basedOn w:val="Normal"/>
    <w:uiPriority w:val="99"/>
    <w:rsid w:val="00F70174"/>
    <w:pPr>
      <w:widowControl w:val="0"/>
      <w:suppressAutoHyphens/>
      <w:spacing w:after="0" w:line="240" w:lineRule="auto"/>
      <w:ind w:left="720" w:hanging="360"/>
    </w:pPr>
    <w:rPr>
      <w:rFonts w:ascii="Liberation Serif" w:eastAsia="DejaVu Sans" w:hAnsi="Liberation Serif" w:cs="DejaVu Sans"/>
      <w:kern w:val="1"/>
      <w:sz w:val="24"/>
      <w:szCs w:val="24"/>
      <w:lang w:val="en-US" w:eastAsia="hi-IN" w:bidi="hi-IN"/>
    </w:rPr>
  </w:style>
  <w:style w:type="paragraph" w:styleId="ListBullet">
    <w:name w:val="List Bullet"/>
    <w:basedOn w:val="Normal"/>
    <w:uiPriority w:val="99"/>
    <w:rsid w:val="00F70174"/>
    <w:pPr>
      <w:widowControl w:val="0"/>
      <w:numPr>
        <w:numId w:val="18"/>
      </w:numPr>
      <w:suppressAutoHyphens/>
      <w:spacing w:after="0" w:line="240" w:lineRule="auto"/>
    </w:pPr>
    <w:rPr>
      <w:rFonts w:ascii="Liberation Serif" w:eastAsia="DejaVu Sans" w:hAnsi="Liberation Serif" w:cs="DejaVu Sans"/>
      <w:kern w:val="1"/>
      <w:sz w:val="24"/>
      <w:szCs w:val="24"/>
      <w:lang w:val="en-US" w:eastAsia="hi-IN" w:bidi="hi-IN"/>
    </w:rPr>
  </w:style>
  <w:style w:type="paragraph" w:styleId="ListBullet2">
    <w:name w:val="List Bullet 2"/>
    <w:basedOn w:val="Normal"/>
    <w:uiPriority w:val="99"/>
    <w:rsid w:val="00F70174"/>
    <w:pPr>
      <w:widowControl w:val="0"/>
      <w:numPr>
        <w:numId w:val="19"/>
      </w:numPr>
      <w:suppressAutoHyphens/>
      <w:spacing w:after="0" w:line="240" w:lineRule="auto"/>
    </w:pPr>
    <w:rPr>
      <w:rFonts w:ascii="Liberation Serif" w:eastAsia="DejaVu Sans" w:hAnsi="Liberation Serif" w:cs="DejaVu Sans"/>
      <w:kern w:val="1"/>
      <w:sz w:val="24"/>
      <w:szCs w:val="24"/>
      <w:lang w:val="en-US" w:eastAsia="hi-IN" w:bidi="hi-IN"/>
    </w:rPr>
  </w:style>
  <w:style w:type="paragraph" w:styleId="ListBullet3">
    <w:name w:val="List Bullet 3"/>
    <w:basedOn w:val="Normal"/>
    <w:uiPriority w:val="99"/>
    <w:rsid w:val="00F70174"/>
    <w:pPr>
      <w:widowControl w:val="0"/>
      <w:numPr>
        <w:numId w:val="20"/>
      </w:numPr>
      <w:suppressAutoHyphens/>
      <w:spacing w:after="0" w:line="240" w:lineRule="auto"/>
    </w:pPr>
    <w:rPr>
      <w:rFonts w:ascii="Liberation Serif" w:eastAsia="DejaVu Sans" w:hAnsi="Liberation Serif" w:cs="DejaVu Sans"/>
      <w:kern w:val="1"/>
      <w:sz w:val="24"/>
      <w:szCs w:val="24"/>
      <w:lang w:val="en-US" w:eastAsia="hi-IN" w:bidi="hi-IN"/>
    </w:rPr>
  </w:style>
  <w:style w:type="paragraph" w:styleId="ListContinue">
    <w:name w:val="List Continue"/>
    <w:basedOn w:val="Normal"/>
    <w:uiPriority w:val="99"/>
    <w:rsid w:val="00F70174"/>
    <w:pPr>
      <w:widowControl w:val="0"/>
      <w:suppressAutoHyphens/>
      <w:spacing w:after="120" w:line="240" w:lineRule="auto"/>
      <w:ind w:left="360"/>
    </w:pPr>
    <w:rPr>
      <w:rFonts w:ascii="Liberation Serif" w:eastAsia="DejaVu Sans" w:hAnsi="Liberation Serif" w:cs="DejaVu Sans"/>
      <w:kern w:val="1"/>
      <w:sz w:val="24"/>
      <w:szCs w:val="24"/>
      <w:lang w:val="en-US" w:eastAsia="hi-IN" w:bidi="hi-IN"/>
    </w:rPr>
  </w:style>
  <w:style w:type="paragraph" w:styleId="ListContinue2">
    <w:name w:val="List Continue 2"/>
    <w:basedOn w:val="Normal"/>
    <w:uiPriority w:val="99"/>
    <w:rsid w:val="00F70174"/>
    <w:pPr>
      <w:widowControl w:val="0"/>
      <w:suppressAutoHyphens/>
      <w:spacing w:after="120" w:line="240" w:lineRule="auto"/>
      <w:ind w:left="720"/>
    </w:pPr>
    <w:rPr>
      <w:rFonts w:ascii="Liberation Serif" w:eastAsia="DejaVu Sans" w:hAnsi="Liberation Serif" w:cs="DejaVu Sans"/>
      <w:kern w:val="1"/>
      <w:sz w:val="24"/>
      <w:szCs w:val="24"/>
      <w:lang w:val="en-US" w:eastAsia="hi-IN" w:bidi="hi-IN"/>
    </w:rPr>
  </w:style>
  <w:style w:type="paragraph" w:styleId="BodyTextIndent">
    <w:name w:val="Body Text Indent"/>
    <w:basedOn w:val="Normal"/>
    <w:link w:val="BodyTextIndentChar"/>
    <w:uiPriority w:val="99"/>
    <w:rsid w:val="00F70174"/>
    <w:pPr>
      <w:widowControl w:val="0"/>
      <w:suppressAutoHyphens/>
      <w:spacing w:after="120" w:line="240" w:lineRule="auto"/>
      <w:ind w:left="360"/>
    </w:pPr>
    <w:rPr>
      <w:rFonts w:ascii="Liberation Serif" w:eastAsia="DejaVu Sans" w:hAnsi="Liberation Serif" w:cs="DejaVu Sans"/>
      <w:kern w:val="1"/>
      <w:sz w:val="24"/>
      <w:szCs w:val="24"/>
      <w:lang w:val="en-US" w:eastAsia="hi-IN" w:bidi="hi-IN"/>
    </w:rPr>
  </w:style>
  <w:style w:type="character" w:customStyle="1" w:styleId="BodyTextIndentChar">
    <w:name w:val="Body Text Indent Char"/>
    <w:basedOn w:val="DefaultParagraphFont"/>
    <w:link w:val="BodyTextIndent"/>
    <w:uiPriority w:val="99"/>
    <w:rsid w:val="00F70174"/>
    <w:rPr>
      <w:rFonts w:ascii="Liberation Serif" w:eastAsia="DejaVu Sans" w:hAnsi="Liberation Serif" w:cs="DejaVu Sans"/>
      <w:spacing w:val="0"/>
      <w:kern w:val="1"/>
      <w:lang w:eastAsia="hi-IN" w:bidi="hi-IN"/>
    </w:rPr>
  </w:style>
  <w:style w:type="paragraph" w:styleId="BodyTextFirstIndent2">
    <w:name w:val="Body Text First Indent 2"/>
    <w:basedOn w:val="BodyTextIndent"/>
    <w:link w:val="BodyTextFirstIndent2Char"/>
    <w:uiPriority w:val="99"/>
    <w:rsid w:val="00F70174"/>
    <w:pPr>
      <w:ind w:firstLine="210"/>
    </w:pPr>
  </w:style>
  <w:style w:type="character" w:customStyle="1" w:styleId="BodyTextFirstIndent2Char">
    <w:name w:val="Body Text First Indent 2 Char"/>
    <w:basedOn w:val="BodyTextIndentChar"/>
    <w:link w:val="BodyTextFirstIndent2"/>
    <w:uiPriority w:val="99"/>
    <w:rsid w:val="00F70174"/>
    <w:rPr>
      <w:rFonts w:ascii="Liberation Serif" w:eastAsia="DejaVu Sans" w:hAnsi="Liberation Serif" w:cs="DejaVu Sans"/>
      <w:spacing w:val="0"/>
      <w:kern w:val="1"/>
      <w:lang w:eastAsia="hi-IN" w:bidi="hi-IN"/>
    </w:rPr>
  </w:style>
  <w:style w:type="table" w:customStyle="1" w:styleId="LightShading1">
    <w:name w:val="Light Shading1"/>
    <w:basedOn w:val="TableNormal"/>
    <w:uiPriority w:val="60"/>
    <w:rsid w:val="00F70174"/>
    <w:rPr>
      <w:rFonts w:ascii="Calibri Light" w:eastAsia="Times New Roman" w:hAnsi="Calibri Light" w:cs="Times New Roman"/>
      <w:color w:val="000000"/>
      <w:spacing w:val="0"/>
      <w:sz w:val="20"/>
      <w:szCs w:val="2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F70174"/>
    <w:rPr>
      <w:rFonts w:ascii="Calibri Light" w:eastAsia="Times New Roman" w:hAnsi="Calibri Light" w:cs="Times New Roman"/>
      <w:color w:val="C45911"/>
      <w:spacing w:val="0"/>
      <w:sz w:val="20"/>
      <w:szCs w:val="20"/>
      <w:lang w:bidi="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11">
    <w:name w:val="Light Shading - Accent 11"/>
    <w:basedOn w:val="TableNormal"/>
    <w:uiPriority w:val="60"/>
    <w:rsid w:val="00F70174"/>
    <w:rPr>
      <w:rFonts w:ascii="Calibri Light" w:eastAsia="Times New Roman" w:hAnsi="Calibri Light" w:cs="Times New Roman"/>
      <w:color w:val="2E74B5"/>
      <w:spacing w:val="0"/>
      <w:sz w:val="20"/>
      <w:szCs w:val="20"/>
      <w:lang w:bidi="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Shading2-Accent4">
    <w:name w:val="Medium Shading 2 Accent 4"/>
    <w:basedOn w:val="TableNormal"/>
    <w:uiPriority w:val="64"/>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LightGrid-Accent2">
    <w:name w:val="Light Grid Accent 2"/>
    <w:basedOn w:val="TableNormal"/>
    <w:uiPriority w:val="62"/>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DengXian" w:eastAsia="Times New Roman" w:hAnsi="DengXi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Shading1-Accent2">
    <w:name w:val="Medium Shading 1 Accent 2"/>
    <w:basedOn w:val="TableNormal"/>
    <w:uiPriority w:val="63"/>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paragraph" w:customStyle="1" w:styleId="font5">
    <w:name w:val="font5"/>
    <w:basedOn w:val="Normal"/>
    <w:rsid w:val="00F70174"/>
    <w:pPr>
      <w:spacing w:before="100" w:beforeAutospacing="1" w:after="100" w:afterAutospacing="1" w:line="240" w:lineRule="auto"/>
    </w:pPr>
    <w:rPr>
      <w:rFonts w:ascii="Times New Roman" w:hAnsi="Times New Roman"/>
      <w:color w:val="000000"/>
      <w:sz w:val="20"/>
      <w:szCs w:val="20"/>
      <w:lang w:val="en-US" w:eastAsia="en-US" w:bidi="en-US"/>
    </w:rPr>
  </w:style>
  <w:style w:type="paragraph" w:customStyle="1" w:styleId="font6">
    <w:name w:val="font6"/>
    <w:basedOn w:val="Normal"/>
    <w:rsid w:val="00F70174"/>
    <w:pPr>
      <w:spacing w:before="100" w:beforeAutospacing="1" w:after="100" w:afterAutospacing="1" w:line="240" w:lineRule="auto"/>
    </w:pPr>
    <w:rPr>
      <w:rFonts w:ascii="Times New Roman" w:hAnsi="Times New Roman"/>
      <w:color w:val="FF0000"/>
      <w:sz w:val="20"/>
      <w:szCs w:val="20"/>
      <w:lang w:val="en-US" w:eastAsia="en-US" w:bidi="en-US"/>
    </w:rPr>
  </w:style>
  <w:style w:type="paragraph" w:customStyle="1" w:styleId="xl88">
    <w:name w:val="xl88"/>
    <w:basedOn w:val="Normal"/>
    <w:rsid w:val="00F70174"/>
    <w:pPr>
      <w:pBdr>
        <w:top w:val="single" w:sz="8" w:space="0" w:color="000000"/>
        <w:right w:val="single" w:sz="8" w:space="0" w:color="000000"/>
      </w:pBdr>
      <w:shd w:val="clear" w:color="000000" w:fill="A8D08D"/>
      <w:spacing w:before="100" w:beforeAutospacing="1" w:after="100" w:afterAutospacing="1" w:line="240" w:lineRule="auto"/>
      <w:textAlignment w:val="top"/>
    </w:pPr>
    <w:rPr>
      <w:rFonts w:ascii="Times New Roman" w:hAnsi="Times New Roman"/>
      <w:sz w:val="14"/>
      <w:szCs w:val="14"/>
      <w:lang w:val="en-US" w:eastAsia="en-US" w:bidi="en-US"/>
    </w:rPr>
  </w:style>
  <w:style w:type="paragraph" w:customStyle="1" w:styleId="xl89">
    <w:name w:val="xl89"/>
    <w:basedOn w:val="Normal"/>
    <w:rsid w:val="00F70174"/>
    <w:pPr>
      <w:shd w:val="clear" w:color="000000" w:fill="FF0000"/>
      <w:spacing w:before="100" w:beforeAutospacing="1" w:after="100" w:afterAutospacing="1" w:line="240" w:lineRule="auto"/>
    </w:pPr>
    <w:rPr>
      <w:rFonts w:ascii="Times New Roman" w:hAnsi="Times New Roman"/>
      <w:sz w:val="24"/>
      <w:szCs w:val="24"/>
      <w:lang w:val="en-US" w:eastAsia="en-US" w:bidi="en-US"/>
    </w:rPr>
  </w:style>
  <w:style w:type="paragraph" w:customStyle="1" w:styleId="xl90">
    <w:name w:val="xl90"/>
    <w:basedOn w:val="Normal"/>
    <w:rsid w:val="00F7017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FF0000"/>
      <w:sz w:val="20"/>
      <w:szCs w:val="20"/>
      <w:lang w:val="en-US" w:eastAsia="en-US" w:bidi="en-US"/>
    </w:rPr>
  </w:style>
  <w:style w:type="paragraph" w:customStyle="1" w:styleId="xl91">
    <w:name w:val="xl91"/>
    <w:basedOn w:val="Normal"/>
    <w:rsid w:val="00F70174"/>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FF0000"/>
      <w:sz w:val="20"/>
      <w:szCs w:val="20"/>
      <w:lang w:val="en-US" w:eastAsia="en-US" w:bidi="en-US"/>
    </w:rPr>
  </w:style>
  <w:style w:type="paragraph" w:customStyle="1" w:styleId="xl92">
    <w:name w:val="xl92"/>
    <w:basedOn w:val="Normal"/>
    <w:rsid w:val="00F7017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0"/>
      <w:szCs w:val="20"/>
      <w:lang w:val="en-US" w:eastAsia="en-US" w:bidi="en-US"/>
    </w:rPr>
  </w:style>
  <w:style w:type="paragraph" w:customStyle="1" w:styleId="xl93">
    <w:name w:val="xl93"/>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en-US" w:eastAsia="en-US" w:bidi="en-US"/>
    </w:rPr>
  </w:style>
  <w:style w:type="paragraph" w:customStyle="1" w:styleId="font7">
    <w:name w:val="font7"/>
    <w:basedOn w:val="Normal"/>
    <w:rsid w:val="00F70174"/>
    <w:pPr>
      <w:spacing w:before="100" w:beforeAutospacing="1" w:after="100" w:afterAutospacing="1" w:line="240" w:lineRule="auto"/>
    </w:pPr>
    <w:rPr>
      <w:rFonts w:ascii="Times New Roman" w:hAnsi="Times New Roman"/>
      <w:sz w:val="18"/>
      <w:szCs w:val="18"/>
      <w:lang w:val="en-US" w:eastAsia="en-US" w:bidi="en-US"/>
    </w:rPr>
  </w:style>
  <w:style w:type="paragraph" w:customStyle="1" w:styleId="question">
    <w:name w:val="question"/>
    <w:basedOn w:val="Normal"/>
    <w:uiPriority w:val="99"/>
    <w:rsid w:val="00F70174"/>
    <w:pPr>
      <w:spacing w:before="100" w:beforeAutospacing="1" w:after="100" w:afterAutospacing="1" w:line="240" w:lineRule="auto"/>
    </w:pPr>
    <w:rPr>
      <w:rFonts w:ascii="Times New Roman" w:hAnsi="Times New Roman"/>
      <w:sz w:val="24"/>
      <w:szCs w:val="24"/>
      <w:lang w:val="en-US" w:eastAsia="en-US" w:bidi="en-US"/>
    </w:rPr>
  </w:style>
  <w:style w:type="character" w:customStyle="1" w:styleId="A10">
    <w:name w:val="A10"/>
    <w:uiPriority w:val="99"/>
    <w:rsid w:val="00F70174"/>
    <w:rPr>
      <w:rFonts w:cs="Myriad Pro"/>
      <w:color w:val="000000"/>
      <w:sz w:val="22"/>
      <w:szCs w:val="22"/>
    </w:rPr>
  </w:style>
  <w:style w:type="paragraph" w:customStyle="1" w:styleId="Pa4">
    <w:name w:val="Pa4"/>
    <w:basedOn w:val="Default"/>
    <w:next w:val="Default"/>
    <w:uiPriority w:val="99"/>
    <w:rsid w:val="00F70174"/>
    <w:pPr>
      <w:spacing w:after="0" w:line="281" w:lineRule="atLeast"/>
    </w:pPr>
    <w:rPr>
      <w:rFonts w:ascii="Myriad Pro" w:eastAsia="Times New Roman" w:hAnsi="Myriad Pro"/>
      <w:color w:val="auto"/>
      <w:lang w:val="en-US" w:bidi="en-US"/>
    </w:rPr>
  </w:style>
  <w:style w:type="paragraph" w:customStyle="1" w:styleId="Pa16">
    <w:name w:val="Pa16"/>
    <w:basedOn w:val="Default"/>
    <w:next w:val="Default"/>
    <w:uiPriority w:val="99"/>
    <w:rsid w:val="00F70174"/>
    <w:pPr>
      <w:spacing w:after="0" w:line="241" w:lineRule="atLeast"/>
    </w:pPr>
    <w:rPr>
      <w:rFonts w:ascii="DINPro" w:eastAsia="Times New Roman" w:hAnsi="DINPro"/>
      <w:color w:val="auto"/>
      <w:lang w:val="en-US" w:bidi="en-US"/>
    </w:rPr>
  </w:style>
  <w:style w:type="paragraph" w:customStyle="1" w:styleId="xl94">
    <w:name w:val="xl94"/>
    <w:basedOn w:val="Normal"/>
    <w:rsid w:val="00F7017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sz w:val="24"/>
      <w:szCs w:val="24"/>
      <w:lang w:val="en-US" w:eastAsia="en-US" w:bidi="en-US"/>
    </w:rPr>
  </w:style>
  <w:style w:type="paragraph" w:styleId="Revision">
    <w:name w:val="Revision"/>
    <w:hidden/>
    <w:uiPriority w:val="99"/>
    <w:semiHidden/>
    <w:rsid w:val="00F70174"/>
    <w:rPr>
      <w:rFonts w:ascii="Calibri Light" w:eastAsia="Times New Roman" w:hAnsi="Calibri Light" w:cs="Times New Roman"/>
      <w:spacing w:val="0"/>
      <w:sz w:val="22"/>
      <w:szCs w:val="22"/>
      <w:lang w:bidi="en-US"/>
    </w:rPr>
  </w:style>
  <w:style w:type="paragraph" w:customStyle="1" w:styleId="xl95">
    <w:name w:val="xl95"/>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8"/>
      <w:szCs w:val="18"/>
      <w:lang w:val="en-US" w:eastAsia="en-US"/>
    </w:rPr>
  </w:style>
  <w:style w:type="paragraph" w:customStyle="1" w:styleId="xl96">
    <w:name w:val="xl96"/>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8"/>
      <w:szCs w:val="18"/>
      <w:lang w:val="en-US" w:eastAsia="en-US"/>
    </w:rPr>
  </w:style>
  <w:style w:type="paragraph" w:customStyle="1" w:styleId="xl97">
    <w:name w:val="xl97"/>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lang w:val="en-US" w:eastAsia="en-US"/>
    </w:rPr>
  </w:style>
  <w:style w:type="paragraph" w:customStyle="1" w:styleId="xl98">
    <w:name w:val="xl98"/>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99">
    <w:name w:val="xl99"/>
    <w:basedOn w:val="Normal"/>
    <w:rsid w:val="00F70174"/>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val="en-US" w:eastAsia="en-US"/>
    </w:rPr>
  </w:style>
  <w:style w:type="paragraph" w:customStyle="1" w:styleId="xl100">
    <w:name w:val="xl100"/>
    <w:basedOn w:val="Normal"/>
    <w:rsid w:val="00F7017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eastAsia="en-US"/>
    </w:rPr>
  </w:style>
  <w:style w:type="paragraph" w:customStyle="1" w:styleId="xl101">
    <w:name w:val="xl101"/>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xl102">
    <w:name w:val="xl102"/>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xl103">
    <w:name w:val="xl103"/>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04">
    <w:name w:val="xl104"/>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05">
    <w:name w:val="xl105"/>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xl106">
    <w:name w:val="xl106"/>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xl107">
    <w:name w:val="xl107"/>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08">
    <w:name w:val="xl108"/>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FF0000"/>
      <w:sz w:val="20"/>
      <w:szCs w:val="20"/>
      <w:lang w:val="en-US" w:eastAsia="en-US"/>
    </w:rPr>
  </w:style>
  <w:style w:type="paragraph" w:customStyle="1" w:styleId="xl109">
    <w:name w:val="xl109"/>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20"/>
      <w:szCs w:val="20"/>
      <w:lang w:val="en-US" w:eastAsia="en-US"/>
    </w:rPr>
  </w:style>
  <w:style w:type="paragraph" w:customStyle="1" w:styleId="xl110">
    <w:name w:val="xl110"/>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font0">
    <w:name w:val="font0"/>
    <w:basedOn w:val="Normal"/>
    <w:uiPriority w:val="99"/>
    <w:rsid w:val="00F70174"/>
    <w:pPr>
      <w:spacing w:before="100" w:beforeAutospacing="1" w:after="100" w:afterAutospacing="1" w:line="240" w:lineRule="auto"/>
    </w:pPr>
    <w:rPr>
      <w:rFonts w:cs="Calibri"/>
      <w:color w:val="000000"/>
      <w:sz w:val="22"/>
      <w:szCs w:val="22"/>
      <w:lang w:val="en-US" w:eastAsia="en-US"/>
    </w:rPr>
  </w:style>
  <w:style w:type="paragraph" w:customStyle="1" w:styleId="xl111">
    <w:name w:val="xl111"/>
    <w:basedOn w:val="Normal"/>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2">
    <w:name w:val="xl112"/>
    <w:basedOn w:val="Normal"/>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3">
    <w:name w:val="xl113"/>
    <w:basedOn w:val="Normal"/>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4">
    <w:name w:val="xl114"/>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eastAsia="en-US"/>
    </w:rPr>
  </w:style>
  <w:style w:type="paragraph" w:customStyle="1" w:styleId="xl115">
    <w:name w:val="xl115"/>
    <w:basedOn w:val="Normal"/>
    <w:uiPriority w:val="99"/>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eastAsia="en-US"/>
    </w:rPr>
  </w:style>
  <w:style w:type="paragraph" w:customStyle="1" w:styleId="xl116">
    <w:name w:val="xl116"/>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eastAsia="en-US"/>
    </w:rPr>
  </w:style>
  <w:style w:type="paragraph" w:customStyle="1" w:styleId="xl117">
    <w:name w:val="xl117"/>
    <w:basedOn w:val="Normal"/>
    <w:uiPriority w:val="99"/>
    <w:rsid w:val="00F70174"/>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8">
    <w:name w:val="xl118"/>
    <w:basedOn w:val="Normal"/>
    <w:uiPriority w:val="99"/>
    <w:rsid w:val="00F70174"/>
    <w:pPr>
      <w:pBdr>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9">
    <w:name w:val="xl119"/>
    <w:basedOn w:val="Normal"/>
    <w:uiPriority w:val="99"/>
    <w:rsid w:val="00F70174"/>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20">
    <w:name w:val="xl120"/>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21">
    <w:name w:val="xl121"/>
    <w:basedOn w:val="Normal"/>
    <w:uiPriority w:val="99"/>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22">
    <w:name w:val="xl122"/>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font8">
    <w:name w:val="font8"/>
    <w:basedOn w:val="Normal"/>
    <w:uiPriority w:val="99"/>
    <w:rsid w:val="00F70174"/>
    <w:pPr>
      <w:spacing w:before="100" w:beforeAutospacing="1" w:after="100" w:afterAutospacing="1" w:line="240" w:lineRule="auto"/>
    </w:pPr>
    <w:rPr>
      <w:rFonts w:ascii="Times New Roman" w:hAnsi="Times New Roman"/>
      <w:i/>
      <w:iCs/>
      <w:color w:val="000000"/>
      <w:sz w:val="24"/>
      <w:szCs w:val="24"/>
      <w:lang w:val="en-US" w:eastAsia="en-US"/>
    </w:rPr>
  </w:style>
  <w:style w:type="paragraph" w:customStyle="1" w:styleId="font9">
    <w:name w:val="font9"/>
    <w:basedOn w:val="Normal"/>
    <w:uiPriority w:val="99"/>
    <w:rsid w:val="00F70174"/>
    <w:pPr>
      <w:spacing w:before="100" w:beforeAutospacing="1" w:after="100" w:afterAutospacing="1" w:line="240" w:lineRule="auto"/>
    </w:pPr>
    <w:rPr>
      <w:rFonts w:cs="Calibri"/>
      <w:color w:val="000000"/>
      <w:sz w:val="24"/>
      <w:szCs w:val="24"/>
      <w:lang w:val="en-US" w:eastAsia="en-US"/>
    </w:rPr>
  </w:style>
  <w:style w:type="paragraph" w:customStyle="1" w:styleId="xl123">
    <w:name w:val="xl123"/>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hAnsi="Cambria"/>
      <w:sz w:val="28"/>
      <w:szCs w:val="28"/>
      <w:lang w:val="en-US" w:eastAsia="en-US"/>
    </w:rPr>
  </w:style>
  <w:style w:type="paragraph" w:customStyle="1" w:styleId="xl124">
    <w:name w:val="xl124"/>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en-US" w:eastAsia="en-US"/>
    </w:rPr>
  </w:style>
  <w:style w:type="paragraph" w:customStyle="1" w:styleId="xl125">
    <w:name w:val="xl125"/>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n-US" w:eastAsia="en-US"/>
    </w:rPr>
  </w:style>
  <w:style w:type="paragraph" w:customStyle="1" w:styleId="xl126">
    <w:name w:val="xl126"/>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27">
    <w:name w:val="xl127"/>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28">
    <w:name w:val="xl128"/>
    <w:basedOn w:val="Normal"/>
    <w:uiPriority w:val="99"/>
    <w:rsid w:val="00F7017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29">
    <w:name w:val="xl129"/>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Footlight MT Light" w:hAnsi="Footlight MT Light"/>
      <w:sz w:val="24"/>
      <w:szCs w:val="24"/>
      <w:lang w:val="en-US" w:eastAsia="en-US"/>
    </w:rPr>
  </w:style>
  <w:style w:type="paragraph" w:customStyle="1" w:styleId="xl130">
    <w:name w:val="xl130"/>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en-US" w:eastAsia="en-US"/>
    </w:rPr>
  </w:style>
  <w:style w:type="paragraph" w:customStyle="1" w:styleId="xl131">
    <w:name w:val="xl131"/>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US" w:eastAsia="en-US"/>
    </w:rPr>
  </w:style>
  <w:style w:type="paragraph" w:customStyle="1" w:styleId="xl132">
    <w:name w:val="xl132"/>
    <w:basedOn w:val="Normal"/>
    <w:uiPriority w:val="99"/>
    <w:rsid w:val="00F70174"/>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24"/>
      <w:szCs w:val="24"/>
      <w:lang w:val="en-US" w:eastAsia="en-US"/>
    </w:rPr>
  </w:style>
  <w:style w:type="paragraph" w:customStyle="1" w:styleId="xl133">
    <w:name w:val="xl133"/>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34">
    <w:name w:val="xl134"/>
    <w:basedOn w:val="Normal"/>
    <w:uiPriority w:val="99"/>
    <w:rsid w:val="00F70174"/>
    <w:pPr>
      <w:spacing w:before="100" w:beforeAutospacing="1" w:after="100" w:afterAutospacing="1" w:line="240" w:lineRule="auto"/>
      <w:textAlignment w:val="center"/>
    </w:pPr>
    <w:rPr>
      <w:rFonts w:ascii="Times New Roman" w:hAnsi="Times New Roman"/>
      <w:sz w:val="24"/>
      <w:szCs w:val="24"/>
      <w:lang w:val="en-US" w:eastAsia="en-US"/>
    </w:rPr>
  </w:style>
  <w:style w:type="paragraph" w:customStyle="1" w:styleId="xl135">
    <w:name w:val="xl135"/>
    <w:basedOn w:val="Normal"/>
    <w:uiPriority w:val="99"/>
    <w:rsid w:val="00F7017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eastAsia="en-US"/>
    </w:rPr>
  </w:style>
  <w:style w:type="paragraph" w:customStyle="1" w:styleId="xl136">
    <w:name w:val="xl136"/>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37">
    <w:name w:val="xl137"/>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38">
    <w:name w:val="xl138"/>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39">
    <w:name w:val="xl139"/>
    <w:basedOn w:val="Normal"/>
    <w:uiPriority w:val="99"/>
    <w:rsid w:val="00F70174"/>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hAnsi="Times New Roman"/>
      <w:b/>
      <w:bCs/>
      <w:sz w:val="24"/>
      <w:szCs w:val="24"/>
      <w:lang w:val="en-US" w:eastAsia="en-US"/>
    </w:rPr>
  </w:style>
  <w:style w:type="paragraph" w:customStyle="1" w:styleId="xl140">
    <w:name w:val="xl140"/>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41">
    <w:name w:val="xl141"/>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US" w:eastAsia="en-US"/>
    </w:rPr>
  </w:style>
  <w:style w:type="paragraph" w:customStyle="1" w:styleId="xl142">
    <w:name w:val="xl142"/>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00"/>
      <w:sz w:val="24"/>
      <w:szCs w:val="24"/>
      <w:lang w:val="en-US" w:eastAsia="en-US"/>
    </w:rPr>
  </w:style>
  <w:style w:type="paragraph" w:customStyle="1" w:styleId="xl143">
    <w:name w:val="xl143"/>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lang w:val="en-US" w:eastAsia="en-US"/>
    </w:rPr>
  </w:style>
  <w:style w:type="paragraph" w:customStyle="1" w:styleId="xl144">
    <w:name w:val="xl144"/>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lang w:val="en-US" w:eastAsia="en-US"/>
    </w:rPr>
  </w:style>
  <w:style w:type="paragraph" w:customStyle="1" w:styleId="xl145">
    <w:name w:val="xl145"/>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lang w:val="en-US" w:eastAsia="en-US"/>
    </w:rPr>
  </w:style>
  <w:style w:type="paragraph" w:customStyle="1" w:styleId="xl146">
    <w:name w:val="xl146"/>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eastAsia="en-US"/>
    </w:rPr>
  </w:style>
  <w:style w:type="paragraph" w:customStyle="1" w:styleId="xl147">
    <w:name w:val="xl147"/>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48">
    <w:name w:val="xl148"/>
    <w:basedOn w:val="Normal"/>
    <w:uiPriority w:val="99"/>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49">
    <w:name w:val="xl149"/>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0">
    <w:name w:val="xl150"/>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1">
    <w:name w:val="xl151"/>
    <w:basedOn w:val="Normal"/>
    <w:uiPriority w:val="99"/>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2">
    <w:name w:val="xl152"/>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3">
    <w:name w:val="xl153"/>
    <w:basedOn w:val="Normal"/>
    <w:uiPriority w:val="99"/>
    <w:rsid w:val="00F70174"/>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4">
    <w:name w:val="xl154"/>
    <w:basedOn w:val="Normal"/>
    <w:uiPriority w:val="99"/>
    <w:rsid w:val="00F70174"/>
    <w:pPr>
      <w:pBdr>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5">
    <w:name w:val="xl155"/>
    <w:basedOn w:val="Normal"/>
    <w:uiPriority w:val="99"/>
    <w:rsid w:val="00F70174"/>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6">
    <w:name w:val="xl156"/>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7">
    <w:name w:val="xl157"/>
    <w:basedOn w:val="Normal"/>
    <w:uiPriority w:val="99"/>
    <w:rsid w:val="00F70174"/>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8">
    <w:name w:val="xl158"/>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59">
    <w:name w:val="xl159"/>
    <w:basedOn w:val="Normal"/>
    <w:uiPriority w:val="99"/>
    <w:rsid w:val="00F70174"/>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60">
    <w:name w:val="xl160"/>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61">
    <w:name w:val="xl161"/>
    <w:basedOn w:val="Normal"/>
    <w:uiPriority w:val="99"/>
    <w:rsid w:val="00F70174"/>
    <w:pPr>
      <w:pBdr>
        <w:top w:val="single" w:sz="8"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62">
    <w:name w:val="xl162"/>
    <w:basedOn w:val="Normal"/>
    <w:uiPriority w:val="99"/>
    <w:rsid w:val="00F70174"/>
    <w:pP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63">
    <w:name w:val="xl163"/>
    <w:basedOn w:val="Normal"/>
    <w:uiPriority w:val="99"/>
    <w:rsid w:val="00F70174"/>
    <w:pPr>
      <w:pBdr>
        <w:bottom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64">
    <w:name w:val="xl164"/>
    <w:basedOn w:val="Normal"/>
    <w:uiPriority w:val="99"/>
    <w:rsid w:val="00F70174"/>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65">
    <w:name w:val="xl165"/>
    <w:basedOn w:val="Normal"/>
    <w:uiPriority w:val="99"/>
    <w:rsid w:val="00F70174"/>
    <w:pPr>
      <w:pBdr>
        <w:right w:val="single" w:sz="8"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66">
    <w:name w:val="xl166"/>
    <w:basedOn w:val="Normal"/>
    <w:uiPriority w:val="99"/>
    <w:rsid w:val="00F70174"/>
    <w:pPr>
      <w:pBdr>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Style1">
    <w:name w:val="Style1"/>
    <w:basedOn w:val="Heading2"/>
    <w:link w:val="Style1Char"/>
    <w:uiPriority w:val="99"/>
    <w:qFormat/>
    <w:rsid w:val="00F70174"/>
    <w:pPr>
      <w:keepNext w:val="0"/>
      <w:keepLines w:val="0"/>
      <w:numPr>
        <w:numId w:val="21"/>
      </w:numPr>
      <w:spacing w:before="200" w:after="0" w:line="271" w:lineRule="auto"/>
      <w:ind w:left="357" w:hanging="357"/>
      <w:jc w:val="left"/>
    </w:pPr>
    <w:rPr>
      <w:rFonts w:ascii="Calibri" w:eastAsia="Times New Roman" w:hAnsi="Calibri" w:cs="Calibri"/>
      <w:b/>
      <w:smallCaps/>
      <w:color w:val="0070C0"/>
      <w:sz w:val="28"/>
      <w:szCs w:val="28"/>
      <w:lang w:val="en-US" w:eastAsia="en-US" w:bidi="en-US"/>
    </w:rPr>
  </w:style>
  <w:style w:type="paragraph" w:customStyle="1" w:styleId="Style2">
    <w:name w:val="Style2"/>
    <w:basedOn w:val="Heading2"/>
    <w:link w:val="Style2Char"/>
    <w:autoRedefine/>
    <w:qFormat/>
    <w:rsid w:val="00F70174"/>
    <w:pPr>
      <w:keepNext w:val="0"/>
      <w:keepLines w:val="0"/>
      <w:spacing w:before="120" w:after="120"/>
      <w:jc w:val="left"/>
    </w:pPr>
    <w:rPr>
      <w:rFonts w:ascii="Times New Roman" w:eastAsia="Times New Roman" w:hAnsi="Times New Roman"/>
      <w:b/>
      <w:sz w:val="24"/>
      <w:szCs w:val="24"/>
      <w:lang w:eastAsia="en-US" w:bidi="en-US"/>
    </w:rPr>
  </w:style>
  <w:style w:type="character" w:customStyle="1" w:styleId="Style1Char">
    <w:name w:val="Style1 Char"/>
    <w:link w:val="Style1"/>
    <w:uiPriority w:val="99"/>
    <w:rsid w:val="00F70174"/>
    <w:rPr>
      <w:rFonts w:ascii="Calibri" w:eastAsia="Times New Roman" w:hAnsi="Calibri" w:cs="Calibri"/>
      <w:b/>
      <w:smallCaps/>
      <w:color w:val="0070C0"/>
      <w:spacing w:val="0"/>
      <w:sz w:val="28"/>
      <w:szCs w:val="28"/>
      <w:lang w:bidi="en-US"/>
    </w:rPr>
  </w:style>
  <w:style w:type="character" w:customStyle="1" w:styleId="Style2Char">
    <w:name w:val="Style2 Char"/>
    <w:link w:val="Style2"/>
    <w:rsid w:val="00F70174"/>
    <w:rPr>
      <w:rFonts w:ascii="Times New Roman" w:eastAsia="Times New Roman" w:hAnsi="Times New Roman" w:cs="Times New Roman"/>
      <w:b/>
      <w:spacing w:val="0"/>
      <w:lang w:val="en-GB" w:bidi="en-US"/>
    </w:rPr>
  </w:style>
  <w:style w:type="table" w:customStyle="1" w:styleId="LightShading-Accent21">
    <w:name w:val="Light Shading - Accent 21"/>
    <w:basedOn w:val="TableNormal"/>
    <w:next w:val="LightShading-Accent2"/>
    <w:uiPriority w:val="60"/>
    <w:semiHidden/>
    <w:unhideWhenUsed/>
    <w:rsid w:val="00F70174"/>
    <w:rPr>
      <w:rFonts w:ascii="Calibri Light" w:eastAsia="Times New Roman" w:hAnsi="Calibri Light" w:cs="Times New Roman"/>
      <w:color w:val="C45911"/>
      <w:spacing w:val="0"/>
      <w:sz w:val="20"/>
      <w:szCs w:val="20"/>
      <w:lang w:bidi="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Grid-Accent21">
    <w:name w:val="Light Grid - Accent 21"/>
    <w:basedOn w:val="TableNormal"/>
    <w:next w:val="LightGrid-Accent2"/>
    <w:uiPriority w:val="62"/>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DengXian" w:eastAsia="Times New Roman" w:hAnsi="DengXi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Autospacing="0" w:afterLines="0" w:afterAutospacing="0" w:line="240" w:lineRule="auto"/>
      </w:pPr>
      <w:rPr>
        <w:rFonts w:ascii="DengXian" w:eastAsia="Times New Roman" w:hAnsi="DengXi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hint="default"/>
        <w:b/>
        <w:bCs/>
      </w:rPr>
    </w:tblStylePr>
    <w:tblStylePr w:type="lastCol">
      <w:rPr>
        <w:rFonts w:ascii="DengXian" w:eastAsia="Times New Roman" w:hAnsi="DengXi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MediumShading1-Accent21">
    <w:name w:val="Medium Shading 1 - Accent 21"/>
    <w:basedOn w:val="TableNormal"/>
    <w:next w:val="MediumShading1-Accent2"/>
    <w:uiPriority w:val="63"/>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70AD47"/>
      </w:tcPr>
    </w:tblStylePr>
    <w:tblStylePr w:type="lastRow">
      <w:pPr>
        <w:spacing w:beforeLines="0" w:beforeAutospacing="0" w:afterLines="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GridTable5Dark-Accent511">
    <w:name w:val="Grid Table 5 Dark - Accent 511"/>
    <w:basedOn w:val="TableNormal"/>
    <w:uiPriority w:val="50"/>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21">
    <w:name w:val="Table Grid21"/>
    <w:basedOn w:val="TableNormal"/>
    <w:uiPriority w:val="59"/>
    <w:rsid w:val="00F70174"/>
    <w:rPr>
      <w:rFonts w:ascii="Calibri" w:eastAsia="Times New Roman" w:hAnsi="Calibri" w:cs="Times New Roman"/>
      <w:spacing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511">
    <w:name w:val="Grid Table 4 - Accent 511"/>
    <w:basedOn w:val="TableNormal"/>
    <w:uiPriority w:val="49"/>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11">
    <w:name w:val="Light Shading11"/>
    <w:basedOn w:val="TableNormal"/>
    <w:uiPriority w:val="60"/>
    <w:rsid w:val="00F70174"/>
    <w:rPr>
      <w:rFonts w:ascii="Calibri Light" w:eastAsia="Times New Roman" w:hAnsi="Calibri Light" w:cs="Times New Roman"/>
      <w:color w:val="000000"/>
      <w:spacing w:val="0"/>
      <w:sz w:val="20"/>
      <w:szCs w:val="2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F70174"/>
    <w:rPr>
      <w:rFonts w:ascii="Calibri Light" w:eastAsia="Times New Roman" w:hAnsi="Calibri Light" w:cs="Times New Roman"/>
      <w:color w:val="2E74B5"/>
      <w:spacing w:val="0"/>
      <w:sz w:val="20"/>
      <w:szCs w:val="20"/>
      <w:lang w:bidi="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31">
    <w:name w:val="Table Grid31"/>
    <w:basedOn w:val="TableNormal"/>
    <w:uiPriority w:val="59"/>
    <w:rsid w:val="00F70174"/>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F70174"/>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F70174"/>
  </w:style>
  <w:style w:type="character" w:customStyle="1" w:styleId="fontstyle01">
    <w:name w:val="fontstyle01"/>
    <w:rsid w:val="00F70174"/>
    <w:rPr>
      <w:rFonts w:ascii="MyriadPro-Regular" w:hAnsi="MyriadPro-Regular" w:hint="default"/>
      <w:b w:val="0"/>
      <w:bCs w:val="0"/>
      <w:i w:val="0"/>
      <w:iCs w:val="0"/>
      <w:color w:val="242021"/>
      <w:sz w:val="22"/>
      <w:szCs w:val="22"/>
    </w:rPr>
  </w:style>
  <w:style w:type="paragraph" w:customStyle="1" w:styleId="Style3">
    <w:name w:val="Style3"/>
    <w:basedOn w:val="Normal"/>
    <w:next w:val="Normal"/>
    <w:link w:val="Style3Char"/>
    <w:qFormat/>
    <w:rsid w:val="00F70174"/>
    <w:pPr>
      <w:spacing w:after="200" w:line="276" w:lineRule="auto"/>
      <w:jc w:val="center"/>
    </w:pPr>
    <w:rPr>
      <w:rFonts w:ascii="Times New Roman" w:hAnsi="Times New Roman"/>
      <w:color w:val="0070C0"/>
      <w:sz w:val="24"/>
      <w:szCs w:val="24"/>
      <w:lang w:val="en-US" w:eastAsia="en-US" w:bidi="en-US"/>
    </w:rPr>
  </w:style>
  <w:style w:type="paragraph" w:customStyle="1" w:styleId="Style4">
    <w:name w:val="Style4"/>
    <w:basedOn w:val="Normal"/>
    <w:link w:val="Style4Char"/>
    <w:qFormat/>
    <w:rsid w:val="00F70174"/>
    <w:pPr>
      <w:spacing w:after="200" w:line="276" w:lineRule="auto"/>
    </w:pPr>
    <w:rPr>
      <w:rFonts w:ascii="Calibri Light" w:hAnsi="Calibri Light"/>
      <w:color w:val="0070C0"/>
      <w:sz w:val="22"/>
      <w:szCs w:val="22"/>
      <w:lang w:val="en-US" w:eastAsia="en-US" w:bidi="en-US"/>
    </w:rPr>
  </w:style>
  <w:style w:type="character" w:customStyle="1" w:styleId="Style3Char">
    <w:name w:val="Style3 Char"/>
    <w:link w:val="Style3"/>
    <w:rsid w:val="00F70174"/>
    <w:rPr>
      <w:rFonts w:ascii="Times New Roman" w:eastAsia="Times New Roman" w:hAnsi="Times New Roman" w:cs="Times New Roman"/>
      <w:color w:val="0070C0"/>
      <w:spacing w:val="0"/>
      <w:lang w:bidi="en-US"/>
    </w:rPr>
  </w:style>
  <w:style w:type="paragraph" w:customStyle="1" w:styleId="Style5">
    <w:name w:val="Style5"/>
    <w:basedOn w:val="Normal"/>
    <w:next w:val="Normal"/>
    <w:link w:val="Style5Char"/>
    <w:qFormat/>
    <w:rsid w:val="00F70174"/>
    <w:pPr>
      <w:spacing w:after="200" w:line="276" w:lineRule="auto"/>
    </w:pPr>
    <w:rPr>
      <w:rFonts w:ascii="Calibri Light" w:hAnsi="Calibri Light"/>
      <w:sz w:val="22"/>
      <w:szCs w:val="22"/>
      <w:lang w:val="en-US" w:eastAsia="en-US" w:bidi="en-US"/>
    </w:rPr>
  </w:style>
  <w:style w:type="character" w:customStyle="1" w:styleId="Style4Char">
    <w:name w:val="Style4 Char"/>
    <w:link w:val="Style4"/>
    <w:rsid w:val="00F70174"/>
    <w:rPr>
      <w:rFonts w:ascii="Calibri Light" w:eastAsia="Times New Roman" w:hAnsi="Calibri Light" w:cs="Times New Roman"/>
      <w:color w:val="0070C0"/>
      <w:spacing w:val="0"/>
      <w:sz w:val="22"/>
      <w:szCs w:val="22"/>
      <w:lang w:bidi="en-US"/>
    </w:rPr>
  </w:style>
  <w:style w:type="paragraph" w:customStyle="1" w:styleId="Style6">
    <w:name w:val="Style6"/>
    <w:basedOn w:val="Heading1"/>
    <w:link w:val="Style6Char"/>
    <w:qFormat/>
    <w:rsid w:val="00F70174"/>
    <w:pPr>
      <w:keepNext w:val="0"/>
      <w:keepLines w:val="0"/>
      <w:numPr>
        <w:numId w:val="0"/>
      </w:numPr>
      <w:spacing w:before="480" w:after="0" w:line="276" w:lineRule="auto"/>
      <w:contextualSpacing/>
      <w:jc w:val="left"/>
    </w:pPr>
    <w:rPr>
      <w:rFonts w:eastAsia="Times New Roman"/>
      <w:smallCaps/>
      <w:color w:val="0070C0"/>
      <w:spacing w:val="5"/>
      <w:sz w:val="36"/>
      <w:szCs w:val="36"/>
      <w:lang w:val="en-US" w:eastAsia="en-US" w:bidi="en-US"/>
    </w:rPr>
  </w:style>
  <w:style w:type="character" w:customStyle="1" w:styleId="Style5Char">
    <w:name w:val="Style5 Char"/>
    <w:link w:val="Style5"/>
    <w:rsid w:val="00F70174"/>
    <w:rPr>
      <w:rFonts w:ascii="Calibri Light" w:eastAsia="Times New Roman" w:hAnsi="Calibri Light" w:cs="Times New Roman"/>
      <w:spacing w:val="0"/>
      <w:sz w:val="22"/>
      <w:szCs w:val="22"/>
      <w:lang w:bidi="en-US"/>
    </w:rPr>
  </w:style>
  <w:style w:type="character" w:customStyle="1" w:styleId="Style6Char">
    <w:name w:val="Style6 Char"/>
    <w:link w:val="Style6"/>
    <w:rsid w:val="00F70174"/>
    <w:rPr>
      <w:rFonts w:ascii="Calibri Light" w:eastAsia="Times New Roman" w:hAnsi="Calibri Light" w:cs="Times New Roman"/>
      <w:smallCaps/>
      <w:color w:val="0070C0"/>
      <w:spacing w:val="5"/>
      <w:sz w:val="36"/>
      <w:szCs w:val="36"/>
      <w:lang w:bidi="en-US"/>
    </w:rPr>
  </w:style>
  <w:style w:type="paragraph" w:customStyle="1" w:styleId="Style7">
    <w:name w:val="Style7"/>
    <w:basedOn w:val="Heading3"/>
    <w:link w:val="Style7Char"/>
    <w:qFormat/>
    <w:rsid w:val="00F70174"/>
    <w:pPr>
      <w:keepNext w:val="0"/>
      <w:keepLines w:val="0"/>
      <w:numPr>
        <w:ilvl w:val="0"/>
        <w:numId w:val="0"/>
      </w:numPr>
      <w:spacing w:before="200" w:line="271" w:lineRule="auto"/>
    </w:pPr>
    <w:rPr>
      <w:rFonts w:eastAsia="Times New Roman"/>
      <w:iCs/>
      <w:smallCaps/>
      <w:spacing w:val="5"/>
      <w:sz w:val="26"/>
      <w:szCs w:val="26"/>
      <w:lang w:val="en-US" w:eastAsia="en-US" w:bidi="en-US"/>
    </w:rPr>
  </w:style>
  <w:style w:type="paragraph" w:customStyle="1" w:styleId="Style8">
    <w:name w:val="Style8"/>
    <w:basedOn w:val="Style7"/>
    <w:link w:val="Style8Char"/>
    <w:qFormat/>
    <w:rsid w:val="00F70174"/>
    <w:rPr>
      <w:color w:val="0070C0"/>
    </w:rPr>
  </w:style>
  <w:style w:type="character" w:customStyle="1" w:styleId="Style7Char">
    <w:name w:val="Style7 Char"/>
    <w:link w:val="Style7"/>
    <w:rsid w:val="00F70174"/>
    <w:rPr>
      <w:rFonts w:ascii="Calibri Light" w:eastAsia="Times New Roman" w:hAnsi="Calibri Light" w:cs="Times New Roman"/>
      <w:iCs/>
      <w:smallCaps/>
      <w:spacing w:val="5"/>
      <w:sz w:val="26"/>
      <w:szCs w:val="26"/>
      <w:lang w:bidi="en-US"/>
    </w:rPr>
  </w:style>
  <w:style w:type="paragraph" w:customStyle="1" w:styleId="Style9">
    <w:name w:val="Style9"/>
    <w:basedOn w:val="Heading3"/>
    <w:link w:val="Style9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8Char">
    <w:name w:val="Style8 Char"/>
    <w:link w:val="Style8"/>
    <w:rsid w:val="00F70174"/>
    <w:rPr>
      <w:rFonts w:ascii="Calibri Light" w:eastAsia="Times New Roman" w:hAnsi="Calibri Light" w:cs="Times New Roman"/>
      <w:iCs/>
      <w:smallCaps/>
      <w:color w:val="0070C0"/>
      <w:spacing w:val="5"/>
      <w:sz w:val="26"/>
      <w:szCs w:val="26"/>
      <w:lang w:bidi="en-US"/>
    </w:rPr>
  </w:style>
  <w:style w:type="paragraph" w:customStyle="1" w:styleId="Style10">
    <w:name w:val="Style10"/>
    <w:basedOn w:val="Heading2"/>
    <w:link w:val="Style10Char"/>
    <w:autoRedefine/>
    <w:qFormat/>
    <w:rsid w:val="00F70174"/>
    <w:pPr>
      <w:keepNext w:val="0"/>
      <w:keepLines w:val="0"/>
      <w:spacing w:before="200" w:after="0" w:line="271" w:lineRule="auto"/>
      <w:jc w:val="left"/>
    </w:pPr>
    <w:rPr>
      <w:rFonts w:eastAsia="Times New Roman"/>
      <w:b/>
      <w:smallCaps/>
      <w:color w:val="0070C0"/>
      <w:sz w:val="24"/>
      <w:szCs w:val="28"/>
      <w:lang w:val="en-US" w:eastAsia="en-US" w:bidi="en-US"/>
    </w:rPr>
  </w:style>
  <w:style w:type="character" w:customStyle="1" w:styleId="Style9Char">
    <w:name w:val="Style9 Char"/>
    <w:link w:val="Style9"/>
    <w:rsid w:val="00F70174"/>
    <w:rPr>
      <w:rFonts w:ascii="Calibri Light" w:eastAsia="Times New Roman" w:hAnsi="Calibri Light" w:cs="Times New Roman"/>
      <w:b/>
      <w:iCs/>
      <w:smallCaps/>
      <w:color w:val="0070C0"/>
      <w:spacing w:val="5"/>
      <w:sz w:val="26"/>
      <w:szCs w:val="26"/>
      <w:lang w:bidi="en-US"/>
    </w:rPr>
  </w:style>
  <w:style w:type="paragraph" w:customStyle="1" w:styleId="Style11">
    <w:name w:val="Style11"/>
    <w:basedOn w:val="Heading3"/>
    <w:link w:val="Style11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10Char">
    <w:name w:val="Style10 Char"/>
    <w:link w:val="Style10"/>
    <w:rsid w:val="00F70174"/>
    <w:rPr>
      <w:rFonts w:ascii="Calibri Light" w:eastAsia="Times New Roman" w:hAnsi="Calibri Light" w:cs="Times New Roman"/>
      <w:b/>
      <w:smallCaps/>
      <w:color w:val="0070C0"/>
      <w:spacing w:val="0"/>
      <w:szCs w:val="28"/>
      <w:lang w:bidi="en-US"/>
    </w:rPr>
  </w:style>
  <w:style w:type="paragraph" w:customStyle="1" w:styleId="Style12">
    <w:name w:val="Style12"/>
    <w:basedOn w:val="Heading3"/>
    <w:link w:val="Style12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11Char">
    <w:name w:val="Style11 Char"/>
    <w:link w:val="Style11"/>
    <w:rsid w:val="00F70174"/>
    <w:rPr>
      <w:rFonts w:ascii="Calibri Light" w:eastAsia="Times New Roman" w:hAnsi="Calibri Light" w:cs="Times New Roman"/>
      <w:b/>
      <w:iCs/>
      <w:smallCaps/>
      <w:color w:val="0070C0"/>
      <w:spacing w:val="5"/>
      <w:sz w:val="26"/>
      <w:szCs w:val="26"/>
      <w:lang w:bidi="en-US"/>
    </w:rPr>
  </w:style>
  <w:style w:type="paragraph" w:customStyle="1" w:styleId="Style13">
    <w:name w:val="Style13"/>
    <w:basedOn w:val="Style9"/>
    <w:link w:val="Style13Char"/>
    <w:autoRedefine/>
    <w:rsid w:val="00F70174"/>
  </w:style>
  <w:style w:type="character" w:customStyle="1" w:styleId="Style12Char">
    <w:name w:val="Style12 Char"/>
    <w:link w:val="Style12"/>
    <w:rsid w:val="00F70174"/>
    <w:rPr>
      <w:rFonts w:ascii="Calibri Light" w:eastAsia="Times New Roman" w:hAnsi="Calibri Light" w:cs="Times New Roman"/>
      <w:b/>
      <w:iCs/>
      <w:smallCaps/>
      <w:color w:val="0070C0"/>
      <w:spacing w:val="5"/>
      <w:sz w:val="26"/>
      <w:szCs w:val="26"/>
      <w:lang w:bidi="en-US"/>
    </w:rPr>
  </w:style>
  <w:style w:type="paragraph" w:customStyle="1" w:styleId="Style14">
    <w:name w:val="Style14"/>
    <w:basedOn w:val="Heading3"/>
    <w:link w:val="Style14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13Char">
    <w:name w:val="Style13 Char"/>
    <w:link w:val="Style13"/>
    <w:rsid w:val="00F70174"/>
    <w:rPr>
      <w:rFonts w:ascii="Calibri Light" w:eastAsia="Times New Roman" w:hAnsi="Calibri Light" w:cs="Times New Roman"/>
      <w:b/>
      <w:iCs/>
      <w:smallCaps/>
      <w:color w:val="0070C0"/>
      <w:spacing w:val="5"/>
      <w:sz w:val="26"/>
      <w:szCs w:val="26"/>
      <w:lang w:bidi="en-US"/>
    </w:rPr>
  </w:style>
  <w:style w:type="paragraph" w:customStyle="1" w:styleId="Style15">
    <w:name w:val="Style15"/>
    <w:basedOn w:val="Heading3"/>
    <w:link w:val="Style15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14Char">
    <w:name w:val="Style14 Char"/>
    <w:link w:val="Style14"/>
    <w:rsid w:val="00F70174"/>
    <w:rPr>
      <w:rFonts w:ascii="Calibri Light" w:eastAsia="Times New Roman" w:hAnsi="Calibri Light" w:cs="Times New Roman"/>
      <w:b/>
      <w:iCs/>
      <w:smallCaps/>
      <w:color w:val="0070C0"/>
      <w:spacing w:val="5"/>
      <w:sz w:val="26"/>
      <w:szCs w:val="26"/>
      <w:lang w:bidi="en-US"/>
    </w:rPr>
  </w:style>
  <w:style w:type="paragraph" w:customStyle="1" w:styleId="Style16">
    <w:name w:val="Style16"/>
    <w:basedOn w:val="Heading2"/>
    <w:link w:val="Style16Char"/>
    <w:autoRedefine/>
    <w:qFormat/>
    <w:rsid w:val="00F70174"/>
    <w:pPr>
      <w:keepNext w:val="0"/>
      <w:keepLines w:val="0"/>
      <w:spacing w:before="200" w:after="0" w:line="271" w:lineRule="auto"/>
      <w:jc w:val="left"/>
    </w:pPr>
    <w:rPr>
      <w:rFonts w:ascii="Times New Roman" w:eastAsia="Times New Roman" w:hAnsi="Times New Roman"/>
      <w:smallCaps/>
      <w:color w:val="0070C0"/>
      <w:sz w:val="28"/>
      <w:szCs w:val="28"/>
      <w:lang w:val="en-US" w:eastAsia="en-US" w:bidi="en-US"/>
    </w:rPr>
  </w:style>
  <w:style w:type="character" w:customStyle="1" w:styleId="Style15Char">
    <w:name w:val="Style15 Char"/>
    <w:link w:val="Style15"/>
    <w:rsid w:val="00F70174"/>
    <w:rPr>
      <w:rFonts w:ascii="Calibri Light" w:eastAsia="Times New Roman" w:hAnsi="Calibri Light" w:cs="Times New Roman"/>
      <w:b/>
      <w:iCs/>
      <w:smallCaps/>
      <w:color w:val="0070C0"/>
      <w:spacing w:val="5"/>
      <w:sz w:val="26"/>
      <w:szCs w:val="26"/>
      <w:lang w:bidi="en-US"/>
    </w:rPr>
  </w:style>
  <w:style w:type="paragraph" w:customStyle="1" w:styleId="Style17">
    <w:name w:val="Style17"/>
    <w:basedOn w:val="Normal"/>
    <w:next w:val="Normal"/>
    <w:link w:val="Style17Char"/>
    <w:qFormat/>
    <w:rsid w:val="00F70174"/>
    <w:pPr>
      <w:spacing w:after="200" w:line="276" w:lineRule="auto"/>
    </w:pPr>
    <w:rPr>
      <w:rFonts w:ascii="Calibri Light" w:hAnsi="Calibri Light"/>
      <w:sz w:val="22"/>
      <w:szCs w:val="22"/>
      <w:lang w:val="en-US" w:eastAsia="en-US" w:bidi="en-US"/>
    </w:rPr>
  </w:style>
  <w:style w:type="character" w:customStyle="1" w:styleId="Style16Char">
    <w:name w:val="Style16 Char"/>
    <w:link w:val="Style16"/>
    <w:rsid w:val="00F70174"/>
    <w:rPr>
      <w:rFonts w:ascii="Times New Roman" w:eastAsia="Times New Roman" w:hAnsi="Times New Roman" w:cs="Times New Roman"/>
      <w:smallCaps/>
      <w:color w:val="0070C0"/>
      <w:spacing w:val="0"/>
      <w:sz w:val="28"/>
      <w:szCs w:val="28"/>
      <w:lang w:bidi="en-US"/>
    </w:rPr>
  </w:style>
  <w:style w:type="paragraph" w:customStyle="1" w:styleId="Style18">
    <w:name w:val="Style18"/>
    <w:basedOn w:val="Normal"/>
    <w:next w:val="Normal"/>
    <w:link w:val="Style18Char"/>
    <w:qFormat/>
    <w:rsid w:val="00F70174"/>
    <w:pPr>
      <w:spacing w:after="200" w:line="276" w:lineRule="auto"/>
    </w:pPr>
    <w:rPr>
      <w:rFonts w:ascii="Calibri Light" w:hAnsi="Calibri Light"/>
      <w:sz w:val="22"/>
      <w:szCs w:val="22"/>
      <w:lang w:val="en-US" w:eastAsia="en-US" w:bidi="en-US"/>
    </w:rPr>
  </w:style>
  <w:style w:type="character" w:customStyle="1" w:styleId="Style17Char">
    <w:name w:val="Style17 Char"/>
    <w:link w:val="Style17"/>
    <w:rsid w:val="00F70174"/>
    <w:rPr>
      <w:rFonts w:ascii="Calibri Light" w:eastAsia="Times New Roman" w:hAnsi="Calibri Light" w:cs="Times New Roman"/>
      <w:spacing w:val="0"/>
      <w:sz w:val="22"/>
      <w:szCs w:val="22"/>
      <w:lang w:bidi="en-US"/>
    </w:rPr>
  </w:style>
  <w:style w:type="paragraph" w:customStyle="1" w:styleId="Style19">
    <w:name w:val="Style19"/>
    <w:basedOn w:val="Heading2"/>
    <w:link w:val="Style19Char"/>
    <w:autoRedefine/>
    <w:qFormat/>
    <w:rsid w:val="00F70174"/>
    <w:pPr>
      <w:keepNext w:val="0"/>
      <w:keepLines w:val="0"/>
      <w:spacing w:before="200" w:after="0" w:line="271" w:lineRule="auto"/>
      <w:jc w:val="left"/>
    </w:pPr>
    <w:rPr>
      <w:rFonts w:eastAsia="Times New Roman"/>
      <w:b/>
      <w:smallCaps/>
      <w:color w:val="0070C0"/>
      <w:sz w:val="28"/>
      <w:szCs w:val="28"/>
      <w:lang w:val="en-US" w:eastAsia="en-US" w:bidi="en-US"/>
    </w:rPr>
  </w:style>
  <w:style w:type="character" w:customStyle="1" w:styleId="Style18Char">
    <w:name w:val="Style18 Char"/>
    <w:link w:val="Style18"/>
    <w:rsid w:val="00F70174"/>
    <w:rPr>
      <w:rFonts w:ascii="Calibri Light" w:eastAsia="Times New Roman" w:hAnsi="Calibri Light" w:cs="Times New Roman"/>
      <w:spacing w:val="0"/>
      <w:sz w:val="22"/>
      <w:szCs w:val="22"/>
      <w:lang w:bidi="en-US"/>
    </w:rPr>
  </w:style>
  <w:style w:type="paragraph" w:customStyle="1" w:styleId="Style20">
    <w:name w:val="Style20"/>
    <w:basedOn w:val="Normal"/>
    <w:next w:val="Normal"/>
    <w:link w:val="Style20Char"/>
    <w:autoRedefine/>
    <w:qFormat/>
    <w:rsid w:val="00F70174"/>
    <w:pPr>
      <w:spacing w:after="200" w:line="276" w:lineRule="auto"/>
    </w:pPr>
    <w:rPr>
      <w:rFonts w:ascii="Calibri Light" w:hAnsi="Calibri Light"/>
      <w:b/>
      <w:color w:val="0070C0"/>
      <w:sz w:val="22"/>
      <w:szCs w:val="22"/>
      <w:lang w:val="en-US" w:eastAsia="en-US" w:bidi="en-US"/>
    </w:rPr>
  </w:style>
  <w:style w:type="character" w:customStyle="1" w:styleId="Style19Char">
    <w:name w:val="Style19 Char"/>
    <w:link w:val="Style19"/>
    <w:rsid w:val="00F70174"/>
    <w:rPr>
      <w:rFonts w:ascii="Calibri Light" w:eastAsia="Times New Roman" w:hAnsi="Calibri Light" w:cs="Times New Roman"/>
      <w:b/>
      <w:smallCaps/>
      <w:color w:val="0070C0"/>
      <w:spacing w:val="0"/>
      <w:sz w:val="28"/>
      <w:szCs w:val="28"/>
      <w:lang w:bidi="en-US"/>
    </w:rPr>
  </w:style>
  <w:style w:type="paragraph" w:customStyle="1" w:styleId="Style21">
    <w:name w:val="Style21"/>
    <w:basedOn w:val="Normal"/>
    <w:next w:val="Normal"/>
    <w:link w:val="Style21Char"/>
    <w:qFormat/>
    <w:rsid w:val="00F70174"/>
    <w:pPr>
      <w:spacing w:after="200" w:line="276" w:lineRule="auto"/>
    </w:pPr>
    <w:rPr>
      <w:rFonts w:ascii="Calibri Light" w:hAnsi="Calibri Light"/>
      <w:b/>
      <w:color w:val="0070C0"/>
      <w:sz w:val="22"/>
      <w:szCs w:val="22"/>
      <w:lang w:val="en-US" w:eastAsia="en-US" w:bidi="en-US"/>
    </w:rPr>
  </w:style>
  <w:style w:type="character" w:customStyle="1" w:styleId="Style20Char">
    <w:name w:val="Style20 Char"/>
    <w:link w:val="Style20"/>
    <w:rsid w:val="00F70174"/>
    <w:rPr>
      <w:rFonts w:ascii="Calibri Light" w:eastAsia="Times New Roman" w:hAnsi="Calibri Light" w:cs="Times New Roman"/>
      <w:b/>
      <w:color w:val="0070C0"/>
      <w:spacing w:val="0"/>
      <w:sz w:val="22"/>
      <w:szCs w:val="22"/>
      <w:lang w:bidi="en-US"/>
    </w:rPr>
  </w:style>
  <w:style w:type="paragraph" w:customStyle="1" w:styleId="Style22">
    <w:name w:val="Style22"/>
    <w:basedOn w:val="Style21"/>
    <w:link w:val="Style22Char"/>
    <w:autoRedefine/>
    <w:qFormat/>
    <w:rsid w:val="00F70174"/>
    <w:rPr>
      <w:sz w:val="24"/>
      <w:szCs w:val="24"/>
    </w:rPr>
  </w:style>
  <w:style w:type="character" w:customStyle="1" w:styleId="Style21Char">
    <w:name w:val="Style21 Char"/>
    <w:link w:val="Style21"/>
    <w:rsid w:val="00F70174"/>
    <w:rPr>
      <w:rFonts w:ascii="Calibri Light" w:eastAsia="Times New Roman" w:hAnsi="Calibri Light" w:cs="Times New Roman"/>
      <w:b/>
      <w:color w:val="0070C0"/>
      <w:spacing w:val="0"/>
      <w:sz w:val="22"/>
      <w:szCs w:val="22"/>
      <w:lang w:bidi="en-US"/>
    </w:rPr>
  </w:style>
  <w:style w:type="paragraph" w:customStyle="1" w:styleId="Style23">
    <w:name w:val="Style23"/>
    <w:basedOn w:val="Heading3"/>
    <w:link w:val="Style23Char"/>
    <w:autoRedefine/>
    <w:qFormat/>
    <w:rsid w:val="00F70174"/>
    <w:pPr>
      <w:keepNext w:val="0"/>
      <w:keepLines w:val="0"/>
      <w:numPr>
        <w:ilvl w:val="0"/>
        <w:numId w:val="0"/>
      </w:numPr>
      <w:spacing w:before="200" w:line="271" w:lineRule="auto"/>
    </w:pPr>
    <w:rPr>
      <w:rFonts w:ascii="Times New Roman" w:eastAsia="Times New Roman" w:hAnsi="Times New Roman"/>
      <w:iCs/>
      <w:smallCaps/>
      <w:color w:val="0070C0"/>
      <w:spacing w:val="5"/>
      <w:sz w:val="26"/>
      <w:szCs w:val="26"/>
      <w:lang w:val="en-US" w:eastAsia="en-US" w:bidi="en-US"/>
    </w:rPr>
  </w:style>
  <w:style w:type="character" w:customStyle="1" w:styleId="Style22Char">
    <w:name w:val="Style22 Char"/>
    <w:link w:val="Style22"/>
    <w:rsid w:val="00F70174"/>
    <w:rPr>
      <w:rFonts w:ascii="Calibri Light" w:eastAsia="Times New Roman" w:hAnsi="Calibri Light" w:cs="Times New Roman"/>
      <w:b/>
      <w:color w:val="0070C0"/>
      <w:spacing w:val="0"/>
      <w:lang w:bidi="en-US"/>
    </w:rPr>
  </w:style>
  <w:style w:type="paragraph" w:customStyle="1" w:styleId="Style24">
    <w:name w:val="Style24"/>
    <w:basedOn w:val="Heading3"/>
    <w:link w:val="Style24Char"/>
    <w:autoRedefine/>
    <w:qFormat/>
    <w:rsid w:val="00F70174"/>
    <w:pPr>
      <w:keepNext w:val="0"/>
      <w:keepLines w:val="0"/>
      <w:numPr>
        <w:ilvl w:val="0"/>
        <w:numId w:val="0"/>
      </w:numPr>
      <w:spacing w:before="200" w:line="271" w:lineRule="auto"/>
    </w:pPr>
    <w:rPr>
      <w:rFonts w:ascii="Times New Roman" w:eastAsia="Times New Roman" w:hAnsi="Times New Roman"/>
      <w:iCs/>
      <w:smallCaps/>
      <w:color w:val="0070C0"/>
      <w:spacing w:val="5"/>
      <w:sz w:val="26"/>
      <w:szCs w:val="26"/>
      <w:lang w:val="en-US" w:eastAsia="en-US" w:bidi="en-US"/>
    </w:rPr>
  </w:style>
  <w:style w:type="character" w:customStyle="1" w:styleId="Style23Char">
    <w:name w:val="Style23 Char"/>
    <w:link w:val="Style23"/>
    <w:rsid w:val="00F70174"/>
    <w:rPr>
      <w:rFonts w:ascii="Times New Roman" w:eastAsia="Times New Roman" w:hAnsi="Times New Roman" w:cs="Times New Roman"/>
      <w:iCs/>
      <w:smallCaps/>
      <w:color w:val="0070C0"/>
      <w:spacing w:val="5"/>
      <w:sz w:val="26"/>
      <w:szCs w:val="26"/>
      <w:lang w:bidi="en-US"/>
    </w:rPr>
  </w:style>
  <w:style w:type="paragraph" w:customStyle="1" w:styleId="Style25">
    <w:name w:val="Style25"/>
    <w:basedOn w:val="Heading3"/>
    <w:link w:val="Style25Char"/>
    <w:autoRedefine/>
    <w:qFormat/>
    <w:rsid w:val="00F70174"/>
    <w:pPr>
      <w:keepNext w:val="0"/>
      <w:keepLines w:val="0"/>
      <w:numPr>
        <w:ilvl w:val="0"/>
        <w:numId w:val="0"/>
      </w:numPr>
      <w:spacing w:before="200" w:line="271" w:lineRule="auto"/>
    </w:pPr>
    <w:rPr>
      <w:rFonts w:ascii="Times New Roman" w:eastAsia="Times New Roman" w:hAnsi="Times New Roman"/>
      <w:iCs/>
      <w:smallCaps/>
      <w:color w:val="0070C0"/>
      <w:spacing w:val="5"/>
      <w:sz w:val="26"/>
      <w:szCs w:val="26"/>
      <w:lang w:val="en-US" w:eastAsia="en-US" w:bidi="en-US"/>
    </w:rPr>
  </w:style>
  <w:style w:type="character" w:customStyle="1" w:styleId="Style24Char">
    <w:name w:val="Style24 Char"/>
    <w:link w:val="Style24"/>
    <w:rsid w:val="00F70174"/>
    <w:rPr>
      <w:rFonts w:ascii="Times New Roman" w:eastAsia="Times New Roman" w:hAnsi="Times New Roman" w:cs="Times New Roman"/>
      <w:iCs/>
      <w:smallCaps/>
      <w:color w:val="0070C0"/>
      <w:spacing w:val="5"/>
      <w:sz w:val="26"/>
      <w:szCs w:val="26"/>
      <w:lang w:bidi="en-US"/>
    </w:rPr>
  </w:style>
  <w:style w:type="paragraph" w:customStyle="1" w:styleId="Style26">
    <w:name w:val="Style26"/>
    <w:basedOn w:val="Heading3"/>
    <w:link w:val="Style26Char"/>
    <w:autoRedefine/>
    <w:qFormat/>
    <w:rsid w:val="00F70174"/>
    <w:pPr>
      <w:keepNext w:val="0"/>
      <w:keepLines w:val="0"/>
      <w:numPr>
        <w:ilvl w:val="0"/>
        <w:numId w:val="0"/>
      </w:numPr>
      <w:spacing w:before="200" w:line="271" w:lineRule="auto"/>
    </w:pPr>
    <w:rPr>
      <w:rFonts w:ascii="Times New Roman" w:eastAsia="Times New Roman" w:hAnsi="Times New Roman"/>
      <w:iCs/>
      <w:smallCaps/>
      <w:color w:val="0070C0"/>
      <w:spacing w:val="5"/>
      <w:sz w:val="24"/>
      <w:szCs w:val="24"/>
      <w:lang w:val="en-US" w:eastAsia="en-US" w:bidi="en-US"/>
    </w:rPr>
  </w:style>
  <w:style w:type="character" w:customStyle="1" w:styleId="Style25Char">
    <w:name w:val="Style25 Char"/>
    <w:link w:val="Style25"/>
    <w:rsid w:val="00F70174"/>
    <w:rPr>
      <w:rFonts w:ascii="Times New Roman" w:eastAsia="Times New Roman" w:hAnsi="Times New Roman" w:cs="Times New Roman"/>
      <w:iCs/>
      <w:smallCaps/>
      <w:color w:val="0070C0"/>
      <w:spacing w:val="5"/>
      <w:sz w:val="26"/>
      <w:szCs w:val="26"/>
      <w:lang w:bidi="en-US"/>
    </w:rPr>
  </w:style>
  <w:style w:type="paragraph" w:customStyle="1" w:styleId="Style27">
    <w:name w:val="Style27"/>
    <w:basedOn w:val="Heading3"/>
    <w:link w:val="Style27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26Char">
    <w:name w:val="Style26 Char"/>
    <w:link w:val="Style26"/>
    <w:rsid w:val="00F70174"/>
    <w:rPr>
      <w:rFonts w:ascii="Times New Roman" w:eastAsia="Times New Roman" w:hAnsi="Times New Roman" w:cs="Times New Roman"/>
      <w:iCs/>
      <w:smallCaps/>
      <w:color w:val="0070C0"/>
      <w:spacing w:val="5"/>
      <w:lang w:bidi="en-US"/>
    </w:rPr>
  </w:style>
  <w:style w:type="table" w:customStyle="1" w:styleId="GridTable5Dark-Accent512">
    <w:name w:val="Grid Table 5 Dark - Accent 512"/>
    <w:basedOn w:val="TableNormal"/>
    <w:uiPriority w:val="50"/>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yle27Char">
    <w:name w:val="Style27 Char"/>
    <w:link w:val="Style27"/>
    <w:rsid w:val="00F70174"/>
    <w:rPr>
      <w:rFonts w:ascii="Calibri Light" w:eastAsia="Times New Roman" w:hAnsi="Calibri Light" w:cs="Times New Roman"/>
      <w:b/>
      <w:iCs/>
      <w:smallCaps/>
      <w:color w:val="0070C0"/>
      <w:spacing w:val="5"/>
      <w:sz w:val="26"/>
      <w:szCs w:val="26"/>
      <w:lang w:bidi="en-US"/>
    </w:rPr>
  </w:style>
  <w:style w:type="paragraph" w:customStyle="1" w:styleId="m2459677601494755859ydpc6ba624eyiv6898414686gmail-msolistparagraph">
    <w:name w:val="m_2459677601494755859ydpc6ba624eyiv6898414686gmail-msolistparagraph"/>
    <w:basedOn w:val="Normal"/>
    <w:rsid w:val="00F70174"/>
    <w:pPr>
      <w:spacing w:before="100" w:beforeAutospacing="1" w:after="100" w:afterAutospacing="1" w:line="240" w:lineRule="auto"/>
    </w:pPr>
    <w:rPr>
      <w:rFonts w:ascii="Times New Roman" w:hAnsi="Times New Roman"/>
      <w:sz w:val="24"/>
      <w:szCs w:val="24"/>
      <w:lang w:val="en-US" w:eastAsia="en-US"/>
    </w:rPr>
  </w:style>
  <w:style w:type="character" w:customStyle="1" w:styleId="UnresolvedMention1">
    <w:name w:val="Unresolved Mention1"/>
    <w:uiPriority w:val="99"/>
    <w:unhideWhenUsed/>
    <w:rsid w:val="009A5F2B"/>
    <w:rPr>
      <w:color w:val="605E5C"/>
      <w:shd w:val="clear" w:color="auto" w:fill="E1DFDD"/>
    </w:rPr>
  </w:style>
  <w:style w:type="numbering" w:customStyle="1" w:styleId="NoList3">
    <w:name w:val="No List3"/>
    <w:next w:val="NoList"/>
    <w:uiPriority w:val="99"/>
    <w:semiHidden/>
    <w:unhideWhenUsed/>
    <w:rsid w:val="002C4078"/>
  </w:style>
  <w:style w:type="table" w:customStyle="1" w:styleId="TableGrid13">
    <w:name w:val="Table Grid13"/>
    <w:basedOn w:val="TableNormal"/>
    <w:next w:val="TableGrid"/>
    <w:uiPriority w:val="59"/>
    <w:qFormat/>
    <w:rsid w:val="002C4078"/>
    <w:rPr>
      <w:rFonts w:ascii="Calibri" w:eastAsia="Times New Roman" w:hAnsi="Calibri" w:cs="Times New Roman"/>
      <w:spacing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31">
    <w:name w:val="Light List - Accent 31"/>
    <w:basedOn w:val="TableNormal"/>
    <w:next w:val="LightList-Accent3"/>
    <w:uiPriority w:val="61"/>
    <w:rsid w:val="002C4078"/>
    <w:rPr>
      <w:rFonts w:ascii="Calibri" w:eastAsia="Times New Roman" w:hAnsi="Calibri" w:cs="Times New Roman"/>
      <w:spacing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31">
    <w:name w:val="Light Shading - Accent 31"/>
    <w:basedOn w:val="TableNormal"/>
    <w:next w:val="LightShading-Accent3"/>
    <w:uiPriority w:val="60"/>
    <w:rsid w:val="002C4078"/>
    <w:rPr>
      <w:rFonts w:ascii="Calibri" w:eastAsia="Times New Roman" w:hAnsi="Calibri" w:cs="Times New Roman"/>
      <w:color w:val="76923C"/>
      <w:spacing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
    <w:name w:val="Light Grid - Accent 31"/>
    <w:basedOn w:val="TableNormal"/>
    <w:next w:val="LightGrid-Accent3"/>
    <w:uiPriority w:val="62"/>
    <w:rsid w:val="002C4078"/>
    <w:rPr>
      <w:rFonts w:ascii="Calibri" w:eastAsia="Times New Roman" w:hAnsi="Calibri" w:cs="Times New Roman"/>
      <w:spacing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2">
    <w:name w:val="No List12"/>
    <w:next w:val="NoList"/>
    <w:uiPriority w:val="99"/>
    <w:semiHidden/>
    <w:unhideWhenUsed/>
    <w:rsid w:val="002C4078"/>
  </w:style>
  <w:style w:type="numbering" w:customStyle="1" w:styleId="NoList112">
    <w:name w:val="No List112"/>
    <w:next w:val="NoList"/>
    <w:uiPriority w:val="99"/>
    <w:semiHidden/>
    <w:unhideWhenUsed/>
    <w:rsid w:val="002C4078"/>
  </w:style>
  <w:style w:type="table" w:customStyle="1" w:styleId="TableGrid14">
    <w:name w:val="Table Grid14"/>
    <w:basedOn w:val="TableNormal"/>
    <w:next w:val="TableGrid"/>
    <w:uiPriority w:val="5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3">
    <w:name w:val="Medium Shading 1 - Accent 63"/>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LightList-Accent62">
    <w:name w:val="Light List - Accent 62"/>
    <w:basedOn w:val="TableNormal"/>
    <w:next w:val="LightList-Accent6"/>
    <w:uiPriority w:val="61"/>
    <w:rsid w:val="002C4078"/>
    <w:rPr>
      <w:rFonts w:ascii="Calibri" w:eastAsia="Calibri" w:hAnsi="Calibri" w:cs="Times New Roman"/>
      <w:spacing w:val="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Grid22">
    <w:name w:val="Table Grid22"/>
    <w:basedOn w:val="TableNormal"/>
    <w:next w:val="TableGrid"/>
    <w:uiPriority w:val="5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14">
    <w:name w:val="Medium Shading 1 - Accent 614"/>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TableGrid42">
    <w:name w:val="Table Grid42"/>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111">
    <w:name w:val="Medium Shading 1 - Accent 6111"/>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TableGrid51">
    <w:name w:val="Table Grid51"/>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C4078"/>
  </w:style>
  <w:style w:type="table" w:customStyle="1" w:styleId="MediumShading1-Accent6121">
    <w:name w:val="Medium Shading 1 - Accent 6121"/>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2C4078"/>
    <w:rPr>
      <w:rFonts w:ascii="Calibri" w:eastAsia="Calibri" w:hAnsi="Calibri" w:cs="Times New Roman"/>
      <w:spacing w:val="0"/>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1-Accent6131">
    <w:name w:val="Medium Shading 1 - Accent 6131"/>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numbering" w:customStyle="1" w:styleId="NoList1111">
    <w:name w:val="No List1111"/>
    <w:next w:val="NoList"/>
    <w:uiPriority w:val="99"/>
    <w:semiHidden/>
    <w:unhideWhenUsed/>
    <w:rsid w:val="002C4078"/>
  </w:style>
  <w:style w:type="table" w:customStyle="1" w:styleId="GridTable5Dark-Accent513">
    <w:name w:val="Grid Table 5 Dark - Accent 513"/>
    <w:basedOn w:val="TableNormal"/>
    <w:uiPriority w:val="50"/>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2">
    <w:name w:val="Grid Table 4 - Accent 512"/>
    <w:basedOn w:val="TableNormal"/>
    <w:uiPriority w:val="49"/>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12">
    <w:name w:val="Light Shading12"/>
    <w:basedOn w:val="TableNormal"/>
    <w:uiPriority w:val="60"/>
    <w:rsid w:val="002C4078"/>
    <w:rPr>
      <w:rFonts w:ascii="Calibri Light" w:eastAsia="Times New Roman" w:hAnsi="Calibri Light" w:cs="Times New Roman"/>
      <w:color w:val="000000"/>
      <w:spacing w:val="0"/>
      <w:sz w:val="20"/>
      <w:szCs w:val="2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2">
    <w:name w:val="Light Shading - Accent 22"/>
    <w:basedOn w:val="TableNormal"/>
    <w:next w:val="LightShading-Accent2"/>
    <w:uiPriority w:val="60"/>
    <w:rsid w:val="002C4078"/>
    <w:rPr>
      <w:rFonts w:ascii="Calibri Light" w:eastAsia="Times New Roman" w:hAnsi="Calibri Light" w:cs="Times New Roman"/>
      <w:color w:val="C45911"/>
      <w:spacing w:val="0"/>
      <w:sz w:val="20"/>
      <w:szCs w:val="20"/>
      <w:lang w:bidi="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112">
    <w:name w:val="Light Shading - Accent 112"/>
    <w:basedOn w:val="TableNormal"/>
    <w:uiPriority w:val="60"/>
    <w:rsid w:val="002C4078"/>
    <w:rPr>
      <w:rFonts w:ascii="Calibri Light" w:eastAsia="Times New Roman" w:hAnsi="Calibri Light" w:cs="Times New Roman"/>
      <w:color w:val="2E74B5"/>
      <w:spacing w:val="0"/>
      <w:sz w:val="20"/>
      <w:szCs w:val="20"/>
      <w:lang w:bidi="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Shading2-Accent42">
    <w:name w:val="Medium Shading 2 - Accent 42"/>
    <w:basedOn w:val="TableNormal"/>
    <w:next w:val="MediumShading2-Accent4"/>
    <w:uiPriority w:val="64"/>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42">
    <w:name w:val="Medium Shading 1 - Accent 42"/>
    <w:basedOn w:val="TableNormal"/>
    <w:next w:val="MediumShading1-Accent4"/>
    <w:uiPriority w:val="63"/>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Grid-Accent22">
    <w:name w:val="Light Grid - Accent 22"/>
    <w:basedOn w:val="TableNormal"/>
    <w:next w:val="LightGrid-Accent2"/>
    <w:uiPriority w:val="62"/>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DengXian" w:eastAsia="Times New Roman" w:hAnsi="DengXi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MediumShading1-Accent22">
    <w:name w:val="Medium Shading 1 - Accent 22"/>
    <w:basedOn w:val="TableNormal"/>
    <w:next w:val="MediumShading1-Accent2"/>
    <w:uiPriority w:val="63"/>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LightShading-Accent211">
    <w:name w:val="Light Shading - Accent 211"/>
    <w:basedOn w:val="TableNormal"/>
    <w:next w:val="LightShading-Accent2"/>
    <w:uiPriority w:val="60"/>
    <w:semiHidden/>
    <w:unhideWhenUsed/>
    <w:rsid w:val="002C4078"/>
    <w:rPr>
      <w:rFonts w:ascii="Calibri Light" w:eastAsia="Times New Roman" w:hAnsi="Calibri Light" w:cs="Times New Roman"/>
      <w:color w:val="C45911"/>
      <w:spacing w:val="0"/>
      <w:sz w:val="20"/>
      <w:szCs w:val="20"/>
      <w:lang w:bidi="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Grid-Accent211">
    <w:name w:val="Light Grid - Accent 211"/>
    <w:basedOn w:val="TableNormal"/>
    <w:next w:val="LightGrid-Accent2"/>
    <w:uiPriority w:val="62"/>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DengXian" w:eastAsia="Times New Roman" w:hAnsi="DengXi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Autospacing="0" w:afterLines="0" w:afterAutospacing="0" w:line="240" w:lineRule="auto"/>
      </w:pPr>
      <w:rPr>
        <w:rFonts w:ascii="DengXian" w:eastAsia="Times New Roman" w:hAnsi="DengXi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hint="default"/>
        <w:b/>
        <w:bCs/>
      </w:rPr>
    </w:tblStylePr>
    <w:tblStylePr w:type="lastCol">
      <w:rPr>
        <w:rFonts w:ascii="DengXian" w:eastAsia="Times New Roman" w:hAnsi="DengXi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MediumShading1-Accent211">
    <w:name w:val="Medium Shading 1 - Accent 211"/>
    <w:basedOn w:val="TableNormal"/>
    <w:next w:val="MediumShading1-Accent2"/>
    <w:uiPriority w:val="63"/>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2-Accent411">
    <w:name w:val="Medium Shading 2 - Accent 411"/>
    <w:basedOn w:val="TableNormal"/>
    <w:next w:val="MediumShading2-Accent4"/>
    <w:uiPriority w:val="64"/>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611">
    <w:name w:val="Light List - Accent 611"/>
    <w:basedOn w:val="TableNormal"/>
    <w:next w:val="LightList-Accent6"/>
    <w:uiPriority w:val="61"/>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70AD47"/>
      </w:tcPr>
    </w:tblStylePr>
    <w:tblStylePr w:type="lastRow">
      <w:pPr>
        <w:spacing w:beforeLines="0" w:beforeAutospacing="0" w:afterLines="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GridTable5Dark-Accent5111">
    <w:name w:val="Grid Table 5 Dark - Accent 5111"/>
    <w:basedOn w:val="TableNormal"/>
    <w:uiPriority w:val="50"/>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211">
    <w:name w:val="Table Grid211"/>
    <w:basedOn w:val="TableNormal"/>
    <w:uiPriority w:val="59"/>
    <w:rsid w:val="002C4078"/>
    <w:rPr>
      <w:rFonts w:ascii="Calibri" w:eastAsia="Times New Roman" w:hAnsi="Calibri" w:cs="Times New Roman"/>
      <w:spacing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5111">
    <w:name w:val="Grid Table 4 - Accent 5111"/>
    <w:basedOn w:val="TableNormal"/>
    <w:uiPriority w:val="49"/>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111">
    <w:name w:val="Light Shading111"/>
    <w:basedOn w:val="TableNormal"/>
    <w:uiPriority w:val="60"/>
    <w:rsid w:val="002C4078"/>
    <w:rPr>
      <w:rFonts w:ascii="Calibri Light" w:eastAsia="Times New Roman" w:hAnsi="Calibri Light" w:cs="Times New Roman"/>
      <w:color w:val="000000"/>
      <w:spacing w:val="0"/>
      <w:sz w:val="20"/>
      <w:szCs w:val="2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sid w:val="002C4078"/>
    <w:rPr>
      <w:rFonts w:ascii="Calibri Light" w:eastAsia="Times New Roman" w:hAnsi="Calibri Light" w:cs="Times New Roman"/>
      <w:color w:val="2E74B5"/>
      <w:spacing w:val="0"/>
      <w:sz w:val="20"/>
      <w:szCs w:val="20"/>
      <w:lang w:bidi="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311">
    <w:name w:val="Table Grid311"/>
    <w:basedOn w:val="TableNormal"/>
    <w:uiPriority w:val="5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2C4078"/>
  </w:style>
  <w:style w:type="table" w:customStyle="1" w:styleId="GridTable5Dark-Accent5121">
    <w:name w:val="Grid Table 5 Dark - Accent 5121"/>
    <w:basedOn w:val="TableNormal"/>
    <w:uiPriority w:val="50"/>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4">
    <w:name w:val="No List4"/>
    <w:next w:val="NoList"/>
    <w:uiPriority w:val="99"/>
    <w:semiHidden/>
    <w:unhideWhenUsed/>
    <w:rsid w:val="00A512CE"/>
  </w:style>
  <w:style w:type="numbering" w:customStyle="1" w:styleId="NoList13">
    <w:name w:val="No List13"/>
    <w:next w:val="NoList"/>
    <w:uiPriority w:val="99"/>
    <w:semiHidden/>
    <w:unhideWhenUsed/>
    <w:rsid w:val="00A512CE"/>
  </w:style>
  <w:style w:type="paragraph" w:customStyle="1" w:styleId="TOC11">
    <w:name w:val="TOC 11"/>
    <w:basedOn w:val="Normal"/>
    <w:next w:val="Normal"/>
    <w:autoRedefine/>
    <w:uiPriority w:val="39"/>
    <w:unhideWhenUsed/>
    <w:qFormat/>
    <w:rsid w:val="00A512CE"/>
    <w:pPr>
      <w:tabs>
        <w:tab w:val="right" w:leader="dot" w:pos="9350"/>
      </w:tabs>
      <w:spacing w:before="120" w:after="120"/>
    </w:pPr>
    <w:rPr>
      <w:rFonts w:ascii="Calibri Light" w:eastAsia="SimSun" w:hAnsi="Calibri Light" w:cs="Calibri Light"/>
      <w:b/>
      <w:bCs/>
      <w:caps/>
      <w:smallCaps/>
      <w:noProof/>
      <w:spacing w:val="5"/>
      <w:sz w:val="22"/>
      <w:szCs w:val="22"/>
      <w:lang w:bidi="en-US"/>
    </w:rPr>
  </w:style>
  <w:style w:type="numbering" w:customStyle="1" w:styleId="NoList113">
    <w:name w:val="No List113"/>
    <w:next w:val="NoList"/>
    <w:uiPriority w:val="99"/>
    <w:semiHidden/>
    <w:unhideWhenUsed/>
    <w:rsid w:val="00A512CE"/>
  </w:style>
  <w:style w:type="numbering" w:customStyle="1" w:styleId="NoList1112">
    <w:name w:val="No List1112"/>
    <w:next w:val="NoList"/>
    <w:uiPriority w:val="99"/>
    <w:semiHidden/>
    <w:unhideWhenUsed/>
    <w:rsid w:val="00A512CE"/>
  </w:style>
  <w:style w:type="numbering" w:customStyle="1" w:styleId="WW8Num261">
    <w:name w:val="WW8Num261"/>
    <w:basedOn w:val="NoList"/>
    <w:rsid w:val="00A512CE"/>
  </w:style>
  <w:style w:type="numbering" w:customStyle="1" w:styleId="WW8Num461">
    <w:name w:val="WW8Num461"/>
    <w:basedOn w:val="NoList"/>
    <w:rsid w:val="00A512CE"/>
  </w:style>
  <w:style w:type="numbering" w:customStyle="1" w:styleId="WW8Num581">
    <w:name w:val="WW8Num581"/>
    <w:basedOn w:val="NoList"/>
    <w:rsid w:val="00A512CE"/>
  </w:style>
  <w:style w:type="numbering" w:customStyle="1" w:styleId="WW8Num411">
    <w:name w:val="WW8Num411"/>
    <w:basedOn w:val="NoList"/>
    <w:rsid w:val="00A512CE"/>
  </w:style>
  <w:style w:type="numbering" w:customStyle="1" w:styleId="WW8Num171">
    <w:name w:val="WW8Num171"/>
    <w:basedOn w:val="NoList"/>
    <w:rsid w:val="00A512CE"/>
  </w:style>
  <w:style w:type="numbering" w:customStyle="1" w:styleId="WW8Num71">
    <w:name w:val="WW8Num71"/>
    <w:basedOn w:val="NoList"/>
    <w:rsid w:val="00A512CE"/>
  </w:style>
  <w:style w:type="numbering" w:customStyle="1" w:styleId="WW8Num311">
    <w:name w:val="WW8Num311"/>
    <w:basedOn w:val="NoList"/>
    <w:rsid w:val="00A512CE"/>
  </w:style>
  <w:style w:type="numbering" w:customStyle="1" w:styleId="WW8Num181">
    <w:name w:val="WW8Num181"/>
    <w:basedOn w:val="NoList"/>
    <w:rsid w:val="00A512CE"/>
  </w:style>
  <w:style w:type="numbering" w:customStyle="1" w:styleId="WW8Num291">
    <w:name w:val="WW8Num291"/>
    <w:basedOn w:val="NoList"/>
    <w:rsid w:val="00A512CE"/>
  </w:style>
  <w:style w:type="numbering" w:customStyle="1" w:styleId="NoList23">
    <w:name w:val="No List23"/>
    <w:next w:val="NoList"/>
    <w:uiPriority w:val="99"/>
    <w:semiHidden/>
    <w:unhideWhenUsed/>
    <w:rsid w:val="00A512CE"/>
  </w:style>
  <w:style w:type="numbering" w:customStyle="1" w:styleId="NoList11111">
    <w:name w:val="No List11111"/>
    <w:next w:val="NoList"/>
    <w:uiPriority w:val="99"/>
    <w:semiHidden/>
    <w:unhideWhenUsed/>
    <w:rsid w:val="00A512CE"/>
  </w:style>
  <w:style w:type="numbering" w:customStyle="1" w:styleId="NoList212">
    <w:name w:val="No List212"/>
    <w:next w:val="NoList"/>
    <w:uiPriority w:val="99"/>
    <w:semiHidden/>
    <w:unhideWhenUsed/>
    <w:rsid w:val="00A512CE"/>
  </w:style>
  <w:style w:type="numbering" w:customStyle="1" w:styleId="NoList31">
    <w:name w:val="No List31"/>
    <w:next w:val="NoList"/>
    <w:uiPriority w:val="99"/>
    <w:semiHidden/>
    <w:unhideWhenUsed/>
    <w:rsid w:val="00A512CE"/>
  </w:style>
  <w:style w:type="numbering" w:customStyle="1" w:styleId="NoList121">
    <w:name w:val="No List121"/>
    <w:next w:val="NoList"/>
    <w:uiPriority w:val="99"/>
    <w:semiHidden/>
    <w:unhideWhenUsed/>
    <w:rsid w:val="00A512CE"/>
  </w:style>
  <w:style w:type="numbering" w:customStyle="1" w:styleId="NoList1121">
    <w:name w:val="No List1121"/>
    <w:next w:val="NoList"/>
    <w:uiPriority w:val="99"/>
    <w:semiHidden/>
    <w:unhideWhenUsed/>
    <w:rsid w:val="00A512CE"/>
  </w:style>
  <w:style w:type="numbering" w:customStyle="1" w:styleId="NoList221">
    <w:name w:val="No List221"/>
    <w:next w:val="NoList"/>
    <w:uiPriority w:val="99"/>
    <w:semiHidden/>
    <w:unhideWhenUsed/>
    <w:rsid w:val="00A512CE"/>
  </w:style>
  <w:style w:type="numbering" w:customStyle="1" w:styleId="NoList111111">
    <w:name w:val="No List111111"/>
    <w:next w:val="NoList"/>
    <w:uiPriority w:val="99"/>
    <w:semiHidden/>
    <w:unhideWhenUsed/>
    <w:rsid w:val="00A512CE"/>
  </w:style>
  <w:style w:type="numbering" w:customStyle="1" w:styleId="NoList2111">
    <w:name w:val="No List2111"/>
    <w:next w:val="NoList"/>
    <w:uiPriority w:val="99"/>
    <w:semiHidden/>
    <w:unhideWhenUsed/>
    <w:rsid w:val="00A512CE"/>
  </w:style>
  <w:style w:type="numbering" w:customStyle="1" w:styleId="NoList5">
    <w:name w:val="No List5"/>
    <w:next w:val="NoList"/>
    <w:uiPriority w:val="99"/>
    <w:semiHidden/>
    <w:unhideWhenUsed/>
    <w:rsid w:val="002A74C7"/>
  </w:style>
  <w:style w:type="numbering" w:customStyle="1" w:styleId="NoList14">
    <w:name w:val="No List14"/>
    <w:next w:val="NoList"/>
    <w:uiPriority w:val="99"/>
    <w:semiHidden/>
    <w:unhideWhenUsed/>
    <w:rsid w:val="002A74C7"/>
  </w:style>
  <w:style w:type="numbering" w:customStyle="1" w:styleId="NoList114">
    <w:name w:val="No List114"/>
    <w:next w:val="NoList"/>
    <w:uiPriority w:val="99"/>
    <w:semiHidden/>
    <w:unhideWhenUsed/>
    <w:rsid w:val="002A74C7"/>
  </w:style>
  <w:style w:type="numbering" w:customStyle="1" w:styleId="NoList1113">
    <w:name w:val="No List1113"/>
    <w:next w:val="NoList"/>
    <w:uiPriority w:val="99"/>
    <w:semiHidden/>
    <w:unhideWhenUsed/>
    <w:rsid w:val="002A74C7"/>
  </w:style>
  <w:style w:type="numbering" w:customStyle="1" w:styleId="WW8Num262">
    <w:name w:val="WW8Num262"/>
    <w:basedOn w:val="NoList"/>
    <w:rsid w:val="002A74C7"/>
  </w:style>
  <w:style w:type="numbering" w:customStyle="1" w:styleId="WW8Num462">
    <w:name w:val="WW8Num462"/>
    <w:basedOn w:val="NoList"/>
    <w:rsid w:val="002A74C7"/>
  </w:style>
  <w:style w:type="numbering" w:customStyle="1" w:styleId="WW8Num582">
    <w:name w:val="WW8Num582"/>
    <w:basedOn w:val="NoList"/>
    <w:rsid w:val="002A74C7"/>
  </w:style>
  <w:style w:type="numbering" w:customStyle="1" w:styleId="WW8Num412">
    <w:name w:val="WW8Num412"/>
    <w:basedOn w:val="NoList"/>
    <w:rsid w:val="002A74C7"/>
  </w:style>
  <w:style w:type="numbering" w:customStyle="1" w:styleId="WW8Num172">
    <w:name w:val="WW8Num172"/>
    <w:basedOn w:val="NoList"/>
    <w:rsid w:val="002A74C7"/>
  </w:style>
  <w:style w:type="numbering" w:customStyle="1" w:styleId="WW8Num72">
    <w:name w:val="WW8Num72"/>
    <w:basedOn w:val="NoList"/>
    <w:rsid w:val="002A74C7"/>
  </w:style>
  <w:style w:type="numbering" w:customStyle="1" w:styleId="WW8Num312">
    <w:name w:val="WW8Num312"/>
    <w:basedOn w:val="NoList"/>
    <w:rsid w:val="002A74C7"/>
  </w:style>
  <w:style w:type="numbering" w:customStyle="1" w:styleId="WW8Num182">
    <w:name w:val="WW8Num182"/>
    <w:basedOn w:val="NoList"/>
    <w:rsid w:val="002A74C7"/>
  </w:style>
  <w:style w:type="numbering" w:customStyle="1" w:styleId="WW8Num292">
    <w:name w:val="WW8Num292"/>
    <w:basedOn w:val="NoList"/>
    <w:rsid w:val="002A74C7"/>
  </w:style>
  <w:style w:type="numbering" w:customStyle="1" w:styleId="NoList24">
    <w:name w:val="No List24"/>
    <w:next w:val="NoList"/>
    <w:uiPriority w:val="99"/>
    <w:semiHidden/>
    <w:unhideWhenUsed/>
    <w:rsid w:val="002A74C7"/>
  </w:style>
  <w:style w:type="numbering" w:customStyle="1" w:styleId="NoList11112">
    <w:name w:val="No List11112"/>
    <w:next w:val="NoList"/>
    <w:uiPriority w:val="99"/>
    <w:semiHidden/>
    <w:unhideWhenUsed/>
    <w:rsid w:val="002A74C7"/>
  </w:style>
  <w:style w:type="numbering" w:customStyle="1" w:styleId="NoList213">
    <w:name w:val="No List213"/>
    <w:next w:val="NoList"/>
    <w:uiPriority w:val="99"/>
    <w:semiHidden/>
    <w:unhideWhenUsed/>
    <w:rsid w:val="002A74C7"/>
  </w:style>
  <w:style w:type="numbering" w:customStyle="1" w:styleId="NoList32">
    <w:name w:val="No List32"/>
    <w:next w:val="NoList"/>
    <w:uiPriority w:val="99"/>
    <w:semiHidden/>
    <w:unhideWhenUsed/>
    <w:rsid w:val="002A74C7"/>
  </w:style>
  <w:style w:type="numbering" w:customStyle="1" w:styleId="NoList122">
    <w:name w:val="No List122"/>
    <w:next w:val="NoList"/>
    <w:uiPriority w:val="99"/>
    <w:semiHidden/>
    <w:unhideWhenUsed/>
    <w:rsid w:val="002A74C7"/>
  </w:style>
  <w:style w:type="numbering" w:customStyle="1" w:styleId="NoList1122">
    <w:name w:val="No List1122"/>
    <w:next w:val="NoList"/>
    <w:uiPriority w:val="99"/>
    <w:semiHidden/>
    <w:unhideWhenUsed/>
    <w:rsid w:val="002A74C7"/>
  </w:style>
  <w:style w:type="numbering" w:customStyle="1" w:styleId="NoList222">
    <w:name w:val="No List222"/>
    <w:next w:val="NoList"/>
    <w:uiPriority w:val="99"/>
    <w:semiHidden/>
    <w:unhideWhenUsed/>
    <w:rsid w:val="002A74C7"/>
  </w:style>
  <w:style w:type="numbering" w:customStyle="1" w:styleId="NoList111112">
    <w:name w:val="No List111112"/>
    <w:next w:val="NoList"/>
    <w:uiPriority w:val="99"/>
    <w:semiHidden/>
    <w:unhideWhenUsed/>
    <w:rsid w:val="002A74C7"/>
  </w:style>
  <w:style w:type="numbering" w:customStyle="1" w:styleId="NoList2112">
    <w:name w:val="No List2112"/>
    <w:next w:val="NoList"/>
    <w:uiPriority w:val="99"/>
    <w:semiHidden/>
    <w:unhideWhenUsed/>
    <w:rsid w:val="002A74C7"/>
  </w:style>
  <w:style w:type="numbering" w:customStyle="1" w:styleId="ImportedStyle33">
    <w:name w:val="Imported Style 33"/>
    <w:rsid w:val="00B50585"/>
    <w:pPr>
      <w:numPr>
        <w:numId w:val="39"/>
      </w:numPr>
    </w:pPr>
  </w:style>
  <w:style w:type="table" w:customStyle="1" w:styleId="TableGrid15">
    <w:name w:val="Table Grid15"/>
    <w:basedOn w:val="TableNormal"/>
    <w:next w:val="TableGrid"/>
    <w:uiPriority w:val="59"/>
    <w:rsid w:val="005C188B"/>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A73D53"/>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B13F4"/>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725C0"/>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A78CA"/>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B15BEA"/>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D41265"/>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57934"/>
  </w:style>
  <w:style w:type="table" w:customStyle="1" w:styleId="TableGrid24">
    <w:name w:val="Table Grid24"/>
    <w:basedOn w:val="TableNormal"/>
    <w:next w:val="TableGrid"/>
    <w:uiPriority w:val="59"/>
    <w:rsid w:val="00C57934"/>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0">
    <w:name w:val="Body"/>
    <w:rsid w:val="00C57934"/>
    <w:pPr>
      <w:pBdr>
        <w:top w:val="nil"/>
        <w:left w:val="nil"/>
        <w:bottom w:val="nil"/>
        <w:right w:val="nil"/>
        <w:between w:val="nil"/>
        <w:bar w:val="nil"/>
      </w:pBdr>
      <w:spacing w:after="160" w:line="259" w:lineRule="auto"/>
    </w:pPr>
    <w:rPr>
      <w:rFonts w:ascii="Calibri" w:eastAsia="Calibri" w:hAnsi="Calibri" w:cs="Calibri"/>
      <w:color w:val="000000"/>
      <w:spacing w:val="0"/>
      <w:sz w:val="22"/>
      <w:szCs w:val="22"/>
      <w:u w:color="000000"/>
      <w:bdr w:val="nil"/>
    </w:rPr>
  </w:style>
  <w:style w:type="numbering" w:customStyle="1" w:styleId="NoList7">
    <w:name w:val="No List7"/>
    <w:next w:val="NoList"/>
    <w:uiPriority w:val="99"/>
    <w:semiHidden/>
    <w:unhideWhenUsed/>
    <w:rsid w:val="00083C4E"/>
  </w:style>
  <w:style w:type="table" w:customStyle="1" w:styleId="TableGrid25">
    <w:name w:val="Table Grid25"/>
    <w:basedOn w:val="TableNormal"/>
    <w:next w:val="TableGrid"/>
    <w:uiPriority w:val="59"/>
    <w:rsid w:val="00083C4E"/>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083C4E"/>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D658A"/>
  </w:style>
  <w:style w:type="table" w:customStyle="1" w:styleId="TableGrid27">
    <w:name w:val="Table Grid27"/>
    <w:basedOn w:val="TableNormal"/>
    <w:next w:val="TableGrid"/>
    <w:uiPriority w:val="59"/>
    <w:rsid w:val="001D658A"/>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8">
    <w:name w:val="Style28"/>
    <w:uiPriority w:val="99"/>
    <w:rsid w:val="00ED18D9"/>
    <w:pPr>
      <w:numPr>
        <w:numId w:val="55"/>
      </w:numPr>
    </w:pPr>
  </w:style>
  <w:style w:type="numbering" w:customStyle="1" w:styleId="Style29">
    <w:name w:val="Style29"/>
    <w:uiPriority w:val="99"/>
    <w:rsid w:val="00AA2596"/>
    <w:pPr>
      <w:numPr>
        <w:numId w:val="5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pacing w:val="4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A84"/>
    <w:pPr>
      <w:spacing w:after="160" w:line="300" w:lineRule="auto"/>
    </w:pPr>
    <w:rPr>
      <w:rFonts w:ascii="Calibri" w:eastAsia="Times New Roman" w:hAnsi="Calibri" w:cs="Times New Roman"/>
      <w:spacing w:val="0"/>
      <w:sz w:val="21"/>
      <w:szCs w:val="21"/>
      <w:lang w:val="en-GB" w:eastAsia="en-GB"/>
    </w:rPr>
  </w:style>
  <w:style w:type="paragraph" w:styleId="Heading1">
    <w:name w:val="heading 1"/>
    <w:basedOn w:val="Normal"/>
    <w:next w:val="Normal"/>
    <w:link w:val="Heading1Char"/>
    <w:uiPriority w:val="9"/>
    <w:qFormat/>
    <w:rsid w:val="00EA6A84"/>
    <w:pPr>
      <w:keepNext/>
      <w:keepLines/>
      <w:numPr>
        <w:numId w:val="10"/>
      </w:numPr>
      <w:spacing w:before="320" w:after="80" w:line="240" w:lineRule="auto"/>
      <w:jc w:val="center"/>
      <w:outlineLvl w:val="0"/>
    </w:pPr>
    <w:rPr>
      <w:rFonts w:ascii="Calibri Light" w:eastAsia="SimSun" w:hAnsi="Calibri Light"/>
      <w:color w:val="2E74B5"/>
      <w:sz w:val="40"/>
      <w:szCs w:val="40"/>
    </w:rPr>
  </w:style>
  <w:style w:type="paragraph" w:styleId="Heading2">
    <w:name w:val="heading 2"/>
    <w:basedOn w:val="Normal"/>
    <w:next w:val="Normal"/>
    <w:link w:val="Heading2Char"/>
    <w:uiPriority w:val="9"/>
    <w:unhideWhenUsed/>
    <w:qFormat/>
    <w:rsid w:val="00EA6A84"/>
    <w:pPr>
      <w:keepNext/>
      <w:keepLines/>
      <w:spacing w:before="160" w:after="40" w:line="240" w:lineRule="auto"/>
      <w:jc w:val="center"/>
      <w:outlineLvl w:val="1"/>
    </w:pPr>
    <w:rPr>
      <w:rFonts w:ascii="Calibri Light" w:eastAsia="SimSun" w:hAnsi="Calibri Light"/>
      <w:sz w:val="32"/>
      <w:szCs w:val="32"/>
    </w:rPr>
  </w:style>
  <w:style w:type="paragraph" w:styleId="Heading3">
    <w:name w:val="heading 3"/>
    <w:basedOn w:val="Normal"/>
    <w:next w:val="Normal"/>
    <w:link w:val="Heading3Char"/>
    <w:uiPriority w:val="9"/>
    <w:unhideWhenUsed/>
    <w:qFormat/>
    <w:rsid w:val="00EA6A84"/>
    <w:pPr>
      <w:keepNext/>
      <w:keepLines/>
      <w:numPr>
        <w:ilvl w:val="2"/>
        <w:numId w:val="10"/>
      </w:numPr>
      <w:spacing w:before="160" w:after="0" w:line="240" w:lineRule="auto"/>
      <w:outlineLvl w:val="2"/>
    </w:pPr>
    <w:rPr>
      <w:rFonts w:ascii="Calibri Light" w:eastAsia="SimSun" w:hAnsi="Calibri Light"/>
      <w:sz w:val="32"/>
      <w:szCs w:val="32"/>
    </w:rPr>
  </w:style>
  <w:style w:type="paragraph" w:styleId="Heading4">
    <w:name w:val="heading 4"/>
    <w:basedOn w:val="Normal"/>
    <w:next w:val="Normal"/>
    <w:link w:val="Heading4Char"/>
    <w:uiPriority w:val="9"/>
    <w:unhideWhenUsed/>
    <w:qFormat/>
    <w:rsid w:val="00EA6A84"/>
    <w:pPr>
      <w:keepNext/>
      <w:keepLines/>
      <w:numPr>
        <w:ilvl w:val="3"/>
        <w:numId w:val="10"/>
      </w:numPr>
      <w:spacing w:before="80" w:after="0"/>
      <w:outlineLvl w:val="3"/>
    </w:pPr>
    <w:rPr>
      <w:rFonts w:ascii="Calibri Light" w:eastAsia="SimSun" w:hAnsi="Calibri Light"/>
      <w:i/>
      <w:iCs/>
      <w:sz w:val="30"/>
      <w:szCs w:val="30"/>
    </w:rPr>
  </w:style>
  <w:style w:type="paragraph" w:styleId="Heading5">
    <w:name w:val="heading 5"/>
    <w:basedOn w:val="Normal"/>
    <w:next w:val="Normal"/>
    <w:link w:val="Heading5Char"/>
    <w:uiPriority w:val="9"/>
    <w:unhideWhenUsed/>
    <w:qFormat/>
    <w:rsid w:val="00EA6A84"/>
    <w:pPr>
      <w:keepNext/>
      <w:keepLines/>
      <w:numPr>
        <w:ilvl w:val="4"/>
        <w:numId w:val="10"/>
      </w:numPr>
      <w:spacing w:before="40" w:after="0"/>
      <w:outlineLvl w:val="4"/>
    </w:pPr>
    <w:rPr>
      <w:rFonts w:ascii="Calibri Light" w:eastAsia="SimSun" w:hAnsi="Calibri Light"/>
      <w:sz w:val="28"/>
      <w:szCs w:val="28"/>
    </w:rPr>
  </w:style>
  <w:style w:type="paragraph" w:styleId="Heading6">
    <w:name w:val="heading 6"/>
    <w:basedOn w:val="Normal"/>
    <w:next w:val="Normal"/>
    <w:link w:val="Heading6Char"/>
    <w:uiPriority w:val="9"/>
    <w:unhideWhenUsed/>
    <w:qFormat/>
    <w:rsid w:val="00EA6A84"/>
    <w:pPr>
      <w:keepNext/>
      <w:keepLines/>
      <w:numPr>
        <w:ilvl w:val="5"/>
        <w:numId w:val="10"/>
      </w:numPr>
      <w:spacing w:before="40" w:after="0"/>
      <w:outlineLvl w:val="5"/>
    </w:pPr>
    <w:rPr>
      <w:rFonts w:ascii="Calibri Light" w:eastAsia="SimSun" w:hAnsi="Calibri Light"/>
      <w:i/>
      <w:iCs/>
      <w:sz w:val="26"/>
      <w:szCs w:val="26"/>
    </w:rPr>
  </w:style>
  <w:style w:type="paragraph" w:styleId="Heading7">
    <w:name w:val="heading 7"/>
    <w:basedOn w:val="Normal"/>
    <w:next w:val="Normal"/>
    <w:link w:val="Heading7Char"/>
    <w:uiPriority w:val="9"/>
    <w:unhideWhenUsed/>
    <w:qFormat/>
    <w:rsid w:val="00EA6A84"/>
    <w:pPr>
      <w:keepNext/>
      <w:keepLines/>
      <w:numPr>
        <w:ilvl w:val="6"/>
        <w:numId w:val="10"/>
      </w:numPr>
      <w:spacing w:before="40" w:after="0"/>
      <w:outlineLvl w:val="6"/>
    </w:pPr>
    <w:rPr>
      <w:rFonts w:ascii="Calibri Light" w:eastAsia="SimSun" w:hAnsi="Calibri Light"/>
      <w:sz w:val="24"/>
      <w:szCs w:val="24"/>
    </w:rPr>
  </w:style>
  <w:style w:type="paragraph" w:styleId="Heading8">
    <w:name w:val="heading 8"/>
    <w:basedOn w:val="Normal"/>
    <w:next w:val="Normal"/>
    <w:link w:val="Heading8Char"/>
    <w:uiPriority w:val="9"/>
    <w:unhideWhenUsed/>
    <w:qFormat/>
    <w:rsid w:val="00EA6A84"/>
    <w:pPr>
      <w:keepNext/>
      <w:keepLines/>
      <w:numPr>
        <w:ilvl w:val="7"/>
        <w:numId w:val="10"/>
      </w:numPr>
      <w:spacing w:before="40" w:after="0"/>
      <w:outlineLvl w:val="7"/>
    </w:pPr>
    <w:rPr>
      <w:rFonts w:ascii="Calibri Light" w:eastAsia="SimSun" w:hAnsi="Calibri Light"/>
      <w:i/>
      <w:iCs/>
      <w:sz w:val="22"/>
      <w:szCs w:val="22"/>
    </w:rPr>
  </w:style>
  <w:style w:type="paragraph" w:styleId="Heading9">
    <w:name w:val="heading 9"/>
    <w:basedOn w:val="Normal"/>
    <w:next w:val="Normal"/>
    <w:link w:val="Heading9Char"/>
    <w:uiPriority w:val="9"/>
    <w:unhideWhenUsed/>
    <w:qFormat/>
    <w:rsid w:val="00EA6A84"/>
    <w:pPr>
      <w:keepNext/>
      <w:keepLines/>
      <w:numPr>
        <w:ilvl w:val="8"/>
        <w:numId w:val="10"/>
      </w:numPr>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A84"/>
    <w:rPr>
      <w:rFonts w:ascii="Calibri Light" w:eastAsia="SimSun" w:hAnsi="Calibri Light" w:cs="Times New Roman"/>
      <w:color w:val="2E74B5"/>
      <w:spacing w:val="0"/>
      <w:sz w:val="40"/>
      <w:szCs w:val="40"/>
      <w:lang w:val="en-GB" w:eastAsia="en-GB"/>
    </w:rPr>
  </w:style>
  <w:style w:type="character" w:customStyle="1" w:styleId="Heading2Char">
    <w:name w:val="Heading 2 Char"/>
    <w:basedOn w:val="DefaultParagraphFont"/>
    <w:link w:val="Heading2"/>
    <w:uiPriority w:val="9"/>
    <w:rsid w:val="00EA6A84"/>
    <w:rPr>
      <w:rFonts w:ascii="Calibri Light" w:eastAsia="SimSun" w:hAnsi="Calibri Light" w:cs="Times New Roman"/>
      <w:spacing w:val="0"/>
      <w:sz w:val="32"/>
      <w:szCs w:val="32"/>
      <w:lang w:val="en-GB" w:eastAsia="en-GB"/>
    </w:rPr>
  </w:style>
  <w:style w:type="character" w:customStyle="1" w:styleId="Heading3Char">
    <w:name w:val="Heading 3 Char"/>
    <w:basedOn w:val="DefaultParagraphFont"/>
    <w:link w:val="Heading3"/>
    <w:uiPriority w:val="9"/>
    <w:rsid w:val="00EA6A84"/>
    <w:rPr>
      <w:rFonts w:ascii="Calibri Light" w:eastAsia="SimSun" w:hAnsi="Calibri Light" w:cs="Times New Roman"/>
      <w:spacing w:val="0"/>
      <w:sz w:val="32"/>
      <w:szCs w:val="32"/>
      <w:lang w:val="en-GB" w:eastAsia="en-GB"/>
    </w:rPr>
  </w:style>
  <w:style w:type="character" w:customStyle="1" w:styleId="Heading4Char">
    <w:name w:val="Heading 4 Char"/>
    <w:basedOn w:val="DefaultParagraphFont"/>
    <w:link w:val="Heading4"/>
    <w:uiPriority w:val="9"/>
    <w:rsid w:val="00EA6A84"/>
    <w:rPr>
      <w:rFonts w:ascii="Calibri Light" w:eastAsia="SimSun" w:hAnsi="Calibri Light" w:cs="Times New Roman"/>
      <w:i/>
      <w:iCs/>
      <w:spacing w:val="0"/>
      <w:sz w:val="30"/>
      <w:szCs w:val="30"/>
      <w:lang w:val="en-GB" w:eastAsia="en-GB"/>
    </w:rPr>
  </w:style>
  <w:style w:type="character" w:customStyle="1" w:styleId="Heading5Char">
    <w:name w:val="Heading 5 Char"/>
    <w:basedOn w:val="DefaultParagraphFont"/>
    <w:link w:val="Heading5"/>
    <w:uiPriority w:val="9"/>
    <w:rsid w:val="00EA6A84"/>
    <w:rPr>
      <w:rFonts w:ascii="Calibri Light" w:eastAsia="SimSun" w:hAnsi="Calibri Light" w:cs="Times New Roman"/>
      <w:spacing w:val="0"/>
      <w:sz w:val="28"/>
      <w:szCs w:val="28"/>
      <w:lang w:val="en-GB" w:eastAsia="en-GB"/>
    </w:rPr>
  </w:style>
  <w:style w:type="character" w:customStyle="1" w:styleId="Heading6Char">
    <w:name w:val="Heading 6 Char"/>
    <w:basedOn w:val="DefaultParagraphFont"/>
    <w:link w:val="Heading6"/>
    <w:uiPriority w:val="9"/>
    <w:rsid w:val="00EA6A84"/>
    <w:rPr>
      <w:rFonts w:ascii="Calibri Light" w:eastAsia="SimSun" w:hAnsi="Calibri Light" w:cs="Times New Roman"/>
      <w:i/>
      <w:iCs/>
      <w:spacing w:val="0"/>
      <w:sz w:val="26"/>
      <w:szCs w:val="26"/>
      <w:lang w:val="en-GB" w:eastAsia="en-GB"/>
    </w:rPr>
  </w:style>
  <w:style w:type="character" w:customStyle="1" w:styleId="Heading7Char">
    <w:name w:val="Heading 7 Char"/>
    <w:basedOn w:val="DefaultParagraphFont"/>
    <w:link w:val="Heading7"/>
    <w:uiPriority w:val="9"/>
    <w:rsid w:val="00EA6A84"/>
    <w:rPr>
      <w:rFonts w:ascii="Calibri Light" w:eastAsia="SimSun" w:hAnsi="Calibri Light" w:cs="Times New Roman"/>
      <w:spacing w:val="0"/>
      <w:lang w:val="en-GB" w:eastAsia="en-GB"/>
    </w:rPr>
  </w:style>
  <w:style w:type="character" w:customStyle="1" w:styleId="Heading8Char">
    <w:name w:val="Heading 8 Char"/>
    <w:basedOn w:val="DefaultParagraphFont"/>
    <w:link w:val="Heading8"/>
    <w:uiPriority w:val="9"/>
    <w:rsid w:val="00EA6A84"/>
    <w:rPr>
      <w:rFonts w:ascii="Calibri Light" w:eastAsia="SimSun" w:hAnsi="Calibri Light" w:cs="Times New Roman"/>
      <w:i/>
      <w:iCs/>
      <w:spacing w:val="0"/>
      <w:sz w:val="22"/>
      <w:szCs w:val="22"/>
      <w:lang w:val="en-GB" w:eastAsia="en-GB"/>
    </w:rPr>
  </w:style>
  <w:style w:type="character" w:customStyle="1" w:styleId="Heading9Char">
    <w:name w:val="Heading 9 Char"/>
    <w:basedOn w:val="DefaultParagraphFont"/>
    <w:link w:val="Heading9"/>
    <w:uiPriority w:val="9"/>
    <w:rsid w:val="00EA6A84"/>
    <w:rPr>
      <w:rFonts w:ascii="Calibri" w:eastAsia="Times New Roman" w:hAnsi="Calibri" w:cs="Times New Roman"/>
      <w:b/>
      <w:bCs/>
      <w:i/>
      <w:iCs/>
      <w:spacing w:val="0"/>
      <w:sz w:val="21"/>
      <w:szCs w:val="21"/>
      <w:lang w:val="en-GB" w:eastAsia="en-GB"/>
    </w:rPr>
  </w:style>
  <w:style w:type="table" w:styleId="TableGrid">
    <w:name w:val="Table Grid"/>
    <w:basedOn w:val="TableNormal"/>
    <w:uiPriority w:val="59"/>
    <w:qFormat/>
    <w:rsid w:val="00EA6A84"/>
    <w:rPr>
      <w:rFonts w:ascii="Calibri" w:eastAsia="Times New Roman" w:hAnsi="Calibri" w:cs="Times New Roman"/>
      <w:spacing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EA6A84"/>
    <w:rPr>
      <w:rFonts w:ascii="Calibri" w:eastAsia="Times New Roman" w:hAnsi="Calibri" w:cs="Times New Roman"/>
      <w:spacing w:val="0"/>
      <w:sz w:val="21"/>
      <w:szCs w:val="21"/>
      <w:lang w:val="en-GB" w:eastAsia="en-GB"/>
    </w:rPr>
  </w:style>
  <w:style w:type="character" w:customStyle="1" w:styleId="NoSpacingChar">
    <w:name w:val="No Spacing Char"/>
    <w:link w:val="NoSpacing"/>
    <w:uiPriority w:val="1"/>
    <w:rsid w:val="00EA6A84"/>
    <w:rPr>
      <w:rFonts w:ascii="Calibri" w:eastAsia="Times New Roman" w:hAnsi="Calibri" w:cs="Times New Roman"/>
      <w:spacing w:val="0"/>
      <w:sz w:val="21"/>
      <w:szCs w:val="21"/>
      <w:lang w:val="en-GB" w:eastAsia="en-GB"/>
    </w:rPr>
  </w:style>
  <w:style w:type="paragraph" w:styleId="Header">
    <w:name w:val="header"/>
    <w:basedOn w:val="Normal"/>
    <w:link w:val="HeaderChar"/>
    <w:uiPriority w:val="99"/>
    <w:unhideWhenUsed/>
    <w:rsid w:val="00EA6A84"/>
    <w:pPr>
      <w:tabs>
        <w:tab w:val="center" w:pos="4680"/>
        <w:tab w:val="right" w:pos="9360"/>
      </w:tabs>
    </w:pPr>
  </w:style>
  <w:style w:type="character" w:customStyle="1" w:styleId="HeaderChar">
    <w:name w:val="Header Char"/>
    <w:basedOn w:val="DefaultParagraphFont"/>
    <w:link w:val="Header"/>
    <w:uiPriority w:val="99"/>
    <w:rsid w:val="00EA6A84"/>
    <w:rPr>
      <w:rFonts w:ascii="Calibri" w:eastAsia="Times New Roman" w:hAnsi="Calibri" w:cs="Times New Roman"/>
      <w:spacing w:val="0"/>
      <w:sz w:val="21"/>
      <w:szCs w:val="21"/>
    </w:rPr>
  </w:style>
  <w:style w:type="paragraph" w:styleId="Footer">
    <w:name w:val="footer"/>
    <w:basedOn w:val="Normal"/>
    <w:link w:val="FooterChar"/>
    <w:uiPriority w:val="99"/>
    <w:unhideWhenUsed/>
    <w:rsid w:val="00EA6A84"/>
    <w:pPr>
      <w:tabs>
        <w:tab w:val="center" w:pos="4680"/>
        <w:tab w:val="right" w:pos="9360"/>
      </w:tabs>
    </w:pPr>
  </w:style>
  <w:style w:type="character" w:customStyle="1" w:styleId="FooterChar">
    <w:name w:val="Footer Char"/>
    <w:basedOn w:val="DefaultParagraphFont"/>
    <w:link w:val="Footer"/>
    <w:uiPriority w:val="99"/>
    <w:rsid w:val="00EA6A84"/>
    <w:rPr>
      <w:rFonts w:ascii="Calibri" w:eastAsia="Times New Roman" w:hAnsi="Calibri" w:cs="Times New Roman"/>
      <w:spacing w:val="0"/>
      <w:sz w:val="21"/>
      <w:szCs w:val="21"/>
    </w:rPr>
  </w:style>
  <w:style w:type="paragraph" w:styleId="DocumentMap">
    <w:name w:val="Document Map"/>
    <w:basedOn w:val="Normal"/>
    <w:link w:val="DocumentMapChar"/>
    <w:uiPriority w:val="99"/>
    <w:semiHidden/>
    <w:unhideWhenUsed/>
    <w:rsid w:val="00EA6A84"/>
    <w:rPr>
      <w:rFonts w:ascii="Tahoma" w:hAnsi="Tahoma"/>
      <w:sz w:val="16"/>
      <w:szCs w:val="16"/>
    </w:rPr>
  </w:style>
  <w:style w:type="character" w:customStyle="1" w:styleId="DocumentMapChar">
    <w:name w:val="Document Map Char"/>
    <w:basedOn w:val="DefaultParagraphFont"/>
    <w:link w:val="DocumentMap"/>
    <w:uiPriority w:val="99"/>
    <w:semiHidden/>
    <w:rsid w:val="00EA6A84"/>
    <w:rPr>
      <w:rFonts w:ascii="Tahoma" w:eastAsia="Times New Roman" w:hAnsi="Tahoma" w:cs="Times New Roman"/>
      <w:spacing w:val="0"/>
      <w:sz w:val="16"/>
      <w:szCs w:val="16"/>
    </w:rPr>
  </w:style>
  <w:style w:type="paragraph" w:styleId="TOCHeading">
    <w:name w:val="TOC Heading"/>
    <w:basedOn w:val="Heading1"/>
    <w:next w:val="Normal"/>
    <w:uiPriority w:val="39"/>
    <w:unhideWhenUsed/>
    <w:qFormat/>
    <w:rsid w:val="00EA6A84"/>
    <w:pPr>
      <w:outlineLvl w:val="9"/>
    </w:pPr>
  </w:style>
  <w:style w:type="paragraph" w:styleId="TOC1">
    <w:name w:val="toc 1"/>
    <w:basedOn w:val="Normal"/>
    <w:next w:val="Normal"/>
    <w:autoRedefine/>
    <w:uiPriority w:val="39"/>
    <w:unhideWhenUsed/>
    <w:qFormat/>
    <w:rsid w:val="00FF6861"/>
    <w:pPr>
      <w:tabs>
        <w:tab w:val="right" w:leader="dot" w:pos="9350"/>
      </w:tabs>
      <w:spacing w:before="120" w:after="120"/>
    </w:pPr>
    <w:rPr>
      <w:rFonts w:ascii="Times New Roman" w:eastAsia="SimSun" w:hAnsi="Times New Roman"/>
      <w:b/>
      <w:bCs/>
      <w:caps/>
      <w:smallCaps/>
      <w:noProof/>
      <w:spacing w:val="5"/>
      <w:sz w:val="20"/>
      <w:szCs w:val="20"/>
      <w:lang w:bidi="en-US"/>
    </w:rPr>
  </w:style>
  <w:style w:type="paragraph" w:styleId="TOC2">
    <w:name w:val="toc 2"/>
    <w:basedOn w:val="Normal"/>
    <w:next w:val="Normal"/>
    <w:autoRedefine/>
    <w:uiPriority w:val="39"/>
    <w:unhideWhenUsed/>
    <w:qFormat/>
    <w:rsid w:val="00EA6A84"/>
    <w:pPr>
      <w:spacing w:after="0"/>
      <w:ind w:left="210"/>
    </w:pPr>
    <w:rPr>
      <w:rFonts w:cs="Calibri"/>
      <w:smallCaps/>
      <w:sz w:val="20"/>
      <w:szCs w:val="20"/>
    </w:rPr>
  </w:style>
  <w:style w:type="paragraph" w:styleId="TOC3">
    <w:name w:val="toc 3"/>
    <w:basedOn w:val="Normal"/>
    <w:next w:val="Normal"/>
    <w:autoRedefine/>
    <w:uiPriority w:val="39"/>
    <w:unhideWhenUsed/>
    <w:qFormat/>
    <w:rsid w:val="00471947"/>
    <w:pPr>
      <w:tabs>
        <w:tab w:val="left" w:pos="1260"/>
        <w:tab w:val="right" w:leader="dot" w:pos="9350"/>
      </w:tabs>
      <w:spacing w:after="0"/>
      <w:ind w:left="420"/>
    </w:pPr>
    <w:rPr>
      <w:rFonts w:ascii="Times New Roman" w:eastAsia="Calibri" w:hAnsi="Times New Roman" w:cs="Calibri"/>
      <w:iCs/>
      <w:noProof/>
      <w:sz w:val="20"/>
      <w:szCs w:val="20"/>
      <w:lang w:val="en-US" w:eastAsia="en-US"/>
    </w:rPr>
  </w:style>
  <w:style w:type="character" w:styleId="Hyperlink">
    <w:name w:val="Hyperlink"/>
    <w:uiPriority w:val="99"/>
    <w:unhideWhenUsed/>
    <w:rsid w:val="00EA6A84"/>
    <w:rPr>
      <w:color w:val="0000FF"/>
      <w:u w:val="single"/>
    </w:rPr>
  </w:style>
  <w:style w:type="paragraph" w:styleId="TOC4">
    <w:name w:val="toc 4"/>
    <w:basedOn w:val="Normal"/>
    <w:next w:val="Normal"/>
    <w:autoRedefine/>
    <w:uiPriority w:val="39"/>
    <w:unhideWhenUsed/>
    <w:rsid w:val="00EA6A84"/>
    <w:pPr>
      <w:spacing w:after="0"/>
      <w:ind w:left="630"/>
    </w:pPr>
    <w:rPr>
      <w:rFonts w:cs="Calibri"/>
      <w:sz w:val="18"/>
      <w:szCs w:val="18"/>
    </w:rPr>
  </w:style>
  <w:style w:type="paragraph" w:styleId="TOC5">
    <w:name w:val="toc 5"/>
    <w:basedOn w:val="Normal"/>
    <w:next w:val="Normal"/>
    <w:autoRedefine/>
    <w:uiPriority w:val="39"/>
    <w:unhideWhenUsed/>
    <w:rsid w:val="00EA6A84"/>
    <w:pPr>
      <w:spacing w:after="0"/>
      <w:ind w:left="840"/>
    </w:pPr>
    <w:rPr>
      <w:rFonts w:cs="Calibri"/>
      <w:sz w:val="18"/>
      <w:szCs w:val="18"/>
    </w:rPr>
  </w:style>
  <w:style w:type="paragraph" w:styleId="TOC6">
    <w:name w:val="toc 6"/>
    <w:basedOn w:val="Normal"/>
    <w:next w:val="Normal"/>
    <w:autoRedefine/>
    <w:uiPriority w:val="39"/>
    <w:unhideWhenUsed/>
    <w:rsid w:val="00EA6A84"/>
    <w:pPr>
      <w:spacing w:after="0"/>
      <w:ind w:left="1050"/>
    </w:pPr>
    <w:rPr>
      <w:rFonts w:cs="Calibri"/>
      <w:sz w:val="18"/>
      <w:szCs w:val="18"/>
    </w:rPr>
  </w:style>
  <w:style w:type="paragraph" w:styleId="TOC7">
    <w:name w:val="toc 7"/>
    <w:basedOn w:val="Normal"/>
    <w:next w:val="Normal"/>
    <w:autoRedefine/>
    <w:uiPriority w:val="39"/>
    <w:unhideWhenUsed/>
    <w:rsid w:val="00EA6A84"/>
    <w:pPr>
      <w:spacing w:after="0"/>
      <w:ind w:left="1260"/>
    </w:pPr>
    <w:rPr>
      <w:rFonts w:cs="Calibri"/>
      <w:sz w:val="18"/>
      <w:szCs w:val="18"/>
    </w:rPr>
  </w:style>
  <w:style w:type="paragraph" w:styleId="TOC8">
    <w:name w:val="toc 8"/>
    <w:basedOn w:val="Normal"/>
    <w:next w:val="Normal"/>
    <w:autoRedefine/>
    <w:uiPriority w:val="39"/>
    <w:unhideWhenUsed/>
    <w:rsid w:val="00EA6A84"/>
    <w:pPr>
      <w:spacing w:after="0"/>
      <w:ind w:left="1470"/>
    </w:pPr>
    <w:rPr>
      <w:rFonts w:cs="Calibri"/>
      <w:sz w:val="18"/>
      <w:szCs w:val="18"/>
    </w:rPr>
  </w:style>
  <w:style w:type="paragraph" w:styleId="TOC9">
    <w:name w:val="toc 9"/>
    <w:basedOn w:val="Normal"/>
    <w:next w:val="Normal"/>
    <w:autoRedefine/>
    <w:uiPriority w:val="39"/>
    <w:unhideWhenUsed/>
    <w:rsid w:val="00EA6A84"/>
    <w:pPr>
      <w:spacing w:after="0"/>
      <w:ind w:left="1680"/>
    </w:pPr>
    <w:rPr>
      <w:rFonts w:cs="Calibri"/>
      <w:sz w:val="18"/>
      <w:szCs w:val="18"/>
    </w:rPr>
  </w:style>
  <w:style w:type="paragraph" w:styleId="Caption">
    <w:name w:val="caption"/>
    <w:aliases w:val="quarterly chart caption,AICD,list of Figures"/>
    <w:basedOn w:val="Normal"/>
    <w:next w:val="Normal"/>
    <w:link w:val="CaptionChar"/>
    <w:uiPriority w:val="35"/>
    <w:unhideWhenUsed/>
    <w:qFormat/>
    <w:rsid w:val="00EA6A84"/>
    <w:pPr>
      <w:spacing w:line="240" w:lineRule="auto"/>
    </w:pPr>
    <w:rPr>
      <w:b/>
      <w:bCs/>
      <w:color w:val="404040"/>
      <w:sz w:val="16"/>
      <w:szCs w:val="16"/>
    </w:rPr>
  </w:style>
  <w:style w:type="paragraph" w:styleId="TableofFigures">
    <w:name w:val="table of figures"/>
    <w:basedOn w:val="Normal"/>
    <w:next w:val="Normal"/>
    <w:uiPriority w:val="99"/>
    <w:unhideWhenUsed/>
    <w:rsid w:val="00EA6A84"/>
    <w:rPr>
      <w:rFonts w:ascii="Times New Roman" w:hAnsi="Times New Roman"/>
    </w:rPr>
  </w:style>
  <w:style w:type="paragraph" w:styleId="BalloonText">
    <w:name w:val="Balloon Text"/>
    <w:basedOn w:val="Normal"/>
    <w:link w:val="BalloonTextChar"/>
    <w:uiPriority w:val="99"/>
    <w:semiHidden/>
    <w:unhideWhenUsed/>
    <w:rsid w:val="00EA6A8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A6A84"/>
    <w:rPr>
      <w:rFonts w:ascii="Tahoma" w:eastAsia="Times New Roman" w:hAnsi="Tahoma" w:cs="Times New Roman"/>
      <w:spacing w:val="0"/>
      <w:sz w:val="16"/>
      <w:szCs w:val="16"/>
    </w:rPr>
  </w:style>
  <w:style w:type="paragraph" w:styleId="ListParagraph">
    <w:name w:val="List Paragraph"/>
    <w:aliases w:val="references,List Paragraph1,Citation List,Normal bullet 2,Paragraph,Grey Bullet List,Grey Bullet Style,List Item,Table bullet,Bullet Points,Liste Paragraf,Resume Title,Riana Table Bullets 1,Lettre d'introduction,Paragrafo elenco,Ha,Listes"/>
    <w:basedOn w:val="Normal"/>
    <w:link w:val="ListParagraphChar"/>
    <w:uiPriority w:val="34"/>
    <w:qFormat/>
    <w:rsid w:val="00EA6A84"/>
    <w:pPr>
      <w:ind w:left="720"/>
      <w:contextualSpacing/>
    </w:pPr>
  </w:style>
  <w:style w:type="table" w:styleId="LightList-Accent3">
    <w:name w:val="Light List Accent 3"/>
    <w:basedOn w:val="TableNormal"/>
    <w:uiPriority w:val="61"/>
    <w:rsid w:val="00EA6A84"/>
    <w:rPr>
      <w:rFonts w:ascii="Calibri" w:eastAsia="Times New Roman" w:hAnsi="Calibri" w:cs="Times New Roman"/>
      <w:spacing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3">
    <w:name w:val="Light Shading Accent 3"/>
    <w:basedOn w:val="TableNormal"/>
    <w:uiPriority w:val="60"/>
    <w:rsid w:val="00EA6A84"/>
    <w:rPr>
      <w:rFonts w:ascii="Calibri" w:eastAsia="Times New Roman" w:hAnsi="Calibri" w:cs="Times New Roman"/>
      <w:color w:val="76923C"/>
      <w:spacing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EA6A84"/>
    <w:rPr>
      <w:rFonts w:ascii="Calibri" w:eastAsia="Times New Roman" w:hAnsi="Calibri" w:cs="Times New Roman"/>
      <w:spacing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
    <w:name w:val="No List1"/>
    <w:next w:val="NoList"/>
    <w:uiPriority w:val="99"/>
    <w:semiHidden/>
    <w:unhideWhenUsed/>
    <w:rsid w:val="00EA6A84"/>
  </w:style>
  <w:style w:type="paragraph" w:customStyle="1" w:styleId="Default">
    <w:name w:val="Default"/>
    <w:rsid w:val="00EA6A84"/>
    <w:pPr>
      <w:autoSpaceDE w:val="0"/>
      <w:autoSpaceDN w:val="0"/>
      <w:adjustRightInd w:val="0"/>
      <w:spacing w:after="160" w:line="300" w:lineRule="auto"/>
    </w:pPr>
    <w:rPr>
      <w:rFonts w:ascii="Times New Roman" w:eastAsia="Calibri" w:hAnsi="Times New Roman" w:cs="Times New Roman"/>
      <w:color w:val="000000"/>
      <w:spacing w:val="0"/>
      <w:lang w:val="en-GB"/>
    </w:rPr>
  </w:style>
  <w:style w:type="numbering" w:customStyle="1" w:styleId="NoList11">
    <w:name w:val="No List11"/>
    <w:next w:val="NoList"/>
    <w:uiPriority w:val="99"/>
    <w:semiHidden/>
    <w:unhideWhenUsed/>
    <w:rsid w:val="00EA6A84"/>
  </w:style>
  <w:style w:type="paragraph" w:customStyle="1" w:styleId="msonormal0">
    <w:name w:val="msonormal"/>
    <w:basedOn w:val="Normal"/>
    <w:uiPriority w:val="99"/>
    <w:rsid w:val="00EA6A84"/>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unhideWhenUsed/>
    <w:rsid w:val="00EA6A84"/>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5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A6A84"/>
    <w:pPr>
      <w:suppressAutoHyphens/>
      <w:autoSpaceDN w:val="0"/>
      <w:spacing w:after="160" w:line="300" w:lineRule="auto"/>
      <w:textAlignment w:val="baseline"/>
    </w:pPr>
    <w:rPr>
      <w:rFonts w:ascii="Liberation Serif" w:eastAsia="Noto Sans CJK SC Regular" w:hAnsi="Liberation Serif" w:cs="Lohit Devanagari"/>
      <w:spacing w:val="0"/>
      <w:kern w:val="3"/>
      <w:lang w:eastAsia="zh-CN" w:bidi="hi-IN"/>
    </w:rPr>
  </w:style>
  <w:style w:type="numbering" w:customStyle="1" w:styleId="WW8Num26">
    <w:name w:val="WW8Num26"/>
    <w:basedOn w:val="NoList"/>
    <w:rsid w:val="00EA6A84"/>
    <w:pPr>
      <w:numPr>
        <w:numId w:val="1"/>
      </w:numPr>
    </w:pPr>
  </w:style>
  <w:style w:type="numbering" w:customStyle="1" w:styleId="WW8Num46">
    <w:name w:val="WW8Num46"/>
    <w:basedOn w:val="NoList"/>
    <w:rsid w:val="00EA6A84"/>
    <w:pPr>
      <w:numPr>
        <w:numId w:val="2"/>
      </w:numPr>
    </w:pPr>
  </w:style>
  <w:style w:type="numbering" w:customStyle="1" w:styleId="WW8Num58">
    <w:name w:val="WW8Num58"/>
    <w:basedOn w:val="NoList"/>
    <w:rsid w:val="00EA6A84"/>
    <w:pPr>
      <w:numPr>
        <w:numId w:val="3"/>
      </w:numPr>
    </w:pPr>
  </w:style>
  <w:style w:type="numbering" w:customStyle="1" w:styleId="WW8Num41">
    <w:name w:val="WW8Num41"/>
    <w:basedOn w:val="NoList"/>
    <w:rsid w:val="00EA6A84"/>
    <w:pPr>
      <w:numPr>
        <w:numId w:val="4"/>
      </w:numPr>
    </w:pPr>
  </w:style>
  <w:style w:type="numbering" w:customStyle="1" w:styleId="WW8Num17">
    <w:name w:val="WW8Num17"/>
    <w:basedOn w:val="NoList"/>
    <w:rsid w:val="00EA6A84"/>
    <w:pPr>
      <w:numPr>
        <w:numId w:val="5"/>
      </w:numPr>
    </w:pPr>
  </w:style>
  <w:style w:type="numbering" w:customStyle="1" w:styleId="WW8Num7">
    <w:name w:val="WW8Num7"/>
    <w:basedOn w:val="NoList"/>
    <w:rsid w:val="00EA6A84"/>
    <w:pPr>
      <w:numPr>
        <w:numId w:val="6"/>
      </w:numPr>
    </w:pPr>
  </w:style>
  <w:style w:type="numbering" w:customStyle="1" w:styleId="WW8Num31">
    <w:name w:val="WW8Num31"/>
    <w:basedOn w:val="NoList"/>
    <w:rsid w:val="00EA6A84"/>
    <w:pPr>
      <w:numPr>
        <w:numId w:val="7"/>
      </w:numPr>
    </w:pPr>
  </w:style>
  <w:style w:type="numbering" w:customStyle="1" w:styleId="WW8Num18">
    <w:name w:val="WW8Num18"/>
    <w:basedOn w:val="NoList"/>
    <w:rsid w:val="00EA6A84"/>
    <w:pPr>
      <w:numPr>
        <w:numId w:val="8"/>
      </w:numPr>
    </w:pPr>
  </w:style>
  <w:style w:type="numbering" w:customStyle="1" w:styleId="WW8Num29">
    <w:name w:val="WW8Num29"/>
    <w:basedOn w:val="NoList"/>
    <w:rsid w:val="00EA6A84"/>
    <w:pPr>
      <w:numPr>
        <w:numId w:val="9"/>
      </w:numPr>
    </w:pPr>
  </w:style>
  <w:style w:type="character" w:customStyle="1" w:styleId="A13">
    <w:name w:val="A13"/>
    <w:uiPriority w:val="99"/>
    <w:rsid w:val="00EA6A84"/>
    <w:rPr>
      <w:rFonts w:ascii="Symbol" w:hAnsi="Symbol" w:cs="Symbol"/>
      <w:color w:val="000000"/>
      <w:sz w:val="18"/>
      <w:szCs w:val="18"/>
    </w:rPr>
  </w:style>
  <w:style w:type="character" w:customStyle="1" w:styleId="A11">
    <w:name w:val="A11"/>
    <w:uiPriority w:val="99"/>
    <w:rsid w:val="00EA6A84"/>
    <w:rPr>
      <w:rFonts w:cs="Adobe Caslon Pro"/>
      <w:color w:val="000000"/>
      <w:sz w:val="18"/>
      <w:szCs w:val="18"/>
    </w:rPr>
  </w:style>
  <w:style w:type="paragraph" w:styleId="FootnoteText">
    <w:name w:val="footnote text"/>
    <w:basedOn w:val="Normal"/>
    <w:link w:val="FootnoteTextChar"/>
    <w:uiPriority w:val="99"/>
    <w:semiHidden/>
    <w:unhideWhenUsed/>
    <w:rsid w:val="00EA6A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A84"/>
    <w:rPr>
      <w:rFonts w:ascii="Calibri" w:eastAsia="Times New Roman" w:hAnsi="Calibri" w:cs="Times New Roman"/>
      <w:spacing w:val="0"/>
      <w:sz w:val="20"/>
      <w:szCs w:val="20"/>
      <w:lang w:val="en-GB" w:eastAsia="en-GB"/>
    </w:rPr>
  </w:style>
  <w:style w:type="character" w:styleId="FootnoteReference">
    <w:name w:val="footnote reference"/>
    <w:uiPriority w:val="99"/>
    <w:semiHidden/>
    <w:unhideWhenUsed/>
    <w:rsid w:val="00EA6A84"/>
    <w:rPr>
      <w:vertAlign w:val="superscript"/>
    </w:rPr>
  </w:style>
  <w:style w:type="character" w:styleId="Strong">
    <w:name w:val="Strong"/>
    <w:uiPriority w:val="22"/>
    <w:qFormat/>
    <w:rsid w:val="00EA6A84"/>
    <w:rPr>
      <w:b/>
      <w:bCs/>
    </w:rPr>
  </w:style>
  <w:style w:type="character" w:styleId="CommentReference">
    <w:name w:val="annotation reference"/>
    <w:uiPriority w:val="99"/>
    <w:semiHidden/>
    <w:unhideWhenUsed/>
    <w:rsid w:val="00EA6A84"/>
    <w:rPr>
      <w:sz w:val="16"/>
      <w:szCs w:val="16"/>
    </w:rPr>
  </w:style>
  <w:style w:type="paragraph" w:styleId="CommentText">
    <w:name w:val="annotation text"/>
    <w:basedOn w:val="Normal"/>
    <w:link w:val="CommentTextChar"/>
    <w:uiPriority w:val="99"/>
    <w:semiHidden/>
    <w:unhideWhenUsed/>
    <w:rsid w:val="00EA6A84"/>
    <w:pPr>
      <w:spacing w:line="240" w:lineRule="auto"/>
    </w:pPr>
    <w:rPr>
      <w:sz w:val="20"/>
      <w:szCs w:val="20"/>
    </w:rPr>
  </w:style>
  <w:style w:type="character" w:customStyle="1" w:styleId="CommentTextChar">
    <w:name w:val="Comment Text Char"/>
    <w:basedOn w:val="DefaultParagraphFont"/>
    <w:link w:val="CommentText"/>
    <w:uiPriority w:val="99"/>
    <w:semiHidden/>
    <w:rsid w:val="00EA6A84"/>
    <w:rPr>
      <w:rFonts w:ascii="Calibri" w:eastAsia="Times New Roman" w:hAnsi="Calibri" w:cs="Times New Roman"/>
      <w:spacing w:val="0"/>
      <w:sz w:val="20"/>
      <w:szCs w:val="20"/>
      <w:lang w:val="en-GB" w:eastAsia="en-GB"/>
    </w:rPr>
  </w:style>
  <w:style w:type="paragraph" w:styleId="CommentSubject">
    <w:name w:val="annotation subject"/>
    <w:basedOn w:val="CommentText"/>
    <w:next w:val="CommentText"/>
    <w:link w:val="CommentSubjectChar"/>
    <w:uiPriority w:val="99"/>
    <w:semiHidden/>
    <w:unhideWhenUsed/>
    <w:rsid w:val="00EA6A84"/>
    <w:rPr>
      <w:b/>
      <w:bCs/>
    </w:rPr>
  </w:style>
  <w:style w:type="character" w:customStyle="1" w:styleId="CommentSubjectChar">
    <w:name w:val="Comment Subject Char"/>
    <w:basedOn w:val="CommentTextChar"/>
    <w:link w:val="CommentSubject"/>
    <w:uiPriority w:val="99"/>
    <w:semiHidden/>
    <w:rsid w:val="00EA6A84"/>
    <w:rPr>
      <w:rFonts w:ascii="Calibri" w:eastAsia="Times New Roman" w:hAnsi="Calibri" w:cs="Times New Roman"/>
      <w:b/>
      <w:bCs/>
      <w:spacing w:val="0"/>
      <w:sz w:val="20"/>
      <w:szCs w:val="20"/>
      <w:lang w:val="en-GB" w:eastAsia="en-GB"/>
    </w:rPr>
  </w:style>
  <w:style w:type="table" w:customStyle="1" w:styleId="TableGrid11">
    <w:name w:val="Table Grid11"/>
    <w:basedOn w:val="TableNormal"/>
    <w:next w:val="TableGrid"/>
    <w:uiPriority w:val="59"/>
    <w:rsid w:val="00EA6A8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6">
    <w:name w:val="Medium Shading 1 Accent 6"/>
    <w:basedOn w:val="TableNormal"/>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character" w:customStyle="1" w:styleId="def2">
    <w:name w:val="def2"/>
    <w:rsid w:val="00EA6A84"/>
  </w:style>
  <w:style w:type="table" w:styleId="LightList-Accent6">
    <w:name w:val="Light List Accent 6"/>
    <w:basedOn w:val="TableNormal"/>
    <w:uiPriority w:val="61"/>
    <w:rsid w:val="00EA6A84"/>
    <w:rPr>
      <w:rFonts w:ascii="Calibri" w:eastAsia="Calibri" w:hAnsi="Calibri" w:cs="Times New Roman"/>
      <w:spacing w:val="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Grid2">
    <w:name w:val="Table Grid2"/>
    <w:basedOn w:val="TableNormal"/>
    <w:next w:val="TableGrid"/>
    <w:uiPriority w:val="5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1">
    <w:name w:val="Medium Shading 1 - Accent 61"/>
    <w:basedOn w:val="TableNormal"/>
    <w:next w:val="MediumShading1-Accent6"/>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TableGrid4">
    <w:name w:val="Table Grid4"/>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11">
    <w:name w:val="Medium Shading 1 - Accent 611"/>
    <w:basedOn w:val="TableNormal"/>
    <w:next w:val="MediumShading1-Accent6"/>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TableGrid5">
    <w:name w:val="Table Grid5"/>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A6A84"/>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TitleChar">
    <w:name w:val="Title Char"/>
    <w:basedOn w:val="DefaultParagraphFont"/>
    <w:link w:val="Title"/>
    <w:uiPriority w:val="10"/>
    <w:rsid w:val="00EA6A84"/>
    <w:rPr>
      <w:rFonts w:ascii="Calibri Light" w:eastAsia="SimSun" w:hAnsi="Calibri Light" w:cs="Times New Roman"/>
      <w:caps/>
      <w:color w:val="44546A"/>
      <w:spacing w:val="30"/>
      <w:sz w:val="72"/>
      <w:szCs w:val="72"/>
      <w:lang w:val="en-GB" w:eastAsia="en-GB"/>
    </w:rPr>
  </w:style>
  <w:style w:type="paragraph" w:styleId="Subtitle">
    <w:name w:val="Subtitle"/>
    <w:basedOn w:val="Normal"/>
    <w:next w:val="Normal"/>
    <w:link w:val="SubtitleChar"/>
    <w:uiPriority w:val="11"/>
    <w:qFormat/>
    <w:rsid w:val="00EA6A84"/>
    <w:pPr>
      <w:numPr>
        <w:ilvl w:val="1"/>
      </w:numPr>
      <w:jc w:val="center"/>
    </w:pPr>
    <w:rPr>
      <w:color w:val="44546A"/>
      <w:sz w:val="28"/>
      <w:szCs w:val="28"/>
    </w:rPr>
  </w:style>
  <w:style w:type="character" w:customStyle="1" w:styleId="SubtitleChar">
    <w:name w:val="Subtitle Char"/>
    <w:basedOn w:val="DefaultParagraphFont"/>
    <w:link w:val="Subtitle"/>
    <w:uiPriority w:val="11"/>
    <w:rsid w:val="00EA6A84"/>
    <w:rPr>
      <w:rFonts w:ascii="Calibri" w:eastAsia="Times New Roman" w:hAnsi="Calibri" w:cs="Times New Roman"/>
      <w:color w:val="44546A"/>
      <w:spacing w:val="0"/>
      <w:sz w:val="28"/>
      <w:szCs w:val="28"/>
      <w:lang w:val="en-GB" w:eastAsia="en-GB"/>
    </w:rPr>
  </w:style>
  <w:style w:type="character" w:styleId="Emphasis">
    <w:name w:val="Emphasis"/>
    <w:uiPriority w:val="20"/>
    <w:qFormat/>
    <w:rsid w:val="00EA6A84"/>
    <w:rPr>
      <w:i/>
      <w:iCs/>
      <w:color w:val="000000"/>
    </w:rPr>
  </w:style>
  <w:style w:type="paragraph" w:styleId="Quote">
    <w:name w:val="Quote"/>
    <w:basedOn w:val="Normal"/>
    <w:next w:val="Normal"/>
    <w:link w:val="QuoteChar"/>
    <w:uiPriority w:val="29"/>
    <w:qFormat/>
    <w:rsid w:val="00EA6A84"/>
    <w:pPr>
      <w:spacing w:before="160"/>
      <w:ind w:left="720" w:right="720"/>
      <w:jc w:val="center"/>
    </w:pPr>
    <w:rPr>
      <w:i/>
      <w:iCs/>
      <w:color w:val="7B7B7B"/>
      <w:sz w:val="24"/>
      <w:szCs w:val="24"/>
    </w:rPr>
  </w:style>
  <w:style w:type="character" w:customStyle="1" w:styleId="QuoteChar">
    <w:name w:val="Quote Char"/>
    <w:basedOn w:val="DefaultParagraphFont"/>
    <w:link w:val="Quote"/>
    <w:uiPriority w:val="29"/>
    <w:rsid w:val="00EA6A84"/>
    <w:rPr>
      <w:rFonts w:ascii="Calibri" w:eastAsia="Times New Roman" w:hAnsi="Calibri" w:cs="Times New Roman"/>
      <w:i/>
      <w:iCs/>
      <w:color w:val="7B7B7B"/>
      <w:spacing w:val="0"/>
      <w:lang w:val="en-GB" w:eastAsia="en-GB"/>
    </w:rPr>
  </w:style>
  <w:style w:type="paragraph" w:styleId="IntenseQuote">
    <w:name w:val="Intense Quote"/>
    <w:basedOn w:val="Normal"/>
    <w:next w:val="Normal"/>
    <w:link w:val="IntenseQuoteChar"/>
    <w:uiPriority w:val="30"/>
    <w:qFormat/>
    <w:rsid w:val="00EA6A84"/>
    <w:pPr>
      <w:spacing w:before="160" w:line="276" w:lineRule="auto"/>
      <w:ind w:left="936" w:right="936"/>
      <w:jc w:val="center"/>
    </w:pPr>
    <w:rPr>
      <w:rFonts w:ascii="Calibri Light" w:eastAsia="SimSun" w:hAnsi="Calibri Light"/>
      <w:caps/>
      <w:color w:val="2E74B5"/>
      <w:sz w:val="28"/>
      <w:szCs w:val="28"/>
    </w:rPr>
  </w:style>
  <w:style w:type="character" w:customStyle="1" w:styleId="IntenseQuoteChar">
    <w:name w:val="Intense Quote Char"/>
    <w:basedOn w:val="DefaultParagraphFont"/>
    <w:link w:val="IntenseQuote"/>
    <w:uiPriority w:val="30"/>
    <w:rsid w:val="00EA6A84"/>
    <w:rPr>
      <w:rFonts w:ascii="Calibri Light" w:eastAsia="SimSun" w:hAnsi="Calibri Light" w:cs="Times New Roman"/>
      <w:caps/>
      <w:color w:val="2E74B5"/>
      <w:spacing w:val="0"/>
      <w:sz w:val="28"/>
      <w:szCs w:val="28"/>
      <w:lang w:val="en-GB" w:eastAsia="en-GB"/>
    </w:rPr>
  </w:style>
  <w:style w:type="character" w:styleId="SubtleEmphasis">
    <w:name w:val="Subtle Emphasis"/>
    <w:uiPriority w:val="19"/>
    <w:qFormat/>
    <w:rsid w:val="00EA6A84"/>
    <w:rPr>
      <w:i/>
      <w:iCs/>
      <w:color w:val="595959"/>
    </w:rPr>
  </w:style>
  <w:style w:type="character" w:styleId="IntenseEmphasis">
    <w:name w:val="Intense Emphasis"/>
    <w:uiPriority w:val="21"/>
    <w:qFormat/>
    <w:rsid w:val="00EA6A84"/>
    <w:rPr>
      <w:b/>
      <w:bCs/>
      <w:i/>
      <w:iCs/>
      <w:color w:val="auto"/>
    </w:rPr>
  </w:style>
  <w:style w:type="character" w:styleId="SubtleReference">
    <w:name w:val="Subtle Reference"/>
    <w:uiPriority w:val="31"/>
    <w:qFormat/>
    <w:rsid w:val="00EA6A84"/>
    <w:rPr>
      <w:caps w:val="0"/>
      <w:smallCaps/>
      <w:color w:val="404040"/>
      <w:spacing w:val="0"/>
      <w:u w:val="single" w:color="7F7F7F"/>
    </w:rPr>
  </w:style>
  <w:style w:type="character" w:styleId="IntenseReference">
    <w:name w:val="Intense Reference"/>
    <w:uiPriority w:val="32"/>
    <w:qFormat/>
    <w:rsid w:val="00EA6A84"/>
    <w:rPr>
      <w:b/>
      <w:bCs/>
      <w:caps w:val="0"/>
      <w:smallCaps/>
      <w:color w:val="auto"/>
      <w:spacing w:val="0"/>
      <w:u w:val="single"/>
    </w:rPr>
  </w:style>
  <w:style w:type="character" w:styleId="BookTitle">
    <w:name w:val="Book Title"/>
    <w:uiPriority w:val="33"/>
    <w:qFormat/>
    <w:rsid w:val="00EA6A84"/>
    <w:rPr>
      <w:b/>
      <w:bCs/>
      <w:caps w:val="0"/>
      <w:smallCaps/>
      <w:spacing w:val="0"/>
    </w:rPr>
  </w:style>
  <w:style w:type="table" w:customStyle="1" w:styleId="TableGrid8">
    <w:name w:val="Table Grid8"/>
    <w:basedOn w:val="TableNormal"/>
    <w:next w:val="TableGrid"/>
    <w:uiPriority w:val="39"/>
    <w:qFormat/>
    <w:rsid w:val="00EA6A84"/>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EA6A8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EA6A8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A6A84"/>
  </w:style>
  <w:style w:type="table" w:customStyle="1" w:styleId="MediumShading1-Accent612">
    <w:name w:val="Medium Shading 1 - Accent 612"/>
    <w:basedOn w:val="TableNormal"/>
    <w:next w:val="MediumShading1-Accent6"/>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EA6A84"/>
    <w:rPr>
      <w:rFonts w:ascii="Calibri" w:eastAsia="Calibri" w:hAnsi="Calibri" w:cs="Times New Roman"/>
      <w:spacing w:val="0"/>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1-Accent613">
    <w:name w:val="Medium Shading 1 - Accent 613"/>
    <w:basedOn w:val="TableNormal"/>
    <w:next w:val="MediumShading1-Accent6"/>
    <w:uiPriority w:val="63"/>
    <w:rsid w:val="00EA6A84"/>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character" w:customStyle="1" w:styleId="UnresolvedMention">
    <w:name w:val="Unresolved Mention"/>
    <w:uiPriority w:val="99"/>
    <w:unhideWhenUsed/>
    <w:rsid w:val="00EA6A84"/>
    <w:rPr>
      <w:color w:val="605E5C"/>
      <w:shd w:val="clear" w:color="auto" w:fill="E1DFDD"/>
    </w:rPr>
  </w:style>
  <w:style w:type="character" w:styleId="FollowedHyperlink">
    <w:name w:val="FollowedHyperlink"/>
    <w:uiPriority w:val="99"/>
    <w:semiHidden/>
    <w:unhideWhenUsed/>
    <w:rsid w:val="00EA6A84"/>
    <w:rPr>
      <w:color w:val="954F72"/>
      <w:u w:val="single"/>
    </w:rPr>
  </w:style>
  <w:style w:type="numbering" w:customStyle="1" w:styleId="NoList111">
    <w:name w:val="No List111"/>
    <w:next w:val="NoList"/>
    <w:uiPriority w:val="99"/>
    <w:semiHidden/>
    <w:unhideWhenUsed/>
    <w:rsid w:val="00534C10"/>
  </w:style>
  <w:style w:type="character" w:customStyle="1" w:styleId="ListParagraphChar">
    <w:name w:val="List Paragraph Char"/>
    <w:aliases w:val="references Char,List Paragraph1 Char,Citation List Char,Normal bullet 2 Char,Paragraph Char,Grey Bullet List Char,Grey Bullet Style Char,List Item Char,Table bullet Char,Bullet Points Char,Liste Paragraf Char,Resume Title Char"/>
    <w:link w:val="ListParagraph"/>
    <w:uiPriority w:val="34"/>
    <w:qFormat/>
    <w:rsid w:val="00CA2633"/>
    <w:rPr>
      <w:rFonts w:ascii="Calibri" w:eastAsia="Times New Roman" w:hAnsi="Calibri" w:cs="Times New Roman"/>
      <w:spacing w:val="0"/>
      <w:sz w:val="21"/>
      <w:szCs w:val="21"/>
      <w:lang w:val="en-GB" w:eastAsia="en-GB"/>
    </w:rPr>
  </w:style>
  <w:style w:type="character" w:customStyle="1" w:styleId="CaptionChar">
    <w:name w:val="Caption Char"/>
    <w:aliases w:val="quarterly chart caption Char,AICD Char,list of Figures Char"/>
    <w:link w:val="Caption"/>
    <w:uiPriority w:val="35"/>
    <w:rsid w:val="00CA2633"/>
    <w:rPr>
      <w:rFonts w:ascii="Calibri" w:eastAsia="Times New Roman" w:hAnsi="Calibri" w:cs="Times New Roman"/>
      <w:b/>
      <w:bCs/>
      <w:color w:val="404040"/>
      <w:spacing w:val="0"/>
      <w:sz w:val="16"/>
      <w:szCs w:val="16"/>
      <w:lang w:val="en-GB" w:eastAsia="en-GB"/>
    </w:rPr>
  </w:style>
  <w:style w:type="table" w:customStyle="1" w:styleId="GridTable5Dark-Accent51">
    <w:name w:val="Grid Table 5 Dark - Accent 51"/>
    <w:basedOn w:val="TableNormal"/>
    <w:uiPriority w:val="50"/>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NoSpacingCharChar">
    <w:name w:val="No Spacing Char Char"/>
    <w:rsid w:val="00F70174"/>
    <w:rPr>
      <w:rFonts w:ascii="Calibri" w:eastAsia="Times New Roman" w:hAnsi="Calibri" w:cs="Times New Roman"/>
      <w:sz w:val="20"/>
      <w:szCs w:val="20"/>
      <w:lang w:bidi="en-US"/>
    </w:rPr>
  </w:style>
  <w:style w:type="paragraph" w:customStyle="1" w:styleId="Pa5">
    <w:name w:val="Pa5"/>
    <w:basedOn w:val="Normal"/>
    <w:next w:val="Normal"/>
    <w:uiPriority w:val="99"/>
    <w:rsid w:val="00F70174"/>
    <w:pPr>
      <w:autoSpaceDE w:val="0"/>
      <w:autoSpaceDN w:val="0"/>
      <w:adjustRightInd w:val="0"/>
      <w:spacing w:after="0" w:line="221" w:lineRule="atLeast"/>
    </w:pPr>
    <w:rPr>
      <w:rFonts w:ascii="Myriad Pro" w:hAnsi="Myriad Pro"/>
      <w:sz w:val="24"/>
      <w:szCs w:val="24"/>
      <w:lang w:val="en-US" w:eastAsia="en-US" w:bidi="en-US"/>
    </w:rPr>
  </w:style>
  <w:style w:type="paragraph" w:styleId="BodyText">
    <w:name w:val="Body Text"/>
    <w:basedOn w:val="Normal"/>
    <w:link w:val="BodyTextChar"/>
    <w:uiPriority w:val="99"/>
    <w:unhideWhenUsed/>
    <w:rsid w:val="00F70174"/>
    <w:pPr>
      <w:spacing w:after="120" w:line="276" w:lineRule="auto"/>
    </w:pPr>
    <w:rPr>
      <w:rFonts w:ascii="Calibri Light" w:hAnsi="Calibri Light"/>
      <w:sz w:val="22"/>
      <w:szCs w:val="22"/>
      <w:lang w:val="en-US" w:eastAsia="en-US" w:bidi="en-US"/>
    </w:rPr>
  </w:style>
  <w:style w:type="character" w:customStyle="1" w:styleId="BodyTextChar">
    <w:name w:val="Body Text Char"/>
    <w:basedOn w:val="DefaultParagraphFont"/>
    <w:link w:val="BodyText"/>
    <w:uiPriority w:val="99"/>
    <w:rsid w:val="00F70174"/>
    <w:rPr>
      <w:rFonts w:ascii="Calibri Light" w:eastAsia="Times New Roman" w:hAnsi="Calibri Light" w:cs="Times New Roman"/>
      <w:spacing w:val="0"/>
      <w:sz w:val="22"/>
      <w:szCs w:val="22"/>
      <w:lang w:bidi="en-US"/>
    </w:rPr>
  </w:style>
  <w:style w:type="character" w:customStyle="1" w:styleId="BalloonTextChar1">
    <w:name w:val="Balloon Text Char1"/>
    <w:basedOn w:val="DefaultParagraphFont"/>
    <w:uiPriority w:val="99"/>
    <w:semiHidden/>
    <w:rsid w:val="00F70174"/>
    <w:rPr>
      <w:rFonts w:ascii="Segoe UI" w:hAnsi="Segoe UI" w:cs="Segoe UI"/>
      <w:sz w:val="18"/>
      <w:szCs w:val="18"/>
    </w:rPr>
  </w:style>
  <w:style w:type="table" w:customStyle="1" w:styleId="GridTable4-Accent51">
    <w:name w:val="Grid Table 4 - Accent 51"/>
    <w:basedOn w:val="TableNormal"/>
    <w:uiPriority w:val="49"/>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l63">
    <w:name w:val="xl63"/>
    <w:basedOn w:val="Normal"/>
    <w:rsid w:val="00F70174"/>
    <w:pPr>
      <w:spacing w:before="100" w:beforeAutospacing="1" w:after="100" w:afterAutospacing="1" w:line="240" w:lineRule="auto"/>
      <w:textAlignment w:val="center"/>
    </w:pPr>
    <w:rPr>
      <w:rFonts w:ascii="Times New Roman" w:hAnsi="Times New Roman"/>
      <w:b/>
      <w:bCs/>
      <w:sz w:val="24"/>
      <w:szCs w:val="24"/>
      <w:lang w:val="en-US" w:eastAsia="en-US" w:bidi="en-US"/>
    </w:rPr>
  </w:style>
  <w:style w:type="paragraph" w:customStyle="1" w:styleId="xl64">
    <w:name w:val="xl64"/>
    <w:basedOn w:val="Normal"/>
    <w:rsid w:val="00F70174"/>
    <w:pPr>
      <w:spacing w:before="100" w:beforeAutospacing="1" w:after="100" w:afterAutospacing="1" w:line="240" w:lineRule="auto"/>
    </w:pPr>
    <w:rPr>
      <w:rFonts w:ascii="Times New Roman" w:hAnsi="Times New Roman"/>
      <w:sz w:val="24"/>
      <w:szCs w:val="24"/>
      <w:lang w:val="en-US" w:eastAsia="en-US" w:bidi="en-US"/>
    </w:rPr>
  </w:style>
  <w:style w:type="paragraph" w:customStyle="1" w:styleId="xl65">
    <w:name w:val="xl65"/>
    <w:basedOn w:val="Normal"/>
    <w:rsid w:val="00F70174"/>
    <w:pPr>
      <w:spacing w:before="100" w:beforeAutospacing="1" w:after="100" w:afterAutospacing="1" w:line="240" w:lineRule="auto"/>
    </w:pPr>
    <w:rPr>
      <w:rFonts w:ascii="Times New Roman" w:hAnsi="Times New Roman"/>
      <w:sz w:val="24"/>
      <w:szCs w:val="24"/>
      <w:lang w:val="en-US" w:eastAsia="en-US" w:bidi="en-US"/>
    </w:rPr>
  </w:style>
  <w:style w:type="paragraph" w:customStyle="1" w:styleId="xl66">
    <w:name w:val="xl66"/>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67">
    <w:name w:val="xl67"/>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68">
    <w:name w:val="xl68"/>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sz w:val="24"/>
      <w:szCs w:val="24"/>
      <w:lang w:val="en-US" w:eastAsia="en-US" w:bidi="en-US"/>
    </w:rPr>
  </w:style>
  <w:style w:type="paragraph" w:customStyle="1" w:styleId="xl69">
    <w:name w:val="xl69"/>
    <w:basedOn w:val="Normal"/>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000000"/>
      <w:sz w:val="24"/>
      <w:szCs w:val="24"/>
      <w:lang w:val="en-US" w:eastAsia="en-US" w:bidi="en-US"/>
    </w:rPr>
  </w:style>
  <w:style w:type="paragraph" w:customStyle="1" w:styleId="xl70">
    <w:name w:val="xl70"/>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en-US" w:eastAsia="en-US" w:bidi="en-US"/>
    </w:rPr>
  </w:style>
  <w:style w:type="paragraph" w:customStyle="1" w:styleId="xl71">
    <w:name w:val="xl71"/>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2">
    <w:name w:val="xl72"/>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n-US" w:eastAsia="en-US" w:bidi="en-US"/>
    </w:rPr>
  </w:style>
  <w:style w:type="paragraph" w:customStyle="1" w:styleId="xl73">
    <w:name w:val="xl73"/>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eastAsia="en-US" w:bidi="en-US"/>
    </w:rPr>
  </w:style>
  <w:style w:type="paragraph" w:customStyle="1" w:styleId="xl74">
    <w:name w:val="xl74"/>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5">
    <w:name w:val="xl75"/>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6">
    <w:name w:val="xl76"/>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7">
    <w:name w:val="xl77"/>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eastAsia="en-US" w:bidi="en-US"/>
    </w:rPr>
  </w:style>
  <w:style w:type="paragraph" w:customStyle="1" w:styleId="xl78">
    <w:name w:val="xl78"/>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79">
    <w:name w:val="xl79"/>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80">
    <w:name w:val="xl80"/>
    <w:basedOn w:val="Normal"/>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81">
    <w:name w:val="xl81"/>
    <w:basedOn w:val="Normal"/>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82">
    <w:name w:val="xl82"/>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83">
    <w:name w:val="xl83"/>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bidi="en-US"/>
    </w:rPr>
  </w:style>
  <w:style w:type="paragraph" w:customStyle="1" w:styleId="xl84">
    <w:name w:val="xl84"/>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en-US" w:eastAsia="en-US" w:bidi="en-US"/>
    </w:rPr>
  </w:style>
  <w:style w:type="paragraph" w:customStyle="1" w:styleId="xl85">
    <w:name w:val="xl85"/>
    <w:basedOn w:val="Normal"/>
    <w:rsid w:val="00F701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en-US" w:eastAsia="en-US" w:bidi="en-US"/>
    </w:rPr>
  </w:style>
  <w:style w:type="paragraph" w:customStyle="1" w:styleId="xl86">
    <w:name w:val="xl86"/>
    <w:basedOn w:val="Normal"/>
    <w:rsid w:val="00F70174"/>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en-US" w:eastAsia="en-US" w:bidi="en-US"/>
    </w:rPr>
  </w:style>
  <w:style w:type="paragraph" w:customStyle="1" w:styleId="xl87">
    <w:name w:val="xl87"/>
    <w:basedOn w:val="Normal"/>
    <w:rsid w:val="00F701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en-US" w:eastAsia="en-US" w:bidi="en-US"/>
    </w:rPr>
  </w:style>
  <w:style w:type="character" w:customStyle="1" w:styleId="WW8Num34z0">
    <w:name w:val="WW8Num34z0"/>
    <w:rsid w:val="00F70174"/>
    <w:rPr>
      <w:rFonts w:ascii="Courier New" w:hAnsi="Courier New"/>
      <w:w w:val="50"/>
    </w:rPr>
  </w:style>
  <w:style w:type="character" w:customStyle="1" w:styleId="WW8Num49z0">
    <w:name w:val="WW8Num49z0"/>
    <w:rsid w:val="00F70174"/>
    <w:rPr>
      <w:rFonts w:ascii="Symbol" w:hAnsi="Symbol"/>
    </w:rPr>
  </w:style>
  <w:style w:type="character" w:customStyle="1" w:styleId="WW8Num48z0">
    <w:name w:val="WW8Num48z0"/>
    <w:rsid w:val="00F70174"/>
    <w:rPr>
      <w:rFonts w:ascii="Wingdings" w:hAnsi="Wingdings"/>
    </w:rPr>
  </w:style>
  <w:style w:type="character" w:customStyle="1" w:styleId="WW8Num3z0">
    <w:name w:val="WW8Num3z0"/>
    <w:rsid w:val="00F70174"/>
    <w:rPr>
      <w:rFonts w:ascii="Times New Roman" w:hAnsi="Times New Roman" w:cs="Times New Roman"/>
    </w:rPr>
  </w:style>
  <w:style w:type="character" w:customStyle="1" w:styleId="WW8Num36z0">
    <w:name w:val="WW8Num36z0"/>
    <w:rsid w:val="00F70174"/>
    <w:rPr>
      <w:rFonts w:ascii="Courier New" w:hAnsi="Courier New"/>
      <w:w w:val="33"/>
    </w:rPr>
  </w:style>
  <w:style w:type="character" w:customStyle="1" w:styleId="WW8Num53z0">
    <w:name w:val="WW8Num53z0"/>
    <w:rsid w:val="00F70174"/>
    <w:rPr>
      <w:rFonts w:ascii="Symbol" w:hAnsi="Symbol"/>
    </w:rPr>
  </w:style>
  <w:style w:type="character" w:customStyle="1" w:styleId="WW8Num7z0">
    <w:name w:val="WW8Num7z0"/>
    <w:rsid w:val="00F70174"/>
    <w:rPr>
      <w:rFonts w:ascii="Courier New" w:hAnsi="Courier New"/>
      <w:w w:val="33"/>
    </w:rPr>
  </w:style>
  <w:style w:type="character" w:customStyle="1" w:styleId="WW8Num78z0">
    <w:name w:val="WW8Num78z0"/>
    <w:rsid w:val="00F70174"/>
    <w:rPr>
      <w:rFonts w:ascii="Symbol" w:hAnsi="Symbol"/>
    </w:rPr>
  </w:style>
  <w:style w:type="character" w:customStyle="1" w:styleId="WW8Num15z0">
    <w:name w:val="WW8Num15z0"/>
    <w:rsid w:val="00F70174"/>
    <w:rPr>
      <w:rFonts w:ascii="Courier New" w:hAnsi="Courier New"/>
      <w:w w:val="33"/>
    </w:rPr>
  </w:style>
  <w:style w:type="character" w:customStyle="1" w:styleId="WW8Num42z0">
    <w:name w:val="WW8Num42z0"/>
    <w:rsid w:val="00F70174"/>
    <w:rPr>
      <w:rFonts w:ascii="Courier New" w:hAnsi="Courier New"/>
      <w:w w:val="33"/>
    </w:rPr>
  </w:style>
  <w:style w:type="character" w:customStyle="1" w:styleId="WW8Num71z0">
    <w:name w:val="WW8Num71z0"/>
    <w:rsid w:val="00F70174"/>
    <w:rPr>
      <w:rFonts w:ascii="Symbol" w:hAnsi="Symbol" w:cs="Times New Roman"/>
    </w:rPr>
  </w:style>
  <w:style w:type="character" w:customStyle="1" w:styleId="WW8Num65z0">
    <w:name w:val="WW8Num65z0"/>
    <w:rsid w:val="00F70174"/>
    <w:rPr>
      <w:rFonts w:ascii="Symbol" w:hAnsi="Symbol"/>
    </w:rPr>
  </w:style>
  <w:style w:type="character" w:customStyle="1" w:styleId="WW8Num6z0">
    <w:name w:val="WW8Num6z0"/>
    <w:rsid w:val="00F70174"/>
    <w:rPr>
      <w:rFonts w:ascii="Courier New" w:hAnsi="Courier New"/>
      <w:w w:val="50"/>
    </w:rPr>
  </w:style>
  <w:style w:type="character" w:customStyle="1" w:styleId="WW8Num66z0">
    <w:name w:val="WW8Num66z0"/>
    <w:rsid w:val="00F70174"/>
    <w:rPr>
      <w:rFonts w:ascii="Symbol" w:hAnsi="Symbol"/>
    </w:rPr>
  </w:style>
  <w:style w:type="character" w:customStyle="1" w:styleId="WW8Num58z0">
    <w:name w:val="WW8Num58z0"/>
    <w:rsid w:val="00F70174"/>
    <w:rPr>
      <w:rFonts w:ascii="Calibri" w:eastAsia="Calibri" w:hAnsi="Calibri" w:cs="Times New Roman"/>
    </w:rPr>
  </w:style>
  <w:style w:type="character" w:customStyle="1" w:styleId="WW8Num23z0">
    <w:name w:val="WW8Num23z0"/>
    <w:rsid w:val="00F70174"/>
    <w:rPr>
      <w:rFonts w:ascii="Courier New" w:hAnsi="Courier New"/>
      <w:w w:val="50"/>
    </w:rPr>
  </w:style>
  <w:style w:type="character" w:customStyle="1" w:styleId="WW8Num79z0">
    <w:name w:val="WW8Num79z0"/>
    <w:rsid w:val="00F70174"/>
    <w:rPr>
      <w:rFonts w:ascii="Calibri" w:eastAsia="Calibri" w:hAnsi="Calibri" w:cs="Times New Roman"/>
    </w:rPr>
  </w:style>
  <w:style w:type="character" w:customStyle="1" w:styleId="WW8Num72z0">
    <w:name w:val="WW8Num72z0"/>
    <w:rsid w:val="00F70174"/>
    <w:rPr>
      <w:rFonts w:ascii="Symbol" w:hAnsi="Symbol"/>
    </w:rPr>
  </w:style>
  <w:style w:type="character" w:customStyle="1" w:styleId="WW8Num70z0">
    <w:name w:val="WW8Num70z0"/>
    <w:rsid w:val="00F70174"/>
    <w:rPr>
      <w:rFonts w:ascii="Symbol" w:hAnsi="Symbol"/>
    </w:rPr>
  </w:style>
  <w:style w:type="character" w:customStyle="1" w:styleId="WW8Num74z0">
    <w:name w:val="WW8Num74z0"/>
    <w:rsid w:val="00F70174"/>
    <w:rPr>
      <w:rFonts w:ascii="Symbol" w:hAnsi="Symbol"/>
    </w:rPr>
  </w:style>
  <w:style w:type="character" w:customStyle="1" w:styleId="WW8Num44z0">
    <w:name w:val="WW8Num44z0"/>
    <w:rsid w:val="00F70174"/>
    <w:rPr>
      <w:rFonts w:ascii="Symbol" w:hAnsi="Symbol"/>
    </w:rPr>
  </w:style>
  <w:style w:type="character" w:customStyle="1" w:styleId="WW8Num64z0">
    <w:name w:val="WW8Num64z0"/>
    <w:rsid w:val="00F70174"/>
    <w:rPr>
      <w:rFonts w:ascii="Symbol" w:hAnsi="Symbol"/>
    </w:rPr>
  </w:style>
  <w:style w:type="character" w:customStyle="1" w:styleId="WW8Num12z0">
    <w:name w:val="WW8Num12z0"/>
    <w:rsid w:val="00F70174"/>
    <w:rPr>
      <w:rFonts w:ascii="Times New Roman" w:hAnsi="Times New Roman" w:cs="Times New Roman"/>
    </w:rPr>
  </w:style>
  <w:style w:type="character" w:customStyle="1" w:styleId="WW8Num50z0">
    <w:name w:val="WW8Num50z0"/>
    <w:rsid w:val="00F70174"/>
    <w:rPr>
      <w:rFonts w:ascii="Symbol" w:hAnsi="Symbol"/>
    </w:rPr>
  </w:style>
  <w:style w:type="character" w:customStyle="1" w:styleId="WW8Num47z0">
    <w:name w:val="WW8Num47z0"/>
    <w:rsid w:val="00F70174"/>
    <w:rPr>
      <w:rFonts w:ascii="Symbol" w:hAnsi="Symbol"/>
    </w:rPr>
  </w:style>
  <w:style w:type="character" w:customStyle="1" w:styleId="WW8Num52z0">
    <w:name w:val="WW8Num52z0"/>
    <w:rsid w:val="00F70174"/>
    <w:rPr>
      <w:rFonts w:ascii="Symbol" w:hAnsi="Symbol"/>
    </w:rPr>
  </w:style>
  <w:style w:type="character" w:customStyle="1" w:styleId="WW8Num5z0">
    <w:name w:val="WW8Num5z0"/>
    <w:rsid w:val="00F70174"/>
    <w:rPr>
      <w:b w:val="0"/>
    </w:rPr>
  </w:style>
  <w:style w:type="character" w:customStyle="1" w:styleId="WW8Num38z0">
    <w:name w:val="WW8Num38z0"/>
    <w:rsid w:val="00F70174"/>
    <w:rPr>
      <w:rFonts w:ascii="Courier New" w:hAnsi="Courier New"/>
      <w:w w:val="33"/>
    </w:rPr>
  </w:style>
  <w:style w:type="character" w:customStyle="1" w:styleId="WW8Num60z0">
    <w:name w:val="WW8Num60z0"/>
    <w:rsid w:val="00F70174"/>
    <w:rPr>
      <w:rFonts w:ascii="Wingdings" w:hAnsi="Wingdings"/>
    </w:rPr>
  </w:style>
  <w:style w:type="character" w:customStyle="1" w:styleId="WW8Num62z0">
    <w:name w:val="WW8Num62z0"/>
    <w:rsid w:val="00F70174"/>
    <w:rPr>
      <w:rFonts w:ascii="Wingdings" w:hAnsi="Wingdings"/>
    </w:rPr>
  </w:style>
  <w:style w:type="character" w:customStyle="1" w:styleId="WW8Num10z0">
    <w:name w:val="WW8Num10z0"/>
    <w:rsid w:val="00F70174"/>
    <w:rPr>
      <w:rFonts w:ascii="Courier New" w:hAnsi="Courier New"/>
      <w:w w:val="33"/>
    </w:rPr>
  </w:style>
  <w:style w:type="character" w:customStyle="1" w:styleId="WW8Num19z0">
    <w:name w:val="WW8Num19z0"/>
    <w:rsid w:val="00F70174"/>
    <w:rPr>
      <w:rFonts w:ascii="Courier New" w:hAnsi="Courier New"/>
      <w:w w:val="33"/>
    </w:rPr>
  </w:style>
  <w:style w:type="character" w:customStyle="1" w:styleId="WW8Num76z0">
    <w:name w:val="WW8Num76z0"/>
    <w:rsid w:val="00F70174"/>
    <w:rPr>
      <w:rFonts w:ascii="Symbol" w:hAnsi="Symbol"/>
    </w:rPr>
  </w:style>
  <w:style w:type="character" w:customStyle="1" w:styleId="WW8Num81z0">
    <w:name w:val="WW8Num81z0"/>
    <w:rsid w:val="00F70174"/>
    <w:rPr>
      <w:rFonts w:ascii="Symbol" w:hAnsi="Symbol"/>
    </w:rPr>
  </w:style>
  <w:style w:type="character" w:customStyle="1" w:styleId="WW8Num81z1">
    <w:name w:val="WW8Num81z1"/>
    <w:rsid w:val="00F70174"/>
    <w:rPr>
      <w:rFonts w:ascii="Courier New" w:hAnsi="Courier New" w:cs="Courier New"/>
    </w:rPr>
  </w:style>
  <w:style w:type="character" w:customStyle="1" w:styleId="WW8Num82z0">
    <w:name w:val="WW8Num82z0"/>
    <w:rsid w:val="00F70174"/>
    <w:rPr>
      <w:rFonts w:ascii="Symbol" w:hAnsi="Symbol"/>
    </w:rPr>
  </w:style>
  <w:style w:type="character" w:customStyle="1" w:styleId="WW8Num82z1">
    <w:name w:val="WW8Num82z1"/>
    <w:rsid w:val="00F70174"/>
    <w:rPr>
      <w:rFonts w:ascii="OpenSymbol" w:hAnsi="OpenSymbol" w:cs="Courier New"/>
    </w:rPr>
  </w:style>
  <w:style w:type="character" w:customStyle="1" w:styleId="WW8Num83z0">
    <w:name w:val="WW8Num83z0"/>
    <w:rsid w:val="00F70174"/>
    <w:rPr>
      <w:rFonts w:ascii="Symbol" w:hAnsi="Symbol"/>
    </w:rPr>
  </w:style>
  <w:style w:type="character" w:customStyle="1" w:styleId="WW8Num83z1">
    <w:name w:val="WW8Num83z1"/>
    <w:rsid w:val="00F70174"/>
    <w:rPr>
      <w:rFonts w:ascii="Courier New" w:hAnsi="Courier New" w:cs="Courier New"/>
    </w:rPr>
  </w:style>
  <w:style w:type="character" w:customStyle="1" w:styleId="WW8Num13z0">
    <w:name w:val="WW8Num13z0"/>
    <w:rsid w:val="00F70174"/>
    <w:rPr>
      <w:rFonts w:ascii="Times New Roman" w:hAnsi="Times New Roman" w:cs="Times New Roman"/>
    </w:rPr>
  </w:style>
  <w:style w:type="character" w:customStyle="1" w:styleId="WW8Num11z0">
    <w:name w:val="WW8Num11z0"/>
    <w:rsid w:val="00F70174"/>
    <w:rPr>
      <w:rFonts w:ascii="Courier New" w:hAnsi="Courier New"/>
      <w:w w:val="50"/>
    </w:rPr>
  </w:style>
  <w:style w:type="character" w:customStyle="1" w:styleId="WW8Num46z0">
    <w:name w:val="WW8Num46z0"/>
    <w:rsid w:val="00F70174"/>
    <w:rPr>
      <w:rFonts w:ascii="Symbol" w:hAnsi="Symbol"/>
    </w:rPr>
  </w:style>
  <w:style w:type="character" w:customStyle="1" w:styleId="WW8Num35z0">
    <w:name w:val="WW8Num35z0"/>
    <w:rsid w:val="00F70174"/>
    <w:rPr>
      <w:rFonts w:ascii="Times New Roman" w:hAnsi="Times New Roman" w:cs="Times New Roman"/>
    </w:rPr>
  </w:style>
  <w:style w:type="character" w:customStyle="1" w:styleId="WW8Num69z0">
    <w:name w:val="WW8Num69z0"/>
    <w:rsid w:val="00F70174"/>
    <w:rPr>
      <w:rFonts w:ascii="Symbol" w:hAnsi="Symbol"/>
    </w:rPr>
  </w:style>
  <w:style w:type="character" w:customStyle="1" w:styleId="WW8Num25z0">
    <w:name w:val="WW8Num25z0"/>
    <w:rsid w:val="00F70174"/>
    <w:rPr>
      <w:rFonts w:ascii="Courier New" w:hAnsi="Courier New"/>
      <w:w w:val="33"/>
    </w:rPr>
  </w:style>
  <w:style w:type="character" w:customStyle="1" w:styleId="WW8Num84z0">
    <w:name w:val="WW8Num84z0"/>
    <w:rsid w:val="00F70174"/>
    <w:rPr>
      <w:rFonts w:ascii="Symbol" w:hAnsi="Symbol"/>
    </w:rPr>
  </w:style>
  <w:style w:type="character" w:customStyle="1" w:styleId="WW8Num84z1">
    <w:name w:val="WW8Num84z1"/>
    <w:rsid w:val="00F70174"/>
    <w:rPr>
      <w:rFonts w:ascii="Courier New" w:hAnsi="Courier New" w:cs="Courier New"/>
    </w:rPr>
  </w:style>
  <w:style w:type="character" w:customStyle="1" w:styleId="WW8Num85z0">
    <w:name w:val="WW8Num85z0"/>
    <w:rsid w:val="00F70174"/>
    <w:rPr>
      <w:rFonts w:ascii="Symbol" w:hAnsi="Symbol"/>
    </w:rPr>
  </w:style>
  <w:style w:type="character" w:customStyle="1" w:styleId="WW8Num85z1">
    <w:name w:val="WW8Num85z1"/>
    <w:rsid w:val="00F70174"/>
    <w:rPr>
      <w:rFonts w:ascii="OpenSymbol" w:hAnsi="OpenSymbol" w:cs="Courier New"/>
    </w:rPr>
  </w:style>
  <w:style w:type="character" w:customStyle="1" w:styleId="WW8Num18z0">
    <w:name w:val="WW8Num18z0"/>
    <w:rsid w:val="00F70174"/>
    <w:rPr>
      <w:rFonts w:ascii="Symbol" w:hAnsi="Symbol"/>
    </w:rPr>
  </w:style>
  <w:style w:type="character" w:customStyle="1" w:styleId="WW8Num86z0">
    <w:name w:val="WW8Num86z0"/>
    <w:rsid w:val="00F70174"/>
    <w:rPr>
      <w:rFonts w:ascii="Calibri" w:eastAsia="Calibri" w:hAnsi="Calibri" w:cs="Times New Roman"/>
    </w:rPr>
  </w:style>
  <w:style w:type="character" w:customStyle="1" w:styleId="WW8Num86z1">
    <w:name w:val="WW8Num86z1"/>
    <w:rsid w:val="00F70174"/>
    <w:rPr>
      <w:rFonts w:ascii="Courier New" w:hAnsi="Courier New" w:cs="Courier New"/>
    </w:rPr>
  </w:style>
  <w:style w:type="character" w:customStyle="1" w:styleId="WW8Num87z0">
    <w:name w:val="WW8Num87z0"/>
    <w:rsid w:val="00F70174"/>
    <w:rPr>
      <w:rFonts w:ascii="Calibri" w:hAnsi="Calibri" w:cs="Times New Roman"/>
    </w:rPr>
  </w:style>
  <w:style w:type="character" w:customStyle="1" w:styleId="WW8Num87z1">
    <w:name w:val="WW8Num87z1"/>
    <w:rsid w:val="00F70174"/>
    <w:rPr>
      <w:rFonts w:ascii="OpenSymbol" w:hAnsi="OpenSymbol" w:cs="OpenSymbol"/>
    </w:rPr>
  </w:style>
  <w:style w:type="character" w:customStyle="1" w:styleId="WW8Num88z0">
    <w:name w:val="WW8Num88z0"/>
    <w:rsid w:val="00F70174"/>
    <w:rPr>
      <w:rFonts w:ascii="Wingdings" w:hAnsi="Wingdings"/>
    </w:rPr>
  </w:style>
  <w:style w:type="character" w:customStyle="1" w:styleId="WW8Num88z1">
    <w:name w:val="WW8Num88z1"/>
    <w:rsid w:val="00F70174"/>
    <w:rPr>
      <w:rFonts w:ascii="Courier New" w:hAnsi="Courier New" w:cs="Courier New"/>
    </w:rPr>
  </w:style>
  <w:style w:type="character" w:customStyle="1" w:styleId="WW8Num89z0">
    <w:name w:val="WW8Num89z0"/>
    <w:rsid w:val="00F70174"/>
    <w:rPr>
      <w:rFonts w:ascii="Symbol" w:hAnsi="Symbol"/>
    </w:rPr>
  </w:style>
  <w:style w:type="character" w:customStyle="1" w:styleId="WW8Num89z1">
    <w:name w:val="WW8Num89z1"/>
    <w:rsid w:val="00F70174"/>
    <w:rPr>
      <w:rFonts w:ascii="Courier New" w:hAnsi="Courier New" w:cs="Courier New"/>
    </w:rPr>
  </w:style>
  <w:style w:type="character" w:customStyle="1" w:styleId="WW8Num31z0">
    <w:name w:val="WW8Num31z0"/>
    <w:rsid w:val="00F70174"/>
    <w:rPr>
      <w:rFonts w:ascii="Symbol" w:hAnsi="Symbol"/>
      <w:w w:val="33"/>
    </w:rPr>
  </w:style>
  <w:style w:type="character" w:customStyle="1" w:styleId="WW8Num90z0">
    <w:name w:val="WW8Num90z0"/>
    <w:rsid w:val="00F70174"/>
    <w:rPr>
      <w:rFonts w:ascii="Symbol" w:hAnsi="Symbol"/>
    </w:rPr>
  </w:style>
  <w:style w:type="character" w:customStyle="1" w:styleId="WW8Num90z1">
    <w:name w:val="WW8Num90z1"/>
    <w:rsid w:val="00F70174"/>
    <w:rPr>
      <w:rFonts w:ascii="OpenSymbol" w:hAnsi="OpenSymbol" w:cs="Courier New"/>
    </w:rPr>
  </w:style>
  <w:style w:type="character" w:customStyle="1" w:styleId="WW8Num91z0">
    <w:name w:val="WW8Num91z0"/>
    <w:rsid w:val="00F70174"/>
    <w:rPr>
      <w:rFonts w:ascii="Andalus" w:eastAsia="SimSun" w:hAnsi="Andalus" w:cs="Andalus"/>
    </w:rPr>
  </w:style>
  <w:style w:type="character" w:customStyle="1" w:styleId="WW8Num91z1">
    <w:name w:val="WW8Num91z1"/>
    <w:rsid w:val="00F70174"/>
    <w:rPr>
      <w:rFonts w:ascii="Courier New" w:hAnsi="Courier New" w:cs="Courier New"/>
    </w:rPr>
  </w:style>
  <w:style w:type="character" w:customStyle="1" w:styleId="WW8Num92z0">
    <w:name w:val="WW8Num92z0"/>
    <w:rsid w:val="00F70174"/>
    <w:rPr>
      <w:rFonts w:ascii="Symbol" w:hAnsi="Symbol"/>
    </w:rPr>
  </w:style>
  <w:style w:type="character" w:customStyle="1" w:styleId="WW8Num92z1">
    <w:name w:val="WW8Num92z1"/>
    <w:rsid w:val="00F70174"/>
    <w:rPr>
      <w:rFonts w:ascii="Courier New" w:hAnsi="Courier New" w:cs="Courier New"/>
    </w:rPr>
  </w:style>
  <w:style w:type="character" w:customStyle="1" w:styleId="WW8Num51z0">
    <w:name w:val="WW8Num51z0"/>
    <w:rsid w:val="00F70174"/>
    <w:rPr>
      <w:rFonts w:ascii="Symbol" w:hAnsi="Symbol"/>
    </w:rPr>
  </w:style>
  <w:style w:type="character" w:customStyle="1" w:styleId="WW8Num33z0">
    <w:name w:val="WW8Num33z0"/>
    <w:rsid w:val="00F70174"/>
    <w:rPr>
      <w:rFonts w:ascii="Times New Roman" w:hAnsi="Times New Roman" w:cs="Times New Roman"/>
    </w:rPr>
  </w:style>
  <w:style w:type="character" w:customStyle="1" w:styleId="WW8Num67z0">
    <w:name w:val="WW8Num67z0"/>
    <w:rsid w:val="00F70174"/>
    <w:rPr>
      <w:rFonts w:ascii="Symbol" w:hAnsi="Symbol"/>
    </w:rPr>
  </w:style>
  <w:style w:type="character" w:customStyle="1" w:styleId="WW8Num20z0">
    <w:name w:val="WW8Num20z0"/>
    <w:rsid w:val="00F70174"/>
    <w:rPr>
      <w:rFonts w:ascii="Symbol" w:hAnsi="Symbol"/>
    </w:rPr>
  </w:style>
  <w:style w:type="character" w:customStyle="1" w:styleId="WW8Num16z0">
    <w:name w:val="WW8Num16z0"/>
    <w:rsid w:val="00F70174"/>
    <w:rPr>
      <w:rFonts w:ascii="Courier New" w:hAnsi="Courier New"/>
      <w:w w:val="33"/>
    </w:rPr>
  </w:style>
  <w:style w:type="character" w:customStyle="1" w:styleId="WW8Num40z0">
    <w:name w:val="WW8Num40z0"/>
    <w:rsid w:val="00F70174"/>
    <w:rPr>
      <w:rFonts w:ascii="Calibri" w:eastAsia="SimSun" w:hAnsi="Calibri" w:cs="Times New Roman"/>
      <w:b/>
    </w:rPr>
  </w:style>
  <w:style w:type="character" w:customStyle="1" w:styleId="WW8Num22z0">
    <w:name w:val="WW8Num22z0"/>
    <w:rsid w:val="00F70174"/>
    <w:rPr>
      <w:rFonts w:ascii="Symbol" w:hAnsi="Symbol"/>
    </w:rPr>
  </w:style>
  <w:style w:type="character" w:customStyle="1" w:styleId="WW8Num37z0">
    <w:name w:val="WW8Num37z0"/>
    <w:rsid w:val="00F70174"/>
    <w:rPr>
      <w:rFonts w:ascii="Courier New" w:hAnsi="Courier New"/>
      <w:w w:val="33"/>
    </w:rPr>
  </w:style>
  <w:style w:type="character" w:customStyle="1" w:styleId="WW8Num41z0">
    <w:name w:val="WW8Num41z0"/>
    <w:rsid w:val="00F70174"/>
    <w:rPr>
      <w:rFonts w:cs="Times New Roman"/>
    </w:rPr>
  </w:style>
  <w:style w:type="character" w:customStyle="1" w:styleId="WW8Num54z0">
    <w:name w:val="WW8Num54z0"/>
    <w:rsid w:val="00F70174"/>
    <w:rPr>
      <w:rFonts w:ascii="Symbol" w:hAnsi="Symbol"/>
    </w:rPr>
  </w:style>
  <w:style w:type="character" w:customStyle="1" w:styleId="WW8Num57z0">
    <w:name w:val="WW8Num57z0"/>
    <w:rsid w:val="00F70174"/>
    <w:rPr>
      <w:rFonts w:ascii="Symbol" w:hAnsi="Symbol"/>
    </w:rPr>
  </w:style>
  <w:style w:type="character" w:customStyle="1" w:styleId="WW8Num30z0">
    <w:name w:val="WW8Num30z0"/>
    <w:rsid w:val="00F70174"/>
    <w:rPr>
      <w:rFonts w:ascii="Courier New" w:hAnsi="Courier New"/>
      <w:w w:val="33"/>
    </w:rPr>
  </w:style>
  <w:style w:type="character" w:customStyle="1" w:styleId="WW8Num80z0">
    <w:name w:val="WW8Num80z0"/>
    <w:rsid w:val="00F70174"/>
    <w:rPr>
      <w:rFonts w:ascii="Symbol" w:hAnsi="Symbol"/>
    </w:rPr>
  </w:style>
  <w:style w:type="character" w:customStyle="1" w:styleId="WW8Num75z0">
    <w:name w:val="WW8Num75z0"/>
    <w:rsid w:val="00F70174"/>
    <w:rPr>
      <w:rFonts w:ascii="Symbol" w:hAnsi="Symbol" w:cs="Times New Roman"/>
    </w:rPr>
  </w:style>
  <w:style w:type="character" w:customStyle="1" w:styleId="WW8Num32z0">
    <w:name w:val="WW8Num32z0"/>
    <w:rsid w:val="00F70174"/>
    <w:rPr>
      <w:rFonts w:ascii="Courier New" w:hAnsi="Courier New"/>
      <w:w w:val="33"/>
    </w:rPr>
  </w:style>
  <w:style w:type="character" w:customStyle="1" w:styleId="WW8Num9z0">
    <w:name w:val="WW8Num9z0"/>
    <w:rsid w:val="00F70174"/>
    <w:rPr>
      <w:rFonts w:ascii="Times New Roman" w:hAnsi="Times New Roman" w:cs="Times New Roman"/>
    </w:rPr>
  </w:style>
  <w:style w:type="character" w:customStyle="1" w:styleId="WW8Num28z0">
    <w:name w:val="WW8Num28z0"/>
    <w:rsid w:val="00F70174"/>
    <w:rPr>
      <w:rFonts w:ascii="Symbol" w:hAnsi="Symbol"/>
      <w:w w:val="33"/>
    </w:rPr>
  </w:style>
  <w:style w:type="character" w:customStyle="1" w:styleId="WW8Num45z0">
    <w:name w:val="WW8Num45z0"/>
    <w:rsid w:val="00F70174"/>
    <w:rPr>
      <w:rFonts w:ascii="Symbol" w:hAnsi="Symbol"/>
    </w:rPr>
  </w:style>
  <w:style w:type="character" w:customStyle="1" w:styleId="WW8Num8z0">
    <w:name w:val="WW8Num8z0"/>
    <w:rsid w:val="00F70174"/>
    <w:rPr>
      <w:rFonts w:ascii="Courier New" w:hAnsi="Courier New"/>
      <w:w w:val="33"/>
    </w:rPr>
  </w:style>
  <w:style w:type="character" w:customStyle="1" w:styleId="WW8Num68z0">
    <w:name w:val="WW8Num68z0"/>
    <w:rsid w:val="00F70174"/>
    <w:rPr>
      <w:rFonts w:ascii="Symbol" w:hAnsi="Symbol"/>
    </w:rPr>
  </w:style>
  <w:style w:type="character" w:customStyle="1" w:styleId="WW8Num63z0">
    <w:name w:val="WW8Num63z0"/>
    <w:rsid w:val="00F70174"/>
    <w:rPr>
      <w:rFonts w:ascii="Wingdings" w:hAnsi="Wingdings"/>
    </w:rPr>
  </w:style>
  <w:style w:type="paragraph" w:customStyle="1" w:styleId="Heading">
    <w:name w:val="Heading"/>
    <w:basedOn w:val="Normal"/>
    <w:next w:val="BodyText"/>
    <w:uiPriority w:val="99"/>
    <w:rsid w:val="00F70174"/>
    <w:pPr>
      <w:keepNext/>
      <w:widowControl w:val="0"/>
      <w:suppressAutoHyphens/>
      <w:spacing w:before="240" w:after="120" w:line="240" w:lineRule="auto"/>
    </w:pPr>
    <w:rPr>
      <w:rFonts w:ascii="Liberation Sans" w:eastAsia="DejaVu Sans" w:hAnsi="Liberation Sans" w:cs="DejaVu Sans"/>
      <w:kern w:val="1"/>
      <w:sz w:val="28"/>
      <w:szCs w:val="28"/>
      <w:lang w:val="en-US" w:eastAsia="hi-IN" w:bidi="hi-IN"/>
    </w:rPr>
  </w:style>
  <w:style w:type="paragraph" w:styleId="List">
    <w:name w:val="List"/>
    <w:basedOn w:val="BodyText"/>
    <w:uiPriority w:val="99"/>
    <w:rsid w:val="00F70174"/>
    <w:pPr>
      <w:widowControl w:val="0"/>
      <w:suppressAutoHyphens/>
      <w:spacing w:line="240" w:lineRule="auto"/>
    </w:pPr>
    <w:rPr>
      <w:rFonts w:ascii="Liberation Serif" w:eastAsia="DejaVu Sans" w:hAnsi="Liberation Serif" w:cs="DejaVu Sans"/>
      <w:kern w:val="1"/>
      <w:sz w:val="24"/>
      <w:szCs w:val="24"/>
      <w:lang w:eastAsia="hi-IN" w:bidi="hi-IN"/>
    </w:rPr>
  </w:style>
  <w:style w:type="paragraph" w:customStyle="1" w:styleId="Index">
    <w:name w:val="Index"/>
    <w:basedOn w:val="Normal"/>
    <w:uiPriority w:val="99"/>
    <w:rsid w:val="00F70174"/>
    <w:pPr>
      <w:widowControl w:val="0"/>
      <w:suppressLineNumbers/>
      <w:suppressAutoHyphens/>
      <w:spacing w:after="0" w:line="240" w:lineRule="auto"/>
    </w:pPr>
    <w:rPr>
      <w:rFonts w:ascii="Liberation Serif" w:eastAsia="DejaVu Sans" w:hAnsi="Liberation Serif" w:cs="DejaVu Sans"/>
      <w:kern w:val="1"/>
      <w:sz w:val="24"/>
      <w:szCs w:val="24"/>
      <w:lang w:val="en-US" w:eastAsia="hi-IN" w:bidi="hi-IN"/>
    </w:rPr>
  </w:style>
  <w:style w:type="paragraph" w:customStyle="1" w:styleId="Style">
    <w:name w:val="Style"/>
    <w:uiPriority w:val="99"/>
    <w:rsid w:val="00F70174"/>
    <w:pPr>
      <w:widowControl w:val="0"/>
      <w:suppressAutoHyphens/>
      <w:autoSpaceDE w:val="0"/>
    </w:pPr>
    <w:rPr>
      <w:rFonts w:ascii="Times New Roman" w:eastAsia="Times New Roman" w:hAnsi="Times New Roman" w:cs="Calibri"/>
      <w:spacing w:val="0"/>
      <w:kern w:val="1"/>
      <w:lang w:eastAsia="ar-SA" w:bidi="en-US"/>
    </w:rPr>
  </w:style>
  <w:style w:type="paragraph" w:customStyle="1" w:styleId="NormalTahomaCharCharChar">
    <w:name w:val="Normal+ Tahoma Char Char Char"/>
    <w:basedOn w:val="Normal"/>
    <w:uiPriority w:val="99"/>
    <w:rsid w:val="00F70174"/>
    <w:pPr>
      <w:widowControl w:val="0"/>
      <w:suppressAutoHyphens/>
      <w:spacing w:after="0" w:line="240" w:lineRule="auto"/>
      <w:jc w:val="both"/>
    </w:pPr>
    <w:rPr>
      <w:rFonts w:ascii="Tahoma" w:eastAsia="Batang" w:hAnsi="Tahoma" w:cs="Tahoma"/>
      <w:kern w:val="1"/>
      <w:sz w:val="24"/>
      <w:szCs w:val="20"/>
      <w:lang w:eastAsia="hi-IN" w:bidi="hi-IN"/>
    </w:rPr>
  </w:style>
  <w:style w:type="paragraph" w:customStyle="1" w:styleId="WW-Default">
    <w:name w:val="WW-Default"/>
    <w:uiPriority w:val="99"/>
    <w:rsid w:val="00F70174"/>
    <w:pPr>
      <w:suppressAutoHyphens/>
      <w:autoSpaceDE w:val="0"/>
    </w:pPr>
    <w:rPr>
      <w:rFonts w:ascii="Trebuchet MS" w:eastAsia="Calibri" w:hAnsi="Trebuchet MS" w:cs="Trebuchet MS"/>
      <w:color w:val="000000"/>
      <w:spacing w:val="0"/>
      <w:kern w:val="1"/>
      <w:lang w:eastAsia="ar-SA" w:bidi="en-US"/>
    </w:rPr>
  </w:style>
  <w:style w:type="paragraph" w:styleId="Index1">
    <w:name w:val="index 1"/>
    <w:basedOn w:val="Normal"/>
    <w:next w:val="Normal"/>
    <w:autoRedefine/>
    <w:uiPriority w:val="99"/>
    <w:unhideWhenUsed/>
    <w:rsid w:val="00F70174"/>
    <w:pPr>
      <w:widowControl w:val="0"/>
      <w:suppressAutoHyphens/>
      <w:spacing w:after="0" w:line="240" w:lineRule="auto"/>
      <w:ind w:left="240" w:hanging="240"/>
    </w:pPr>
    <w:rPr>
      <w:rFonts w:ascii="Liberation Serif" w:eastAsia="DejaVu Sans" w:hAnsi="Liberation Serif" w:cs="Mangal"/>
      <w:kern w:val="1"/>
      <w:sz w:val="24"/>
      <w:lang w:val="en-US" w:eastAsia="hi-IN" w:bidi="hi-IN"/>
    </w:rPr>
  </w:style>
  <w:style w:type="paragraph" w:styleId="IndexHeading">
    <w:name w:val="index heading"/>
    <w:basedOn w:val="Normal"/>
    <w:next w:val="Index1"/>
    <w:uiPriority w:val="99"/>
    <w:rsid w:val="00F70174"/>
    <w:pPr>
      <w:widowControl w:val="0"/>
      <w:suppressAutoHyphens/>
      <w:spacing w:after="0" w:line="240" w:lineRule="auto"/>
    </w:pPr>
    <w:rPr>
      <w:rFonts w:ascii="Cambria" w:hAnsi="Cambria"/>
      <w:b/>
      <w:bCs/>
      <w:kern w:val="1"/>
      <w:sz w:val="24"/>
      <w:szCs w:val="24"/>
      <w:lang w:val="en-US" w:eastAsia="hi-IN" w:bidi="hi-IN"/>
    </w:rPr>
  </w:style>
  <w:style w:type="paragraph" w:customStyle="1" w:styleId="hangingindenta">
    <w:name w:val="hanging indent a"/>
    <w:basedOn w:val="IndexHeading"/>
    <w:uiPriority w:val="99"/>
    <w:rsid w:val="00F70174"/>
    <w:pPr>
      <w:ind w:left="851" w:hanging="397"/>
      <w:jc w:val="both"/>
    </w:pPr>
    <w:rPr>
      <w:rFonts w:ascii="Verdana" w:hAnsi="Verdana"/>
      <w:b w:val="0"/>
      <w:bCs w:val="0"/>
      <w:sz w:val="20"/>
      <w:lang w:val="en-GB"/>
    </w:rPr>
  </w:style>
  <w:style w:type="paragraph" w:customStyle="1" w:styleId="hangingindenti">
    <w:name w:val="hanging indent (i)"/>
    <w:basedOn w:val="Normal"/>
    <w:uiPriority w:val="99"/>
    <w:rsid w:val="00F70174"/>
    <w:pPr>
      <w:widowControl w:val="0"/>
      <w:suppressAutoHyphens/>
      <w:autoSpaceDE w:val="0"/>
      <w:spacing w:after="0" w:line="240" w:lineRule="auto"/>
      <w:ind w:left="1338" w:right="46" w:hanging="476"/>
      <w:jc w:val="both"/>
      <w:textAlignment w:val="center"/>
    </w:pPr>
    <w:rPr>
      <w:rFonts w:ascii="Verdana" w:eastAsia="Cambria" w:hAnsi="Verdana" w:cs="Times-Roman"/>
      <w:color w:val="000000"/>
      <w:kern w:val="1"/>
      <w:sz w:val="20"/>
      <w:szCs w:val="20"/>
      <w:lang w:eastAsia="hi-IN" w:bidi="hi-IN"/>
    </w:rPr>
  </w:style>
  <w:style w:type="paragraph" w:customStyle="1" w:styleId="TableContents">
    <w:name w:val="Table Contents"/>
    <w:basedOn w:val="Normal"/>
    <w:uiPriority w:val="99"/>
    <w:rsid w:val="00F70174"/>
    <w:pPr>
      <w:widowControl w:val="0"/>
      <w:suppressLineNumbers/>
      <w:suppressAutoHyphens/>
      <w:spacing w:after="0" w:line="240" w:lineRule="auto"/>
    </w:pPr>
    <w:rPr>
      <w:rFonts w:ascii="Liberation Serif" w:eastAsia="DejaVu LGC Sans" w:hAnsi="Liberation Serif"/>
      <w:kern w:val="1"/>
      <w:sz w:val="24"/>
      <w:szCs w:val="24"/>
      <w:lang w:val="en-US" w:eastAsia="hi-IN" w:bidi="hi-IN"/>
    </w:rPr>
  </w:style>
  <w:style w:type="paragraph" w:customStyle="1" w:styleId="CharCarCharCharCharCharCharCharCharCharCharCharCharChar5Char">
    <w:name w:val="Char Car Char Char Char Char Char Char Char Char Char Char Char Char5 Char"/>
    <w:basedOn w:val="Normal"/>
    <w:uiPriority w:val="99"/>
    <w:rsid w:val="00F70174"/>
    <w:pPr>
      <w:spacing w:after="200" w:line="240" w:lineRule="exact"/>
    </w:pPr>
    <w:rPr>
      <w:rFonts w:ascii="Arial" w:eastAsia="Batang" w:hAnsi="Arial"/>
      <w:sz w:val="22"/>
      <w:szCs w:val="24"/>
      <w:lang w:val="en-ZA" w:eastAsia="en-US" w:bidi="en-US"/>
    </w:rPr>
  </w:style>
  <w:style w:type="paragraph" w:customStyle="1" w:styleId="2HEAD">
    <w:name w:val="2HEAD"/>
    <w:basedOn w:val="Heading3"/>
    <w:autoRedefine/>
    <w:uiPriority w:val="99"/>
    <w:rsid w:val="00F70174"/>
    <w:pPr>
      <w:keepNext w:val="0"/>
      <w:keepLines w:val="0"/>
      <w:numPr>
        <w:ilvl w:val="0"/>
        <w:numId w:val="16"/>
      </w:numPr>
      <w:spacing w:before="0"/>
    </w:pPr>
    <w:rPr>
      <w:rFonts w:ascii="Arial" w:eastAsia="Batang" w:hAnsi="Arial"/>
      <w:b/>
      <w:bCs/>
      <w:caps/>
      <w:spacing w:val="5"/>
      <w:sz w:val="26"/>
      <w:szCs w:val="20"/>
      <w:lang w:eastAsia="en-US" w:bidi="en-US"/>
    </w:rPr>
  </w:style>
  <w:style w:type="paragraph" w:styleId="BodyText2">
    <w:name w:val="Body Text 2"/>
    <w:basedOn w:val="Normal"/>
    <w:link w:val="BodyText2Char"/>
    <w:uiPriority w:val="99"/>
    <w:rsid w:val="00F70174"/>
    <w:pPr>
      <w:spacing w:after="120" w:line="480" w:lineRule="auto"/>
    </w:pPr>
    <w:rPr>
      <w:rFonts w:eastAsia="Batang"/>
      <w:sz w:val="24"/>
      <w:szCs w:val="24"/>
      <w:lang w:eastAsia="en-US" w:bidi="en-US"/>
    </w:rPr>
  </w:style>
  <w:style w:type="character" w:customStyle="1" w:styleId="BodyText2Char">
    <w:name w:val="Body Text 2 Char"/>
    <w:basedOn w:val="DefaultParagraphFont"/>
    <w:link w:val="BodyText2"/>
    <w:uiPriority w:val="99"/>
    <w:rsid w:val="00F70174"/>
    <w:rPr>
      <w:rFonts w:ascii="Calibri" w:eastAsia="Batang" w:hAnsi="Calibri" w:cs="Times New Roman"/>
      <w:spacing w:val="0"/>
      <w:lang w:val="en-GB" w:bidi="en-US"/>
    </w:rPr>
  </w:style>
  <w:style w:type="paragraph" w:styleId="BodyText3">
    <w:name w:val="Body Text 3"/>
    <w:basedOn w:val="Normal"/>
    <w:link w:val="BodyText3Char"/>
    <w:uiPriority w:val="99"/>
    <w:rsid w:val="00F70174"/>
    <w:pPr>
      <w:spacing w:after="120" w:line="240" w:lineRule="auto"/>
    </w:pPr>
    <w:rPr>
      <w:rFonts w:eastAsia="Batang"/>
      <w:sz w:val="16"/>
      <w:szCs w:val="16"/>
      <w:lang w:eastAsia="en-US" w:bidi="en-US"/>
    </w:rPr>
  </w:style>
  <w:style w:type="character" w:customStyle="1" w:styleId="BodyText3Char">
    <w:name w:val="Body Text 3 Char"/>
    <w:basedOn w:val="DefaultParagraphFont"/>
    <w:link w:val="BodyText3"/>
    <w:uiPriority w:val="99"/>
    <w:rsid w:val="00F70174"/>
    <w:rPr>
      <w:rFonts w:ascii="Calibri" w:eastAsia="Batang" w:hAnsi="Calibri" w:cs="Times New Roman"/>
      <w:spacing w:val="0"/>
      <w:sz w:val="16"/>
      <w:szCs w:val="16"/>
      <w:lang w:val="en-GB" w:bidi="en-US"/>
    </w:rPr>
  </w:style>
  <w:style w:type="paragraph" w:styleId="BodyTextIndent2">
    <w:name w:val="Body Text Indent 2"/>
    <w:basedOn w:val="Normal"/>
    <w:link w:val="BodyTextIndent2Char"/>
    <w:uiPriority w:val="99"/>
    <w:rsid w:val="00F70174"/>
    <w:pPr>
      <w:spacing w:after="120" w:line="480" w:lineRule="auto"/>
      <w:ind w:left="283"/>
    </w:pPr>
    <w:rPr>
      <w:rFonts w:eastAsia="Batang"/>
      <w:sz w:val="24"/>
      <w:szCs w:val="24"/>
      <w:lang w:eastAsia="en-US" w:bidi="en-US"/>
    </w:rPr>
  </w:style>
  <w:style w:type="character" w:customStyle="1" w:styleId="BodyTextIndent2Char">
    <w:name w:val="Body Text Indent 2 Char"/>
    <w:basedOn w:val="DefaultParagraphFont"/>
    <w:link w:val="BodyTextIndent2"/>
    <w:uiPriority w:val="99"/>
    <w:rsid w:val="00F70174"/>
    <w:rPr>
      <w:rFonts w:ascii="Calibri" w:eastAsia="Batang" w:hAnsi="Calibri" w:cs="Times New Roman"/>
      <w:spacing w:val="0"/>
      <w:lang w:val="en-GB" w:bidi="en-US"/>
    </w:rPr>
  </w:style>
  <w:style w:type="paragraph" w:styleId="NormalIndent">
    <w:name w:val="Normal Indent"/>
    <w:basedOn w:val="Normal"/>
    <w:uiPriority w:val="99"/>
    <w:rsid w:val="00F70174"/>
    <w:pPr>
      <w:numPr>
        <w:numId w:val="17"/>
      </w:numPr>
      <w:tabs>
        <w:tab w:val="clear" w:pos="720"/>
      </w:tabs>
      <w:spacing w:after="0" w:line="240" w:lineRule="auto"/>
      <w:ind w:firstLine="0"/>
    </w:pPr>
    <w:rPr>
      <w:rFonts w:ascii="Times New Roman" w:eastAsia="Batang" w:hAnsi="Times New Roman"/>
      <w:sz w:val="24"/>
      <w:szCs w:val="24"/>
      <w:lang w:eastAsia="en-US" w:bidi="en-US"/>
    </w:rPr>
  </w:style>
  <w:style w:type="paragraph" w:customStyle="1" w:styleId="msoaccenttext2">
    <w:name w:val="msoaccenttext2"/>
    <w:uiPriority w:val="99"/>
    <w:rsid w:val="00F70174"/>
    <w:pPr>
      <w:spacing w:after="100" w:line="271" w:lineRule="auto"/>
    </w:pPr>
    <w:rPr>
      <w:rFonts w:ascii="Garamond" w:eastAsia="Times New Roman" w:hAnsi="Garamond" w:cs="Times New Roman"/>
      <w:bCs/>
      <w:i/>
      <w:iCs/>
      <w:color w:val="000000"/>
      <w:spacing w:val="0"/>
      <w:kern w:val="28"/>
      <w:lang w:bidi="en-US"/>
    </w:rPr>
  </w:style>
  <w:style w:type="paragraph" w:customStyle="1" w:styleId="Normaljustified">
    <w:name w:val="Normal+justified"/>
    <w:basedOn w:val="Normal"/>
    <w:uiPriority w:val="99"/>
    <w:rsid w:val="00F70174"/>
    <w:pPr>
      <w:spacing w:after="0" w:line="240" w:lineRule="auto"/>
      <w:jc w:val="both"/>
    </w:pPr>
    <w:rPr>
      <w:rFonts w:ascii="Times New Roman" w:hAnsi="Times New Roman"/>
      <w:b/>
      <w:sz w:val="24"/>
      <w:szCs w:val="24"/>
      <w:lang w:eastAsia="en-US" w:bidi="en-US"/>
    </w:rPr>
  </w:style>
  <w:style w:type="paragraph" w:customStyle="1" w:styleId="TableHeading">
    <w:name w:val="Table Heading"/>
    <w:basedOn w:val="TableContents"/>
    <w:uiPriority w:val="99"/>
    <w:rsid w:val="00F70174"/>
    <w:pPr>
      <w:jc w:val="center"/>
    </w:pPr>
    <w:rPr>
      <w:b/>
      <w:bCs/>
      <w:lang w:eastAsia="en-US" w:bidi="ar-SA"/>
    </w:rPr>
  </w:style>
  <w:style w:type="paragraph" w:customStyle="1" w:styleId="Framecontents">
    <w:name w:val="Frame contents"/>
    <w:basedOn w:val="BodyText"/>
    <w:uiPriority w:val="99"/>
    <w:rsid w:val="00F70174"/>
    <w:pPr>
      <w:widowControl w:val="0"/>
      <w:suppressAutoHyphens/>
      <w:spacing w:line="240" w:lineRule="auto"/>
    </w:pPr>
    <w:rPr>
      <w:rFonts w:ascii="Liberation Serif" w:eastAsia="DejaVu LGC Sans" w:hAnsi="Liberation Serif"/>
      <w:kern w:val="1"/>
      <w:sz w:val="24"/>
      <w:szCs w:val="24"/>
    </w:rPr>
  </w:style>
  <w:style w:type="paragraph" w:customStyle="1" w:styleId="Table">
    <w:name w:val="Table"/>
    <w:basedOn w:val="Caption"/>
    <w:uiPriority w:val="99"/>
    <w:rsid w:val="00F70174"/>
    <w:pPr>
      <w:spacing w:after="200" w:line="276" w:lineRule="auto"/>
    </w:pPr>
    <w:rPr>
      <w:rFonts w:ascii="Calibri Light" w:eastAsia="DejaVu LGC Sans" w:hAnsi="Calibri Light" w:cs="Liberation Sans"/>
      <w:color w:val="2E74B5"/>
      <w:lang w:val="en-US" w:eastAsia="en-US"/>
    </w:rPr>
  </w:style>
  <w:style w:type="paragraph" w:customStyle="1" w:styleId="body">
    <w:name w:val="body"/>
    <w:basedOn w:val="Normal"/>
    <w:uiPriority w:val="99"/>
    <w:rsid w:val="00F70174"/>
    <w:pPr>
      <w:spacing w:before="100" w:beforeAutospacing="1" w:after="100" w:afterAutospacing="1" w:line="240" w:lineRule="auto"/>
    </w:pPr>
    <w:rPr>
      <w:rFonts w:ascii="Times New Roman" w:hAnsi="Times New Roman"/>
      <w:sz w:val="24"/>
      <w:szCs w:val="24"/>
      <w:lang w:val="sw-KE" w:eastAsia="sw-KE" w:bidi="en-US"/>
    </w:rPr>
  </w:style>
  <w:style w:type="character" w:customStyle="1" w:styleId="Heading1Char1">
    <w:name w:val="Heading 1 Char1"/>
    <w:aliases w:val="Main Heading Char1,TCI 1.  Heading Char1,1 Char1,2 Char1,3 Char1,31 Char1"/>
    <w:uiPriority w:val="9"/>
    <w:locked/>
    <w:rsid w:val="00F70174"/>
    <w:rPr>
      <w:rFonts w:ascii="Times New Roman" w:eastAsia="Batang" w:hAnsi="Times New Roman" w:cs="Times New Roman"/>
      <w:b/>
      <w:sz w:val="24"/>
      <w:szCs w:val="24"/>
      <w:lang w:val="en-GB"/>
    </w:rPr>
  </w:style>
  <w:style w:type="paragraph" w:customStyle="1" w:styleId="HangingIndenta0">
    <w:name w:val="Hanging Indent (a)"/>
    <w:basedOn w:val="BodyText"/>
    <w:uiPriority w:val="99"/>
    <w:rsid w:val="00F70174"/>
    <w:pPr>
      <w:widowControl w:val="0"/>
      <w:suppressAutoHyphens/>
      <w:autoSpaceDE w:val="0"/>
      <w:autoSpaceDN w:val="0"/>
      <w:adjustRightInd w:val="0"/>
      <w:spacing w:before="200" w:after="0" w:line="240" w:lineRule="auto"/>
      <w:ind w:left="806" w:hanging="331"/>
      <w:jc w:val="both"/>
      <w:textAlignment w:val="center"/>
    </w:pPr>
    <w:rPr>
      <w:rFonts w:ascii="Arial" w:eastAsia="Cambria" w:hAnsi="Arial" w:cs="Times-Roman"/>
      <w:color w:val="000000"/>
      <w:sz w:val="20"/>
      <w:szCs w:val="20"/>
    </w:rPr>
  </w:style>
  <w:style w:type="paragraph" w:customStyle="1" w:styleId="HangignIndenti">
    <w:name w:val="Hangign Indent (i)"/>
    <w:basedOn w:val="BodyText"/>
    <w:uiPriority w:val="99"/>
    <w:rsid w:val="00F70174"/>
    <w:pPr>
      <w:widowControl w:val="0"/>
      <w:tabs>
        <w:tab w:val="left" w:pos="720"/>
        <w:tab w:val="left" w:pos="1008"/>
      </w:tabs>
      <w:suppressAutoHyphens/>
      <w:autoSpaceDE w:val="0"/>
      <w:autoSpaceDN w:val="0"/>
      <w:adjustRightInd w:val="0"/>
      <w:spacing w:before="160" w:after="0" w:line="240" w:lineRule="auto"/>
      <w:ind w:left="1339" w:hanging="475"/>
      <w:jc w:val="both"/>
      <w:textAlignment w:val="center"/>
    </w:pPr>
    <w:rPr>
      <w:rFonts w:ascii="Arial" w:eastAsia="Cambria" w:hAnsi="Arial" w:cs="Times-Roman"/>
      <w:bCs/>
      <w:iCs/>
      <w:color w:val="000000"/>
      <w:sz w:val="20"/>
      <w:szCs w:val="18"/>
    </w:rPr>
  </w:style>
  <w:style w:type="paragraph" w:customStyle="1" w:styleId="Marginalnotes10">
    <w:name w:val="Marginal notes 10"/>
    <w:basedOn w:val="Normal"/>
    <w:uiPriority w:val="99"/>
    <w:rsid w:val="00F70174"/>
    <w:pPr>
      <w:keepNext/>
      <w:spacing w:before="240" w:after="80" w:line="240" w:lineRule="auto"/>
      <w:ind w:right="-245"/>
    </w:pPr>
    <w:rPr>
      <w:rFonts w:ascii="Arial" w:eastAsia="Cambria" w:hAnsi="Arial"/>
      <w:b/>
      <w:color w:val="000000"/>
      <w:sz w:val="20"/>
      <w:szCs w:val="24"/>
      <w:lang w:val="en-US" w:eastAsia="en-US" w:bidi="en-US"/>
    </w:rPr>
  </w:style>
  <w:style w:type="paragraph" w:customStyle="1" w:styleId="BodyBext">
    <w:name w:val="Body Bext"/>
    <w:basedOn w:val="Normal"/>
    <w:uiPriority w:val="99"/>
    <w:rsid w:val="00F70174"/>
    <w:pPr>
      <w:widowControl w:val="0"/>
      <w:suppressAutoHyphens/>
      <w:autoSpaceDE w:val="0"/>
      <w:autoSpaceDN w:val="0"/>
      <w:adjustRightInd w:val="0"/>
      <w:spacing w:after="0" w:line="240" w:lineRule="auto"/>
      <w:ind w:firstLine="475"/>
      <w:jc w:val="both"/>
      <w:textAlignment w:val="center"/>
    </w:pPr>
    <w:rPr>
      <w:rFonts w:ascii="Arial" w:eastAsia="Cambria" w:hAnsi="Arial" w:cs="Times-Roman"/>
      <w:color w:val="000000"/>
      <w:sz w:val="20"/>
      <w:szCs w:val="20"/>
      <w:lang w:val="en-US" w:eastAsia="en-US" w:bidi="en-US"/>
    </w:rPr>
  </w:style>
  <w:style w:type="paragraph" w:customStyle="1" w:styleId="HangingIndentasize10">
    <w:name w:val="Hanging Indent (a) size10"/>
    <w:basedOn w:val="IndexHeading"/>
    <w:uiPriority w:val="99"/>
    <w:rsid w:val="00F70174"/>
    <w:pPr>
      <w:widowControl/>
      <w:suppressAutoHyphens w:val="0"/>
      <w:ind w:left="806" w:hanging="331"/>
      <w:jc w:val="both"/>
    </w:pPr>
    <w:rPr>
      <w:rFonts w:ascii="Arial" w:hAnsi="Arial"/>
      <w:b w:val="0"/>
      <w:bCs w:val="0"/>
      <w:kern w:val="0"/>
      <w:sz w:val="20"/>
      <w:lang w:val="en-GB" w:eastAsia="en-US" w:bidi="ar-SA"/>
    </w:rPr>
  </w:style>
  <w:style w:type="paragraph" w:customStyle="1" w:styleId="HangingIndentiSize10">
    <w:name w:val="Hanging Indent (i) Size10"/>
    <w:basedOn w:val="Normal"/>
    <w:uiPriority w:val="99"/>
    <w:rsid w:val="00F70174"/>
    <w:pPr>
      <w:tabs>
        <w:tab w:val="left" w:pos="720"/>
        <w:tab w:val="left" w:pos="1008"/>
      </w:tabs>
      <w:spacing w:after="200" w:line="240" w:lineRule="auto"/>
      <w:ind w:left="1140" w:hanging="346"/>
      <w:jc w:val="both"/>
    </w:pPr>
    <w:rPr>
      <w:rFonts w:ascii="Arial" w:eastAsia="Cambria" w:hAnsi="Arial"/>
      <w:bCs/>
      <w:iCs/>
      <w:sz w:val="20"/>
      <w:szCs w:val="18"/>
      <w:lang w:val="en-US" w:eastAsia="en-US" w:bidi="en-US"/>
    </w:rPr>
  </w:style>
  <w:style w:type="paragraph" w:customStyle="1" w:styleId="CoverPageName">
    <w:name w:val="Cover Page Name"/>
    <w:basedOn w:val="Normal"/>
    <w:autoRedefine/>
    <w:uiPriority w:val="99"/>
    <w:rsid w:val="00F70174"/>
    <w:pPr>
      <w:keepNext/>
      <w:keepLines/>
      <w:spacing w:after="0" w:line="240" w:lineRule="auto"/>
      <w:outlineLvl w:val="0"/>
    </w:pPr>
    <w:rPr>
      <w:rFonts w:ascii="Times New Roman" w:hAnsi="Times New Roman"/>
      <w:bCs/>
      <w:smallCaps/>
      <w:sz w:val="22"/>
      <w:szCs w:val="22"/>
      <w:lang w:val="en-US" w:eastAsia="en-US" w:bidi="en-US"/>
    </w:rPr>
  </w:style>
  <w:style w:type="paragraph" w:customStyle="1" w:styleId="CoverPageNumber">
    <w:name w:val="Cover Page Number"/>
    <w:basedOn w:val="CoverPageName"/>
    <w:autoRedefine/>
    <w:uiPriority w:val="99"/>
    <w:rsid w:val="00F70174"/>
    <w:rPr>
      <w:b/>
      <w:sz w:val="28"/>
    </w:rPr>
  </w:style>
  <w:style w:type="paragraph" w:styleId="List2">
    <w:name w:val="List 2"/>
    <w:basedOn w:val="Normal"/>
    <w:uiPriority w:val="99"/>
    <w:rsid w:val="00F70174"/>
    <w:pPr>
      <w:widowControl w:val="0"/>
      <w:suppressAutoHyphens/>
      <w:spacing w:after="0" w:line="240" w:lineRule="auto"/>
      <w:ind w:left="720" w:hanging="360"/>
    </w:pPr>
    <w:rPr>
      <w:rFonts w:ascii="Liberation Serif" w:eastAsia="DejaVu Sans" w:hAnsi="Liberation Serif" w:cs="DejaVu Sans"/>
      <w:kern w:val="1"/>
      <w:sz w:val="24"/>
      <w:szCs w:val="24"/>
      <w:lang w:val="en-US" w:eastAsia="hi-IN" w:bidi="hi-IN"/>
    </w:rPr>
  </w:style>
  <w:style w:type="paragraph" w:styleId="ListBullet">
    <w:name w:val="List Bullet"/>
    <w:basedOn w:val="Normal"/>
    <w:uiPriority w:val="99"/>
    <w:rsid w:val="00F70174"/>
    <w:pPr>
      <w:widowControl w:val="0"/>
      <w:numPr>
        <w:numId w:val="18"/>
      </w:numPr>
      <w:suppressAutoHyphens/>
      <w:spacing w:after="0" w:line="240" w:lineRule="auto"/>
    </w:pPr>
    <w:rPr>
      <w:rFonts w:ascii="Liberation Serif" w:eastAsia="DejaVu Sans" w:hAnsi="Liberation Serif" w:cs="DejaVu Sans"/>
      <w:kern w:val="1"/>
      <w:sz w:val="24"/>
      <w:szCs w:val="24"/>
      <w:lang w:val="en-US" w:eastAsia="hi-IN" w:bidi="hi-IN"/>
    </w:rPr>
  </w:style>
  <w:style w:type="paragraph" w:styleId="ListBullet2">
    <w:name w:val="List Bullet 2"/>
    <w:basedOn w:val="Normal"/>
    <w:uiPriority w:val="99"/>
    <w:rsid w:val="00F70174"/>
    <w:pPr>
      <w:widowControl w:val="0"/>
      <w:numPr>
        <w:numId w:val="19"/>
      </w:numPr>
      <w:suppressAutoHyphens/>
      <w:spacing w:after="0" w:line="240" w:lineRule="auto"/>
    </w:pPr>
    <w:rPr>
      <w:rFonts w:ascii="Liberation Serif" w:eastAsia="DejaVu Sans" w:hAnsi="Liberation Serif" w:cs="DejaVu Sans"/>
      <w:kern w:val="1"/>
      <w:sz w:val="24"/>
      <w:szCs w:val="24"/>
      <w:lang w:val="en-US" w:eastAsia="hi-IN" w:bidi="hi-IN"/>
    </w:rPr>
  </w:style>
  <w:style w:type="paragraph" w:styleId="ListBullet3">
    <w:name w:val="List Bullet 3"/>
    <w:basedOn w:val="Normal"/>
    <w:uiPriority w:val="99"/>
    <w:rsid w:val="00F70174"/>
    <w:pPr>
      <w:widowControl w:val="0"/>
      <w:numPr>
        <w:numId w:val="20"/>
      </w:numPr>
      <w:suppressAutoHyphens/>
      <w:spacing w:after="0" w:line="240" w:lineRule="auto"/>
    </w:pPr>
    <w:rPr>
      <w:rFonts w:ascii="Liberation Serif" w:eastAsia="DejaVu Sans" w:hAnsi="Liberation Serif" w:cs="DejaVu Sans"/>
      <w:kern w:val="1"/>
      <w:sz w:val="24"/>
      <w:szCs w:val="24"/>
      <w:lang w:val="en-US" w:eastAsia="hi-IN" w:bidi="hi-IN"/>
    </w:rPr>
  </w:style>
  <w:style w:type="paragraph" w:styleId="ListContinue">
    <w:name w:val="List Continue"/>
    <w:basedOn w:val="Normal"/>
    <w:uiPriority w:val="99"/>
    <w:rsid w:val="00F70174"/>
    <w:pPr>
      <w:widowControl w:val="0"/>
      <w:suppressAutoHyphens/>
      <w:spacing w:after="120" w:line="240" w:lineRule="auto"/>
      <w:ind w:left="360"/>
    </w:pPr>
    <w:rPr>
      <w:rFonts w:ascii="Liberation Serif" w:eastAsia="DejaVu Sans" w:hAnsi="Liberation Serif" w:cs="DejaVu Sans"/>
      <w:kern w:val="1"/>
      <w:sz w:val="24"/>
      <w:szCs w:val="24"/>
      <w:lang w:val="en-US" w:eastAsia="hi-IN" w:bidi="hi-IN"/>
    </w:rPr>
  </w:style>
  <w:style w:type="paragraph" w:styleId="ListContinue2">
    <w:name w:val="List Continue 2"/>
    <w:basedOn w:val="Normal"/>
    <w:uiPriority w:val="99"/>
    <w:rsid w:val="00F70174"/>
    <w:pPr>
      <w:widowControl w:val="0"/>
      <w:suppressAutoHyphens/>
      <w:spacing w:after="120" w:line="240" w:lineRule="auto"/>
      <w:ind w:left="720"/>
    </w:pPr>
    <w:rPr>
      <w:rFonts w:ascii="Liberation Serif" w:eastAsia="DejaVu Sans" w:hAnsi="Liberation Serif" w:cs="DejaVu Sans"/>
      <w:kern w:val="1"/>
      <w:sz w:val="24"/>
      <w:szCs w:val="24"/>
      <w:lang w:val="en-US" w:eastAsia="hi-IN" w:bidi="hi-IN"/>
    </w:rPr>
  </w:style>
  <w:style w:type="paragraph" w:styleId="BodyTextIndent">
    <w:name w:val="Body Text Indent"/>
    <w:basedOn w:val="Normal"/>
    <w:link w:val="BodyTextIndentChar"/>
    <w:uiPriority w:val="99"/>
    <w:rsid w:val="00F70174"/>
    <w:pPr>
      <w:widowControl w:val="0"/>
      <w:suppressAutoHyphens/>
      <w:spacing w:after="120" w:line="240" w:lineRule="auto"/>
      <w:ind w:left="360"/>
    </w:pPr>
    <w:rPr>
      <w:rFonts w:ascii="Liberation Serif" w:eastAsia="DejaVu Sans" w:hAnsi="Liberation Serif" w:cs="DejaVu Sans"/>
      <w:kern w:val="1"/>
      <w:sz w:val="24"/>
      <w:szCs w:val="24"/>
      <w:lang w:val="en-US" w:eastAsia="hi-IN" w:bidi="hi-IN"/>
    </w:rPr>
  </w:style>
  <w:style w:type="character" w:customStyle="1" w:styleId="BodyTextIndentChar">
    <w:name w:val="Body Text Indent Char"/>
    <w:basedOn w:val="DefaultParagraphFont"/>
    <w:link w:val="BodyTextIndent"/>
    <w:uiPriority w:val="99"/>
    <w:rsid w:val="00F70174"/>
    <w:rPr>
      <w:rFonts w:ascii="Liberation Serif" w:eastAsia="DejaVu Sans" w:hAnsi="Liberation Serif" w:cs="DejaVu Sans"/>
      <w:spacing w:val="0"/>
      <w:kern w:val="1"/>
      <w:lang w:eastAsia="hi-IN" w:bidi="hi-IN"/>
    </w:rPr>
  </w:style>
  <w:style w:type="paragraph" w:styleId="BodyTextFirstIndent2">
    <w:name w:val="Body Text First Indent 2"/>
    <w:basedOn w:val="BodyTextIndent"/>
    <w:link w:val="BodyTextFirstIndent2Char"/>
    <w:uiPriority w:val="99"/>
    <w:rsid w:val="00F70174"/>
    <w:pPr>
      <w:ind w:firstLine="210"/>
    </w:pPr>
  </w:style>
  <w:style w:type="character" w:customStyle="1" w:styleId="BodyTextFirstIndent2Char">
    <w:name w:val="Body Text First Indent 2 Char"/>
    <w:basedOn w:val="BodyTextIndentChar"/>
    <w:link w:val="BodyTextFirstIndent2"/>
    <w:uiPriority w:val="99"/>
    <w:rsid w:val="00F70174"/>
    <w:rPr>
      <w:rFonts w:ascii="Liberation Serif" w:eastAsia="DejaVu Sans" w:hAnsi="Liberation Serif" w:cs="DejaVu Sans"/>
      <w:spacing w:val="0"/>
      <w:kern w:val="1"/>
      <w:lang w:eastAsia="hi-IN" w:bidi="hi-IN"/>
    </w:rPr>
  </w:style>
  <w:style w:type="table" w:customStyle="1" w:styleId="LightShading1">
    <w:name w:val="Light Shading1"/>
    <w:basedOn w:val="TableNormal"/>
    <w:uiPriority w:val="60"/>
    <w:rsid w:val="00F70174"/>
    <w:rPr>
      <w:rFonts w:ascii="Calibri Light" w:eastAsia="Times New Roman" w:hAnsi="Calibri Light" w:cs="Times New Roman"/>
      <w:color w:val="000000"/>
      <w:spacing w:val="0"/>
      <w:sz w:val="20"/>
      <w:szCs w:val="2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F70174"/>
    <w:rPr>
      <w:rFonts w:ascii="Calibri Light" w:eastAsia="Times New Roman" w:hAnsi="Calibri Light" w:cs="Times New Roman"/>
      <w:color w:val="C45911"/>
      <w:spacing w:val="0"/>
      <w:sz w:val="20"/>
      <w:szCs w:val="20"/>
      <w:lang w:bidi="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11">
    <w:name w:val="Light Shading - Accent 11"/>
    <w:basedOn w:val="TableNormal"/>
    <w:uiPriority w:val="60"/>
    <w:rsid w:val="00F70174"/>
    <w:rPr>
      <w:rFonts w:ascii="Calibri Light" w:eastAsia="Times New Roman" w:hAnsi="Calibri Light" w:cs="Times New Roman"/>
      <w:color w:val="2E74B5"/>
      <w:spacing w:val="0"/>
      <w:sz w:val="20"/>
      <w:szCs w:val="20"/>
      <w:lang w:bidi="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Shading2-Accent4">
    <w:name w:val="Medium Shading 2 Accent 4"/>
    <w:basedOn w:val="TableNormal"/>
    <w:uiPriority w:val="64"/>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LightGrid-Accent2">
    <w:name w:val="Light Grid Accent 2"/>
    <w:basedOn w:val="TableNormal"/>
    <w:uiPriority w:val="62"/>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DengXian" w:eastAsia="Times New Roman" w:hAnsi="DengXi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Shading1-Accent2">
    <w:name w:val="Medium Shading 1 Accent 2"/>
    <w:basedOn w:val="TableNormal"/>
    <w:uiPriority w:val="63"/>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paragraph" w:customStyle="1" w:styleId="font5">
    <w:name w:val="font5"/>
    <w:basedOn w:val="Normal"/>
    <w:rsid w:val="00F70174"/>
    <w:pPr>
      <w:spacing w:before="100" w:beforeAutospacing="1" w:after="100" w:afterAutospacing="1" w:line="240" w:lineRule="auto"/>
    </w:pPr>
    <w:rPr>
      <w:rFonts w:ascii="Times New Roman" w:hAnsi="Times New Roman"/>
      <w:color w:val="000000"/>
      <w:sz w:val="20"/>
      <w:szCs w:val="20"/>
      <w:lang w:val="en-US" w:eastAsia="en-US" w:bidi="en-US"/>
    </w:rPr>
  </w:style>
  <w:style w:type="paragraph" w:customStyle="1" w:styleId="font6">
    <w:name w:val="font6"/>
    <w:basedOn w:val="Normal"/>
    <w:rsid w:val="00F70174"/>
    <w:pPr>
      <w:spacing w:before="100" w:beforeAutospacing="1" w:after="100" w:afterAutospacing="1" w:line="240" w:lineRule="auto"/>
    </w:pPr>
    <w:rPr>
      <w:rFonts w:ascii="Times New Roman" w:hAnsi="Times New Roman"/>
      <w:color w:val="FF0000"/>
      <w:sz w:val="20"/>
      <w:szCs w:val="20"/>
      <w:lang w:val="en-US" w:eastAsia="en-US" w:bidi="en-US"/>
    </w:rPr>
  </w:style>
  <w:style w:type="paragraph" w:customStyle="1" w:styleId="xl88">
    <w:name w:val="xl88"/>
    <w:basedOn w:val="Normal"/>
    <w:rsid w:val="00F70174"/>
    <w:pPr>
      <w:pBdr>
        <w:top w:val="single" w:sz="8" w:space="0" w:color="000000"/>
        <w:right w:val="single" w:sz="8" w:space="0" w:color="000000"/>
      </w:pBdr>
      <w:shd w:val="clear" w:color="000000" w:fill="A8D08D"/>
      <w:spacing w:before="100" w:beforeAutospacing="1" w:after="100" w:afterAutospacing="1" w:line="240" w:lineRule="auto"/>
      <w:textAlignment w:val="top"/>
    </w:pPr>
    <w:rPr>
      <w:rFonts w:ascii="Times New Roman" w:hAnsi="Times New Roman"/>
      <w:sz w:val="14"/>
      <w:szCs w:val="14"/>
      <w:lang w:val="en-US" w:eastAsia="en-US" w:bidi="en-US"/>
    </w:rPr>
  </w:style>
  <w:style w:type="paragraph" w:customStyle="1" w:styleId="xl89">
    <w:name w:val="xl89"/>
    <w:basedOn w:val="Normal"/>
    <w:rsid w:val="00F70174"/>
    <w:pPr>
      <w:shd w:val="clear" w:color="000000" w:fill="FF0000"/>
      <w:spacing w:before="100" w:beforeAutospacing="1" w:after="100" w:afterAutospacing="1" w:line="240" w:lineRule="auto"/>
    </w:pPr>
    <w:rPr>
      <w:rFonts w:ascii="Times New Roman" w:hAnsi="Times New Roman"/>
      <w:sz w:val="24"/>
      <w:szCs w:val="24"/>
      <w:lang w:val="en-US" w:eastAsia="en-US" w:bidi="en-US"/>
    </w:rPr>
  </w:style>
  <w:style w:type="paragraph" w:customStyle="1" w:styleId="xl90">
    <w:name w:val="xl90"/>
    <w:basedOn w:val="Normal"/>
    <w:rsid w:val="00F7017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FF0000"/>
      <w:sz w:val="20"/>
      <w:szCs w:val="20"/>
      <w:lang w:val="en-US" w:eastAsia="en-US" w:bidi="en-US"/>
    </w:rPr>
  </w:style>
  <w:style w:type="paragraph" w:customStyle="1" w:styleId="xl91">
    <w:name w:val="xl91"/>
    <w:basedOn w:val="Normal"/>
    <w:rsid w:val="00F70174"/>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FF0000"/>
      <w:sz w:val="20"/>
      <w:szCs w:val="20"/>
      <w:lang w:val="en-US" w:eastAsia="en-US" w:bidi="en-US"/>
    </w:rPr>
  </w:style>
  <w:style w:type="paragraph" w:customStyle="1" w:styleId="xl92">
    <w:name w:val="xl92"/>
    <w:basedOn w:val="Normal"/>
    <w:rsid w:val="00F7017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0"/>
      <w:szCs w:val="20"/>
      <w:lang w:val="en-US" w:eastAsia="en-US" w:bidi="en-US"/>
    </w:rPr>
  </w:style>
  <w:style w:type="paragraph" w:customStyle="1" w:styleId="xl93">
    <w:name w:val="xl93"/>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en-US" w:eastAsia="en-US" w:bidi="en-US"/>
    </w:rPr>
  </w:style>
  <w:style w:type="paragraph" w:customStyle="1" w:styleId="font7">
    <w:name w:val="font7"/>
    <w:basedOn w:val="Normal"/>
    <w:rsid w:val="00F70174"/>
    <w:pPr>
      <w:spacing w:before="100" w:beforeAutospacing="1" w:after="100" w:afterAutospacing="1" w:line="240" w:lineRule="auto"/>
    </w:pPr>
    <w:rPr>
      <w:rFonts w:ascii="Times New Roman" w:hAnsi="Times New Roman"/>
      <w:sz w:val="18"/>
      <w:szCs w:val="18"/>
      <w:lang w:val="en-US" w:eastAsia="en-US" w:bidi="en-US"/>
    </w:rPr>
  </w:style>
  <w:style w:type="paragraph" w:customStyle="1" w:styleId="question">
    <w:name w:val="question"/>
    <w:basedOn w:val="Normal"/>
    <w:uiPriority w:val="99"/>
    <w:rsid w:val="00F70174"/>
    <w:pPr>
      <w:spacing w:before="100" w:beforeAutospacing="1" w:after="100" w:afterAutospacing="1" w:line="240" w:lineRule="auto"/>
    </w:pPr>
    <w:rPr>
      <w:rFonts w:ascii="Times New Roman" w:hAnsi="Times New Roman"/>
      <w:sz w:val="24"/>
      <w:szCs w:val="24"/>
      <w:lang w:val="en-US" w:eastAsia="en-US" w:bidi="en-US"/>
    </w:rPr>
  </w:style>
  <w:style w:type="character" w:customStyle="1" w:styleId="A10">
    <w:name w:val="A10"/>
    <w:uiPriority w:val="99"/>
    <w:rsid w:val="00F70174"/>
    <w:rPr>
      <w:rFonts w:cs="Myriad Pro"/>
      <w:color w:val="000000"/>
      <w:sz w:val="22"/>
      <w:szCs w:val="22"/>
    </w:rPr>
  </w:style>
  <w:style w:type="paragraph" w:customStyle="1" w:styleId="Pa4">
    <w:name w:val="Pa4"/>
    <w:basedOn w:val="Default"/>
    <w:next w:val="Default"/>
    <w:uiPriority w:val="99"/>
    <w:rsid w:val="00F70174"/>
    <w:pPr>
      <w:spacing w:after="0" w:line="281" w:lineRule="atLeast"/>
    </w:pPr>
    <w:rPr>
      <w:rFonts w:ascii="Myriad Pro" w:eastAsia="Times New Roman" w:hAnsi="Myriad Pro"/>
      <w:color w:val="auto"/>
      <w:lang w:val="en-US" w:bidi="en-US"/>
    </w:rPr>
  </w:style>
  <w:style w:type="paragraph" w:customStyle="1" w:styleId="Pa16">
    <w:name w:val="Pa16"/>
    <w:basedOn w:val="Default"/>
    <w:next w:val="Default"/>
    <w:uiPriority w:val="99"/>
    <w:rsid w:val="00F70174"/>
    <w:pPr>
      <w:spacing w:after="0" w:line="241" w:lineRule="atLeast"/>
    </w:pPr>
    <w:rPr>
      <w:rFonts w:ascii="DINPro" w:eastAsia="Times New Roman" w:hAnsi="DINPro"/>
      <w:color w:val="auto"/>
      <w:lang w:val="en-US" w:bidi="en-US"/>
    </w:rPr>
  </w:style>
  <w:style w:type="paragraph" w:customStyle="1" w:styleId="xl94">
    <w:name w:val="xl94"/>
    <w:basedOn w:val="Normal"/>
    <w:rsid w:val="00F7017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sz w:val="24"/>
      <w:szCs w:val="24"/>
      <w:lang w:val="en-US" w:eastAsia="en-US" w:bidi="en-US"/>
    </w:rPr>
  </w:style>
  <w:style w:type="paragraph" w:styleId="Revision">
    <w:name w:val="Revision"/>
    <w:hidden/>
    <w:uiPriority w:val="99"/>
    <w:semiHidden/>
    <w:rsid w:val="00F70174"/>
    <w:rPr>
      <w:rFonts w:ascii="Calibri Light" w:eastAsia="Times New Roman" w:hAnsi="Calibri Light" w:cs="Times New Roman"/>
      <w:spacing w:val="0"/>
      <w:sz w:val="22"/>
      <w:szCs w:val="22"/>
      <w:lang w:bidi="en-US"/>
    </w:rPr>
  </w:style>
  <w:style w:type="paragraph" w:customStyle="1" w:styleId="xl95">
    <w:name w:val="xl95"/>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8"/>
      <w:szCs w:val="18"/>
      <w:lang w:val="en-US" w:eastAsia="en-US"/>
    </w:rPr>
  </w:style>
  <w:style w:type="paragraph" w:customStyle="1" w:styleId="xl96">
    <w:name w:val="xl96"/>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8"/>
      <w:szCs w:val="18"/>
      <w:lang w:val="en-US" w:eastAsia="en-US"/>
    </w:rPr>
  </w:style>
  <w:style w:type="paragraph" w:customStyle="1" w:styleId="xl97">
    <w:name w:val="xl97"/>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lang w:val="en-US" w:eastAsia="en-US"/>
    </w:rPr>
  </w:style>
  <w:style w:type="paragraph" w:customStyle="1" w:styleId="xl98">
    <w:name w:val="xl98"/>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99">
    <w:name w:val="xl99"/>
    <w:basedOn w:val="Normal"/>
    <w:rsid w:val="00F70174"/>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val="en-US" w:eastAsia="en-US"/>
    </w:rPr>
  </w:style>
  <w:style w:type="paragraph" w:customStyle="1" w:styleId="xl100">
    <w:name w:val="xl100"/>
    <w:basedOn w:val="Normal"/>
    <w:rsid w:val="00F7017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eastAsia="en-US"/>
    </w:rPr>
  </w:style>
  <w:style w:type="paragraph" w:customStyle="1" w:styleId="xl101">
    <w:name w:val="xl101"/>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xl102">
    <w:name w:val="xl102"/>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xl103">
    <w:name w:val="xl103"/>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04">
    <w:name w:val="xl104"/>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05">
    <w:name w:val="xl105"/>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xl106">
    <w:name w:val="xl106"/>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xl107">
    <w:name w:val="xl107"/>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08">
    <w:name w:val="xl108"/>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FF0000"/>
      <w:sz w:val="20"/>
      <w:szCs w:val="20"/>
      <w:lang w:val="en-US" w:eastAsia="en-US"/>
    </w:rPr>
  </w:style>
  <w:style w:type="paragraph" w:customStyle="1" w:styleId="xl109">
    <w:name w:val="xl109"/>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20"/>
      <w:szCs w:val="20"/>
      <w:lang w:val="en-US" w:eastAsia="en-US"/>
    </w:rPr>
  </w:style>
  <w:style w:type="paragraph" w:customStyle="1" w:styleId="xl110">
    <w:name w:val="xl110"/>
    <w:basedOn w:val="Normal"/>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en-US" w:eastAsia="en-US"/>
    </w:rPr>
  </w:style>
  <w:style w:type="paragraph" w:customStyle="1" w:styleId="font0">
    <w:name w:val="font0"/>
    <w:basedOn w:val="Normal"/>
    <w:uiPriority w:val="99"/>
    <w:rsid w:val="00F70174"/>
    <w:pPr>
      <w:spacing w:before="100" w:beforeAutospacing="1" w:after="100" w:afterAutospacing="1" w:line="240" w:lineRule="auto"/>
    </w:pPr>
    <w:rPr>
      <w:rFonts w:cs="Calibri"/>
      <w:color w:val="000000"/>
      <w:sz w:val="22"/>
      <w:szCs w:val="22"/>
      <w:lang w:val="en-US" w:eastAsia="en-US"/>
    </w:rPr>
  </w:style>
  <w:style w:type="paragraph" w:customStyle="1" w:styleId="xl111">
    <w:name w:val="xl111"/>
    <w:basedOn w:val="Normal"/>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2">
    <w:name w:val="xl112"/>
    <w:basedOn w:val="Normal"/>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3">
    <w:name w:val="xl113"/>
    <w:basedOn w:val="Normal"/>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4">
    <w:name w:val="xl114"/>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eastAsia="en-US"/>
    </w:rPr>
  </w:style>
  <w:style w:type="paragraph" w:customStyle="1" w:styleId="xl115">
    <w:name w:val="xl115"/>
    <w:basedOn w:val="Normal"/>
    <w:uiPriority w:val="99"/>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eastAsia="en-US"/>
    </w:rPr>
  </w:style>
  <w:style w:type="paragraph" w:customStyle="1" w:styleId="xl116">
    <w:name w:val="xl116"/>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eastAsia="en-US"/>
    </w:rPr>
  </w:style>
  <w:style w:type="paragraph" w:customStyle="1" w:styleId="xl117">
    <w:name w:val="xl117"/>
    <w:basedOn w:val="Normal"/>
    <w:uiPriority w:val="99"/>
    <w:rsid w:val="00F70174"/>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8">
    <w:name w:val="xl118"/>
    <w:basedOn w:val="Normal"/>
    <w:uiPriority w:val="99"/>
    <w:rsid w:val="00F70174"/>
    <w:pPr>
      <w:pBdr>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19">
    <w:name w:val="xl119"/>
    <w:basedOn w:val="Normal"/>
    <w:uiPriority w:val="99"/>
    <w:rsid w:val="00F70174"/>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20">
    <w:name w:val="xl120"/>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21">
    <w:name w:val="xl121"/>
    <w:basedOn w:val="Normal"/>
    <w:uiPriority w:val="99"/>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22">
    <w:name w:val="xl122"/>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font8">
    <w:name w:val="font8"/>
    <w:basedOn w:val="Normal"/>
    <w:uiPriority w:val="99"/>
    <w:rsid w:val="00F70174"/>
    <w:pPr>
      <w:spacing w:before="100" w:beforeAutospacing="1" w:after="100" w:afterAutospacing="1" w:line="240" w:lineRule="auto"/>
    </w:pPr>
    <w:rPr>
      <w:rFonts w:ascii="Times New Roman" w:hAnsi="Times New Roman"/>
      <w:i/>
      <w:iCs/>
      <w:color w:val="000000"/>
      <w:sz w:val="24"/>
      <w:szCs w:val="24"/>
      <w:lang w:val="en-US" w:eastAsia="en-US"/>
    </w:rPr>
  </w:style>
  <w:style w:type="paragraph" w:customStyle="1" w:styleId="font9">
    <w:name w:val="font9"/>
    <w:basedOn w:val="Normal"/>
    <w:uiPriority w:val="99"/>
    <w:rsid w:val="00F70174"/>
    <w:pPr>
      <w:spacing w:before="100" w:beforeAutospacing="1" w:after="100" w:afterAutospacing="1" w:line="240" w:lineRule="auto"/>
    </w:pPr>
    <w:rPr>
      <w:rFonts w:cs="Calibri"/>
      <w:color w:val="000000"/>
      <w:sz w:val="24"/>
      <w:szCs w:val="24"/>
      <w:lang w:val="en-US" w:eastAsia="en-US"/>
    </w:rPr>
  </w:style>
  <w:style w:type="paragraph" w:customStyle="1" w:styleId="xl123">
    <w:name w:val="xl123"/>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hAnsi="Cambria"/>
      <w:sz w:val="28"/>
      <w:szCs w:val="28"/>
      <w:lang w:val="en-US" w:eastAsia="en-US"/>
    </w:rPr>
  </w:style>
  <w:style w:type="paragraph" w:customStyle="1" w:styleId="xl124">
    <w:name w:val="xl124"/>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en-US" w:eastAsia="en-US"/>
    </w:rPr>
  </w:style>
  <w:style w:type="paragraph" w:customStyle="1" w:styleId="xl125">
    <w:name w:val="xl125"/>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n-US" w:eastAsia="en-US"/>
    </w:rPr>
  </w:style>
  <w:style w:type="paragraph" w:customStyle="1" w:styleId="xl126">
    <w:name w:val="xl126"/>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27">
    <w:name w:val="xl127"/>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28">
    <w:name w:val="xl128"/>
    <w:basedOn w:val="Normal"/>
    <w:uiPriority w:val="99"/>
    <w:rsid w:val="00F7017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29">
    <w:name w:val="xl129"/>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Footlight MT Light" w:hAnsi="Footlight MT Light"/>
      <w:sz w:val="24"/>
      <w:szCs w:val="24"/>
      <w:lang w:val="en-US" w:eastAsia="en-US"/>
    </w:rPr>
  </w:style>
  <w:style w:type="paragraph" w:customStyle="1" w:styleId="xl130">
    <w:name w:val="xl130"/>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en-US" w:eastAsia="en-US"/>
    </w:rPr>
  </w:style>
  <w:style w:type="paragraph" w:customStyle="1" w:styleId="xl131">
    <w:name w:val="xl131"/>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US" w:eastAsia="en-US"/>
    </w:rPr>
  </w:style>
  <w:style w:type="paragraph" w:customStyle="1" w:styleId="xl132">
    <w:name w:val="xl132"/>
    <w:basedOn w:val="Normal"/>
    <w:uiPriority w:val="99"/>
    <w:rsid w:val="00F70174"/>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000000"/>
      <w:sz w:val="24"/>
      <w:szCs w:val="24"/>
      <w:lang w:val="en-US" w:eastAsia="en-US"/>
    </w:rPr>
  </w:style>
  <w:style w:type="paragraph" w:customStyle="1" w:styleId="xl133">
    <w:name w:val="xl133"/>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34">
    <w:name w:val="xl134"/>
    <w:basedOn w:val="Normal"/>
    <w:uiPriority w:val="99"/>
    <w:rsid w:val="00F70174"/>
    <w:pPr>
      <w:spacing w:before="100" w:beforeAutospacing="1" w:after="100" w:afterAutospacing="1" w:line="240" w:lineRule="auto"/>
      <w:textAlignment w:val="center"/>
    </w:pPr>
    <w:rPr>
      <w:rFonts w:ascii="Times New Roman" w:hAnsi="Times New Roman"/>
      <w:sz w:val="24"/>
      <w:szCs w:val="24"/>
      <w:lang w:val="en-US" w:eastAsia="en-US"/>
    </w:rPr>
  </w:style>
  <w:style w:type="paragraph" w:customStyle="1" w:styleId="xl135">
    <w:name w:val="xl135"/>
    <w:basedOn w:val="Normal"/>
    <w:uiPriority w:val="99"/>
    <w:rsid w:val="00F7017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eastAsia="en-US"/>
    </w:rPr>
  </w:style>
  <w:style w:type="paragraph" w:customStyle="1" w:styleId="xl136">
    <w:name w:val="xl136"/>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37">
    <w:name w:val="xl137"/>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38">
    <w:name w:val="xl138"/>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39">
    <w:name w:val="xl139"/>
    <w:basedOn w:val="Normal"/>
    <w:uiPriority w:val="99"/>
    <w:rsid w:val="00F70174"/>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hAnsi="Times New Roman"/>
      <w:b/>
      <w:bCs/>
      <w:sz w:val="24"/>
      <w:szCs w:val="24"/>
      <w:lang w:val="en-US" w:eastAsia="en-US"/>
    </w:rPr>
  </w:style>
  <w:style w:type="paragraph" w:customStyle="1" w:styleId="xl140">
    <w:name w:val="xl140"/>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41">
    <w:name w:val="xl141"/>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US" w:eastAsia="en-US"/>
    </w:rPr>
  </w:style>
  <w:style w:type="paragraph" w:customStyle="1" w:styleId="xl142">
    <w:name w:val="xl142"/>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00"/>
      <w:sz w:val="24"/>
      <w:szCs w:val="24"/>
      <w:lang w:val="en-US" w:eastAsia="en-US"/>
    </w:rPr>
  </w:style>
  <w:style w:type="paragraph" w:customStyle="1" w:styleId="xl143">
    <w:name w:val="xl143"/>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lang w:val="en-US" w:eastAsia="en-US"/>
    </w:rPr>
  </w:style>
  <w:style w:type="paragraph" w:customStyle="1" w:styleId="xl144">
    <w:name w:val="xl144"/>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lang w:val="en-US" w:eastAsia="en-US"/>
    </w:rPr>
  </w:style>
  <w:style w:type="paragraph" w:customStyle="1" w:styleId="xl145">
    <w:name w:val="xl145"/>
    <w:basedOn w:val="Normal"/>
    <w:uiPriority w:val="99"/>
    <w:rsid w:val="00F701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lang w:val="en-US" w:eastAsia="en-US"/>
    </w:rPr>
  </w:style>
  <w:style w:type="paragraph" w:customStyle="1" w:styleId="xl146">
    <w:name w:val="xl146"/>
    <w:basedOn w:val="Normal"/>
    <w:uiPriority w:val="99"/>
    <w:rsid w:val="00F701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eastAsia="en-US"/>
    </w:rPr>
  </w:style>
  <w:style w:type="paragraph" w:customStyle="1" w:styleId="xl147">
    <w:name w:val="xl147"/>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48">
    <w:name w:val="xl148"/>
    <w:basedOn w:val="Normal"/>
    <w:uiPriority w:val="99"/>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49">
    <w:name w:val="xl149"/>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0">
    <w:name w:val="xl150"/>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1">
    <w:name w:val="xl151"/>
    <w:basedOn w:val="Normal"/>
    <w:uiPriority w:val="99"/>
    <w:rsid w:val="00F70174"/>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2">
    <w:name w:val="xl152"/>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3">
    <w:name w:val="xl153"/>
    <w:basedOn w:val="Normal"/>
    <w:uiPriority w:val="99"/>
    <w:rsid w:val="00F70174"/>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4">
    <w:name w:val="xl154"/>
    <w:basedOn w:val="Normal"/>
    <w:uiPriority w:val="99"/>
    <w:rsid w:val="00F70174"/>
    <w:pPr>
      <w:pBdr>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5">
    <w:name w:val="xl155"/>
    <w:basedOn w:val="Normal"/>
    <w:uiPriority w:val="99"/>
    <w:rsid w:val="00F70174"/>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6">
    <w:name w:val="xl156"/>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7">
    <w:name w:val="xl157"/>
    <w:basedOn w:val="Normal"/>
    <w:uiPriority w:val="99"/>
    <w:rsid w:val="00F70174"/>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58">
    <w:name w:val="xl158"/>
    <w:basedOn w:val="Normal"/>
    <w:uiPriority w:val="99"/>
    <w:rsid w:val="00F7017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59">
    <w:name w:val="xl159"/>
    <w:basedOn w:val="Normal"/>
    <w:uiPriority w:val="99"/>
    <w:rsid w:val="00F70174"/>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60">
    <w:name w:val="xl160"/>
    <w:basedOn w:val="Normal"/>
    <w:uiPriority w:val="99"/>
    <w:rsid w:val="00F701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61">
    <w:name w:val="xl161"/>
    <w:basedOn w:val="Normal"/>
    <w:uiPriority w:val="99"/>
    <w:rsid w:val="00F70174"/>
    <w:pPr>
      <w:pBdr>
        <w:top w:val="single" w:sz="8"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62">
    <w:name w:val="xl162"/>
    <w:basedOn w:val="Normal"/>
    <w:uiPriority w:val="99"/>
    <w:rsid w:val="00F70174"/>
    <w:pP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63">
    <w:name w:val="xl163"/>
    <w:basedOn w:val="Normal"/>
    <w:uiPriority w:val="99"/>
    <w:rsid w:val="00F70174"/>
    <w:pPr>
      <w:pBdr>
        <w:bottom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64">
    <w:name w:val="xl164"/>
    <w:basedOn w:val="Normal"/>
    <w:uiPriority w:val="99"/>
    <w:rsid w:val="00F70174"/>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65">
    <w:name w:val="xl165"/>
    <w:basedOn w:val="Normal"/>
    <w:uiPriority w:val="99"/>
    <w:rsid w:val="00F70174"/>
    <w:pPr>
      <w:pBdr>
        <w:right w:val="single" w:sz="8"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66">
    <w:name w:val="xl166"/>
    <w:basedOn w:val="Normal"/>
    <w:uiPriority w:val="99"/>
    <w:rsid w:val="00F70174"/>
    <w:pPr>
      <w:pBdr>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Style1">
    <w:name w:val="Style1"/>
    <w:basedOn w:val="Heading2"/>
    <w:link w:val="Style1Char"/>
    <w:uiPriority w:val="99"/>
    <w:qFormat/>
    <w:rsid w:val="00F70174"/>
    <w:pPr>
      <w:keepNext w:val="0"/>
      <w:keepLines w:val="0"/>
      <w:numPr>
        <w:numId w:val="21"/>
      </w:numPr>
      <w:spacing w:before="200" w:after="0" w:line="271" w:lineRule="auto"/>
      <w:ind w:left="357" w:hanging="357"/>
      <w:jc w:val="left"/>
    </w:pPr>
    <w:rPr>
      <w:rFonts w:ascii="Calibri" w:eastAsia="Times New Roman" w:hAnsi="Calibri" w:cs="Calibri"/>
      <w:b/>
      <w:smallCaps/>
      <w:color w:val="0070C0"/>
      <w:sz w:val="28"/>
      <w:szCs w:val="28"/>
      <w:lang w:val="en-US" w:eastAsia="en-US" w:bidi="en-US"/>
    </w:rPr>
  </w:style>
  <w:style w:type="paragraph" w:customStyle="1" w:styleId="Style2">
    <w:name w:val="Style2"/>
    <w:basedOn w:val="Heading2"/>
    <w:link w:val="Style2Char"/>
    <w:autoRedefine/>
    <w:qFormat/>
    <w:rsid w:val="00F70174"/>
    <w:pPr>
      <w:keepNext w:val="0"/>
      <w:keepLines w:val="0"/>
      <w:spacing w:before="120" w:after="120"/>
      <w:jc w:val="left"/>
    </w:pPr>
    <w:rPr>
      <w:rFonts w:ascii="Times New Roman" w:eastAsia="Times New Roman" w:hAnsi="Times New Roman"/>
      <w:b/>
      <w:sz w:val="24"/>
      <w:szCs w:val="24"/>
      <w:lang w:eastAsia="en-US" w:bidi="en-US"/>
    </w:rPr>
  </w:style>
  <w:style w:type="character" w:customStyle="1" w:styleId="Style1Char">
    <w:name w:val="Style1 Char"/>
    <w:link w:val="Style1"/>
    <w:uiPriority w:val="99"/>
    <w:rsid w:val="00F70174"/>
    <w:rPr>
      <w:rFonts w:ascii="Calibri" w:eastAsia="Times New Roman" w:hAnsi="Calibri" w:cs="Calibri"/>
      <w:b/>
      <w:smallCaps/>
      <w:color w:val="0070C0"/>
      <w:spacing w:val="0"/>
      <w:sz w:val="28"/>
      <w:szCs w:val="28"/>
      <w:lang w:bidi="en-US"/>
    </w:rPr>
  </w:style>
  <w:style w:type="character" w:customStyle="1" w:styleId="Style2Char">
    <w:name w:val="Style2 Char"/>
    <w:link w:val="Style2"/>
    <w:rsid w:val="00F70174"/>
    <w:rPr>
      <w:rFonts w:ascii="Times New Roman" w:eastAsia="Times New Roman" w:hAnsi="Times New Roman" w:cs="Times New Roman"/>
      <w:b/>
      <w:spacing w:val="0"/>
      <w:lang w:val="en-GB" w:bidi="en-US"/>
    </w:rPr>
  </w:style>
  <w:style w:type="table" w:customStyle="1" w:styleId="LightShading-Accent21">
    <w:name w:val="Light Shading - Accent 21"/>
    <w:basedOn w:val="TableNormal"/>
    <w:next w:val="LightShading-Accent2"/>
    <w:uiPriority w:val="60"/>
    <w:semiHidden/>
    <w:unhideWhenUsed/>
    <w:rsid w:val="00F70174"/>
    <w:rPr>
      <w:rFonts w:ascii="Calibri Light" w:eastAsia="Times New Roman" w:hAnsi="Calibri Light" w:cs="Times New Roman"/>
      <w:color w:val="C45911"/>
      <w:spacing w:val="0"/>
      <w:sz w:val="20"/>
      <w:szCs w:val="20"/>
      <w:lang w:bidi="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Grid-Accent21">
    <w:name w:val="Light Grid - Accent 21"/>
    <w:basedOn w:val="TableNormal"/>
    <w:next w:val="LightGrid-Accent2"/>
    <w:uiPriority w:val="62"/>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DengXian" w:eastAsia="Times New Roman" w:hAnsi="DengXi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Autospacing="0" w:afterLines="0" w:afterAutospacing="0" w:line="240" w:lineRule="auto"/>
      </w:pPr>
      <w:rPr>
        <w:rFonts w:ascii="DengXian" w:eastAsia="Times New Roman" w:hAnsi="DengXi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hint="default"/>
        <w:b/>
        <w:bCs/>
      </w:rPr>
    </w:tblStylePr>
    <w:tblStylePr w:type="lastCol">
      <w:rPr>
        <w:rFonts w:ascii="DengXian" w:eastAsia="Times New Roman" w:hAnsi="DengXi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MediumShading1-Accent21">
    <w:name w:val="Medium Shading 1 - Accent 21"/>
    <w:basedOn w:val="TableNormal"/>
    <w:next w:val="MediumShading1-Accent2"/>
    <w:uiPriority w:val="63"/>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semiHidden/>
    <w:unhideWhenUsed/>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70AD47"/>
      </w:tcPr>
    </w:tblStylePr>
    <w:tblStylePr w:type="lastRow">
      <w:pPr>
        <w:spacing w:beforeLines="0" w:beforeAutospacing="0" w:afterLines="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GridTable5Dark-Accent511">
    <w:name w:val="Grid Table 5 Dark - Accent 511"/>
    <w:basedOn w:val="TableNormal"/>
    <w:uiPriority w:val="50"/>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21">
    <w:name w:val="Table Grid21"/>
    <w:basedOn w:val="TableNormal"/>
    <w:uiPriority w:val="59"/>
    <w:rsid w:val="00F70174"/>
    <w:rPr>
      <w:rFonts w:ascii="Calibri" w:eastAsia="Times New Roman" w:hAnsi="Calibri" w:cs="Times New Roman"/>
      <w:spacing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511">
    <w:name w:val="Grid Table 4 - Accent 511"/>
    <w:basedOn w:val="TableNormal"/>
    <w:uiPriority w:val="49"/>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11">
    <w:name w:val="Light Shading11"/>
    <w:basedOn w:val="TableNormal"/>
    <w:uiPriority w:val="60"/>
    <w:rsid w:val="00F70174"/>
    <w:rPr>
      <w:rFonts w:ascii="Calibri Light" w:eastAsia="Times New Roman" w:hAnsi="Calibri Light" w:cs="Times New Roman"/>
      <w:color w:val="000000"/>
      <w:spacing w:val="0"/>
      <w:sz w:val="20"/>
      <w:szCs w:val="2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F70174"/>
    <w:rPr>
      <w:rFonts w:ascii="Calibri Light" w:eastAsia="Times New Roman" w:hAnsi="Calibri Light" w:cs="Times New Roman"/>
      <w:color w:val="2E74B5"/>
      <w:spacing w:val="0"/>
      <w:sz w:val="20"/>
      <w:szCs w:val="20"/>
      <w:lang w:bidi="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31">
    <w:name w:val="Table Grid31"/>
    <w:basedOn w:val="TableNormal"/>
    <w:uiPriority w:val="59"/>
    <w:rsid w:val="00F70174"/>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F70174"/>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F70174"/>
  </w:style>
  <w:style w:type="character" w:customStyle="1" w:styleId="fontstyle01">
    <w:name w:val="fontstyle01"/>
    <w:rsid w:val="00F70174"/>
    <w:rPr>
      <w:rFonts w:ascii="MyriadPro-Regular" w:hAnsi="MyriadPro-Regular" w:hint="default"/>
      <w:b w:val="0"/>
      <w:bCs w:val="0"/>
      <w:i w:val="0"/>
      <w:iCs w:val="0"/>
      <w:color w:val="242021"/>
      <w:sz w:val="22"/>
      <w:szCs w:val="22"/>
    </w:rPr>
  </w:style>
  <w:style w:type="paragraph" w:customStyle="1" w:styleId="Style3">
    <w:name w:val="Style3"/>
    <w:basedOn w:val="Normal"/>
    <w:next w:val="Normal"/>
    <w:link w:val="Style3Char"/>
    <w:qFormat/>
    <w:rsid w:val="00F70174"/>
    <w:pPr>
      <w:spacing w:after="200" w:line="276" w:lineRule="auto"/>
      <w:jc w:val="center"/>
    </w:pPr>
    <w:rPr>
      <w:rFonts w:ascii="Times New Roman" w:hAnsi="Times New Roman"/>
      <w:color w:val="0070C0"/>
      <w:sz w:val="24"/>
      <w:szCs w:val="24"/>
      <w:lang w:val="en-US" w:eastAsia="en-US" w:bidi="en-US"/>
    </w:rPr>
  </w:style>
  <w:style w:type="paragraph" w:customStyle="1" w:styleId="Style4">
    <w:name w:val="Style4"/>
    <w:basedOn w:val="Normal"/>
    <w:link w:val="Style4Char"/>
    <w:qFormat/>
    <w:rsid w:val="00F70174"/>
    <w:pPr>
      <w:spacing w:after="200" w:line="276" w:lineRule="auto"/>
    </w:pPr>
    <w:rPr>
      <w:rFonts w:ascii="Calibri Light" w:hAnsi="Calibri Light"/>
      <w:color w:val="0070C0"/>
      <w:sz w:val="22"/>
      <w:szCs w:val="22"/>
      <w:lang w:val="en-US" w:eastAsia="en-US" w:bidi="en-US"/>
    </w:rPr>
  </w:style>
  <w:style w:type="character" w:customStyle="1" w:styleId="Style3Char">
    <w:name w:val="Style3 Char"/>
    <w:link w:val="Style3"/>
    <w:rsid w:val="00F70174"/>
    <w:rPr>
      <w:rFonts w:ascii="Times New Roman" w:eastAsia="Times New Roman" w:hAnsi="Times New Roman" w:cs="Times New Roman"/>
      <w:color w:val="0070C0"/>
      <w:spacing w:val="0"/>
      <w:lang w:bidi="en-US"/>
    </w:rPr>
  </w:style>
  <w:style w:type="paragraph" w:customStyle="1" w:styleId="Style5">
    <w:name w:val="Style5"/>
    <w:basedOn w:val="Normal"/>
    <w:next w:val="Normal"/>
    <w:link w:val="Style5Char"/>
    <w:qFormat/>
    <w:rsid w:val="00F70174"/>
    <w:pPr>
      <w:spacing w:after="200" w:line="276" w:lineRule="auto"/>
    </w:pPr>
    <w:rPr>
      <w:rFonts w:ascii="Calibri Light" w:hAnsi="Calibri Light"/>
      <w:sz w:val="22"/>
      <w:szCs w:val="22"/>
      <w:lang w:val="en-US" w:eastAsia="en-US" w:bidi="en-US"/>
    </w:rPr>
  </w:style>
  <w:style w:type="character" w:customStyle="1" w:styleId="Style4Char">
    <w:name w:val="Style4 Char"/>
    <w:link w:val="Style4"/>
    <w:rsid w:val="00F70174"/>
    <w:rPr>
      <w:rFonts w:ascii="Calibri Light" w:eastAsia="Times New Roman" w:hAnsi="Calibri Light" w:cs="Times New Roman"/>
      <w:color w:val="0070C0"/>
      <w:spacing w:val="0"/>
      <w:sz w:val="22"/>
      <w:szCs w:val="22"/>
      <w:lang w:bidi="en-US"/>
    </w:rPr>
  </w:style>
  <w:style w:type="paragraph" w:customStyle="1" w:styleId="Style6">
    <w:name w:val="Style6"/>
    <w:basedOn w:val="Heading1"/>
    <w:link w:val="Style6Char"/>
    <w:qFormat/>
    <w:rsid w:val="00F70174"/>
    <w:pPr>
      <w:keepNext w:val="0"/>
      <w:keepLines w:val="0"/>
      <w:numPr>
        <w:numId w:val="0"/>
      </w:numPr>
      <w:spacing w:before="480" w:after="0" w:line="276" w:lineRule="auto"/>
      <w:contextualSpacing/>
      <w:jc w:val="left"/>
    </w:pPr>
    <w:rPr>
      <w:rFonts w:eastAsia="Times New Roman"/>
      <w:smallCaps/>
      <w:color w:val="0070C0"/>
      <w:spacing w:val="5"/>
      <w:sz w:val="36"/>
      <w:szCs w:val="36"/>
      <w:lang w:val="en-US" w:eastAsia="en-US" w:bidi="en-US"/>
    </w:rPr>
  </w:style>
  <w:style w:type="character" w:customStyle="1" w:styleId="Style5Char">
    <w:name w:val="Style5 Char"/>
    <w:link w:val="Style5"/>
    <w:rsid w:val="00F70174"/>
    <w:rPr>
      <w:rFonts w:ascii="Calibri Light" w:eastAsia="Times New Roman" w:hAnsi="Calibri Light" w:cs="Times New Roman"/>
      <w:spacing w:val="0"/>
      <w:sz w:val="22"/>
      <w:szCs w:val="22"/>
      <w:lang w:bidi="en-US"/>
    </w:rPr>
  </w:style>
  <w:style w:type="character" w:customStyle="1" w:styleId="Style6Char">
    <w:name w:val="Style6 Char"/>
    <w:link w:val="Style6"/>
    <w:rsid w:val="00F70174"/>
    <w:rPr>
      <w:rFonts w:ascii="Calibri Light" w:eastAsia="Times New Roman" w:hAnsi="Calibri Light" w:cs="Times New Roman"/>
      <w:smallCaps/>
      <w:color w:val="0070C0"/>
      <w:spacing w:val="5"/>
      <w:sz w:val="36"/>
      <w:szCs w:val="36"/>
      <w:lang w:bidi="en-US"/>
    </w:rPr>
  </w:style>
  <w:style w:type="paragraph" w:customStyle="1" w:styleId="Style7">
    <w:name w:val="Style7"/>
    <w:basedOn w:val="Heading3"/>
    <w:link w:val="Style7Char"/>
    <w:qFormat/>
    <w:rsid w:val="00F70174"/>
    <w:pPr>
      <w:keepNext w:val="0"/>
      <w:keepLines w:val="0"/>
      <w:numPr>
        <w:ilvl w:val="0"/>
        <w:numId w:val="0"/>
      </w:numPr>
      <w:spacing w:before="200" w:line="271" w:lineRule="auto"/>
    </w:pPr>
    <w:rPr>
      <w:rFonts w:eastAsia="Times New Roman"/>
      <w:iCs/>
      <w:smallCaps/>
      <w:spacing w:val="5"/>
      <w:sz w:val="26"/>
      <w:szCs w:val="26"/>
      <w:lang w:val="en-US" w:eastAsia="en-US" w:bidi="en-US"/>
    </w:rPr>
  </w:style>
  <w:style w:type="paragraph" w:customStyle="1" w:styleId="Style8">
    <w:name w:val="Style8"/>
    <w:basedOn w:val="Style7"/>
    <w:link w:val="Style8Char"/>
    <w:qFormat/>
    <w:rsid w:val="00F70174"/>
    <w:rPr>
      <w:color w:val="0070C0"/>
    </w:rPr>
  </w:style>
  <w:style w:type="character" w:customStyle="1" w:styleId="Style7Char">
    <w:name w:val="Style7 Char"/>
    <w:link w:val="Style7"/>
    <w:rsid w:val="00F70174"/>
    <w:rPr>
      <w:rFonts w:ascii="Calibri Light" w:eastAsia="Times New Roman" w:hAnsi="Calibri Light" w:cs="Times New Roman"/>
      <w:iCs/>
      <w:smallCaps/>
      <w:spacing w:val="5"/>
      <w:sz w:val="26"/>
      <w:szCs w:val="26"/>
      <w:lang w:bidi="en-US"/>
    </w:rPr>
  </w:style>
  <w:style w:type="paragraph" w:customStyle="1" w:styleId="Style9">
    <w:name w:val="Style9"/>
    <w:basedOn w:val="Heading3"/>
    <w:link w:val="Style9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8Char">
    <w:name w:val="Style8 Char"/>
    <w:link w:val="Style8"/>
    <w:rsid w:val="00F70174"/>
    <w:rPr>
      <w:rFonts w:ascii="Calibri Light" w:eastAsia="Times New Roman" w:hAnsi="Calibri Light" w:cs="Times New Roman"/>
      <w:iCs/>
      <w:smallCaps/>
      <w:color w:val="0070C0"/>
      <w:spacing w:val="5"/>
      <w:sz w:val="26"/>
      <w:szCs w:val="26"/>
      <w:lang w:bidi="en-US"/>
    </w:rPr>
  </w:style>
  <w:style w:type="paragraph" w:customStyle="1" w:styleId="Style10">
    <w:name w:val="Style10"/>
    <w:basedOn w:val="Heading2"/>
    <w:link w:val="Style10Char"/>
    <w:autoRedefine/>
    <w:qFormat/>
    <w:rsid w:val="00F70174"/>
    <w:pPr>
      <w:keepNext w:val="0"/>
      <w:keepLines w:val="0"/>
      <w:spacing w:before="200" w:after="0" w:line="271" w:lineRule="auto"/>
      <w:jc w:val="left"/>
    </w:pPr>
    <w:rPr>
      <w:rFonts w:eastAsia="Times New Roman"/>
      <w:b/>
      <w:smallCaps/>
      <w:color w:val="0070C0"/>
      <w:sz w:val="24"/>
      <w:szCs w:val="28"/>
      <w:lang w:val="en-US" w:eastAsia="en-US" w:bidi="en-US"/>
    </w:rPr>
  </w:style>
  <w:style w:type="character" w:customStyle="1" w:styleId="Style9Char">
    <w:name w:val="Style9 Char"/>
    <w:link w:val="Style9"/>
    <w:rsid w:val="00F70174"/>
    <w:rPr>
      <w:rFonts w:ascii="Calibri Light" w:eastAsia="Times New Roman" w:hAnsi="Calibri Light" w:cs="Times New Roman"/>
      <w:b/>
      <w:iCs/>
      <w:smallCaps/>
      <w:color w:val="0070C0"/>
      <w:spacing w:val="5"/>
      <w:sz w:val="26"/>
      <w:szCs w:val="26"/>
      <w:lang w:bidi="en-US"/>
    </w:rPr>
  </w:style>
  <w:style w:type="paragraph" w:customStyle="1" w:styleId="Style11">
    <w:name w:val="Style11"/>
    <w:basedOn w:val="Heading3"/>
    <w:link w:val="Style11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10Char">
    <w:name w:val="Style10 Char"/>
    <w:link w:val="Style10"/>
    <w:rsid w:val="00F70174"/>
    <w:rPr>
      <w:rFonts w:ascii="Calibri Light" w:eastAsia="Times New Roman" w:hAnsi="Calibri Light" w:cs="Times New Roman"/>
      <w:b/>
      <w:smallCaps/>
      <w:color w:val="0070C0"/>
      <w:spacing w:val="0"/>
      <w:szCs w:val="28"/>
      <w:lang w:bidi="en-US"/>
    </w:rPr>
  </w:style>
  <w:style w:type="paragraph" w:customStyle="1" w:styleId="Style12">
    <w:name w:val="Style12"/>
    <w:basedOn w:val="Heading3"/>
    <w:link w:val="Style12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11Char">
    <w:name w:val="Style11 Char"/>
    <w:link w:val="Style11"/>
    <w:rsid w:val="00F70174"/>
    <w:rPr>
      <w:rFonts w:ascii="Calibri Light" w:eastAsia="Times New Roman" w:hAnsi="Calibri Light" w:cs="Times New Roman"/>
      <w:b/>
      <w:iCs/>
      <w:smallCaps/>
      <w:color w:val="0070C0"/>
      <w:spacing w:val="5"/>
      <w:sz w:val="26"/>
      <w:szCs w:val="26"/>
      <w:lang w:bidi="en-US"/>
    </w:rPr>
  </w:style>
  <w:style w:type="paragraph" w:customStyle="1" w:styleId="Style13">
    <w:name w:val="Style13"/>
    <w:basedOn w:val="Style9"/>
    <w:link w:val="Style13Char"/>
    <w:autoRedefine/>
    <w:rsid w:val="00F70174"/>
  </w:style>
  <w:style w:type="character" w:customStyle="1" w:styleId="Style12Char">
    <w:name w:val="Style12 Char"/>
    <w:link w:val="Style12"/>
    <w:rsid w:val="00F70174"/>
    <w:rPr>
      <w:rFonts w:ascii="Calibri Light" w:eastAsia="Times New Roman" w:hAnsi="Calibri Light" w:cs="Times New Roman"/>
      <w:b/>
      <w:iCs/>
      <w:smallCaps/>
      <w:color w:val="0070C0"/>
      <w:spacing w:val="5"/>
      <w:sz w:val="26"/>
      <w:szCs w:val="26"/>
      <w:lang w:bidi="en-US"/>
    </w:rPr>
  </w:style>
  <w:style w:type="paragraph" w:customStyle="1" w:styleId="Style14">
    <w:name w:val="Style14"/>
    <w:basedOn w:val="Heading3"/>
    <w:link w:val="Style14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13Char">
    <w:name w:val="Style13 Char"/>
    <w:link w:val="Style13"/>
    <w:rsid w:val="00F70174"/>
    <w:rPr>
      <w:rFonts w:ascii="Calibri Light" w:eastAsia="Times New Roman" w:hAnsi="Calibri Light" w:cs="Times New Roman"/>
      <w:b/>
      <w:iCs/>
      <w:smallCaps/>
      <w:color w:val="0070C0"/>
      <w:spacing w:val="5"/>
      <w:sz w:val="26"/>
      <w:szCs w:val="26"/>
      <w:lang w:bidi="en-US"/>
    </w:rPr>
  </w:style>
  <w:style w:type="paragraph" w:customStyle="1" w:styleId="Style15">
    <w:name w:val="Style15"/>
    <w:basedOn w:val="Heading3"/>
    <w:link w:val="Style15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14Char">
    <w:name w:val="Style14 Char"/>
    <w:link w:val="Style14"/>
    <w:rsid w:val="00F70174"/>
    <w:rPr>
      <w:rFonts w:ascii="Calibri Light" w:eastAsia="Times New Roman" w:hAnsi="Calibri Light" w:cs="Times New Roman"/>
      <w:b/>
      <w:iCs/>
      <w:smallCaps/>
      <w:color w:val="0070C0"/>
      <w:spacing w:val="5"/>
      <w:sz w:val="26"/>
      <w:szCs w:val="26"/>
      <w:lang w:bidi="en-US"/>
    </w:rPr>
  </w:style>
  <w:style w:type="paragraph" w:customStyle="1" w:styleId="Style16">
    <w:name w:val="Style16"/>
    <w:basedOn w:val="Heading2"/>
    <w:link w:val="Style16Char"/>
    <w:autoRedefine/>
    <w:qFormat/>
    <w:rsid w:val="00F70174"/>
    <w:pPr>
      <w:keepNext w:val="0"/>
      <w:keepLines w:val="0"/>
      <w:spacing w:before="200" w:after="0" w:line="271" w:lineRule="auto"/>
      <w:jc w:val="left"/>
    </w:pPr>
    <w:rPr>
      <w:rFonts w:ascii="Times New Roman" w:eastAsia="Times New Roman" w:hAnsi="Times New Roman"/>
      <w:smallCaps/>
      <w:color w:val="0070C0"/>
      <w:sz w:val="28"/>
      <w:szCs w:val="28"/>
      <w:lang w:val="en-US" w:eastAsia="en-US" w:bidi="en-US"/>
    </w:rPr>
  </w:style>
  <w:style w:type="character" w:customStyle="1" w:styleId="Style15Char">
    <w:name w:val="Style15 Char"/>
    <w:link w:val="Style15"/>
    <w:rsid w:val="00F70174"/>
    <w:rPr>
      <w:rFonts w:ascii="Calibri Light" w:eastAsia="Times New Roman" w:hAnsi="Calibri Light" w:cs="Times New Roman"/>
      <w:b/>
      <w:iCs/>
      <w:smallCaps/>
      <w:color w:val="0070C0"/>
      <w:spacing w:val="5"/>
      <w:sz w:val="26"/>
      <w:szCs w:val="26"/>
      <w:lang w:bidi="en-US"/>
    </w:rPr>
  </w:style>
  <w:style w:type="paragraph" w:customStyle="1" w:styleId="Style17">
    <w:name w:val="Style17"/>
    <w:basedOn w:val="Normal"/>
    <w:next w:val="Normal"/>
    <w:link w:val="Style17Char"/>
    <w:qFormat/>
    <w:rsid w:val="00F70174"/>
    <w:pPr>
      <w:spacing w:after="200" w:line="276" w:lineRule="auto"/>
    </w:pPr>
    <w:rPr>
      <w:rFonts w:ascii="Calibri Light" w:hAnsi="Calibri Light"/>
      <w:sz w:val="22"/>
      <w:szCs w:val="22"/>
      <w:lang w:val="en-US" w:eastAsia="en-US" w:bidi="en-US"/>
    </w:rPr>
  </w:style>
  <w:style w:type="character" w:customStyle="1" w:styleId="Style16Char">
    <w:name w:val="Style16 Char"/>
    <w:link w:val="Style16"/>
    <w:rsid w:val="00F70174"/>
    <w:rPr>
      <w:rFonts w:ascii="Times New Roman" w:eastAsia="Times New Roman" w:hAnsi="Times New Roman" w:cs="Times New Roman"/>
      <w:smallCaps/>
      <w:color w:val="0070C0"/>
      <w:spacing w:val="0"/>
      <w:sz w:val="28"/>
      <w:szCs w:val="28"/>
      <w:lang w:bidi="en-US"/>
    </w:rPr>
  </w:style>
  <w:style w:type="paragraph" w:customStyle="1" w:styleId="Style18">
    <w:name w:val="Style18"/>
    <w:basedOn w:val="Normal"/>
    <w:next w:val="Normal"/>
    <w:link w:val="Style18Char"/>
    <w:qFormat/>
    <w:rsid w:val="00F70174"/>
    <w:pPr>
      <w:spacing w:after="200" w:line="276" w:lineRule="auto"/>
    </w:pPr>
    <w:rPr>
      <w:rFonts w:ascii="Calibri Light" w:hAnsi="Calibri Light"/>
      <w:sz w:val="22"/>
      <w:szCs w:val="22"/>
      <w:lang w:val="en-US" w:eastAsia="en-US" w:bidi="en-US"/>
    </w:rPr>
  </w:style>
  <w:style w:type="character" w:customStyle="1" w:styleId="Style17Char">
    <w:name w:val="Style17 Char"/>
    <w:link w:val="Style17"/>
    <w:rsid w:val="00F70174"/>
    <w:rPr>
      <w:rFonts w:ascii="Calibri Light" w:eastAsia="Times New Roman" w:hAnsi="Calibri Light" w:cs="Times New Roman"/>
      <w:spacing w:val="0"/>
      <w:sz w:val="22"/>
      <w:szCs w:val="22"/>
      <w:lang w:bidi="en-US"/>
    </w:rPr>
  </w:style>
  <w:style w:type="paragraph" w:customStyle="1" w:styleId="Style19">
    <w:name w:val="Style19"/>
    <w:basedOn w:val="Heading2"/>
    <w:link w:val="Style19Char"/>
    <w:autoRedefine/>
    <w:qFormat/>
    <w:rsid w:val="00F70174"/>
    <w:pPr>
      <w:keepNext w:val="0"/>
      <w:keepLines w:val="0"/>
      <w:spacing w:before="200" w:after="0" w:line="271" w:lineRule="auto"/>
      <w:jc w:val="left"/>
    </w:pPr>
    <w:rPr>
      <w:rFonts w:eastAsia="Times New Roman"/>
      <w:b/>
      <w:smallCaps/>
      <w:color w:val="0070C0"/>
      <w:sz w:val="28"/>
      <w:szCs w:val="28"/>
      <w:lang w:val="en-US" w:eastAsia="en-US" w:bidi="en-US"/>
    </w:rPr>
  </w:style>
  <w:style w:type="character" w:customStyle="1" w:styleId="Style18Char">
    <w:name w:val="Style18 Char"/>
    <w:link w:val="Style18"/>
    <w:rsid w:val="00F70174"/>
    <w:rPr>
      <w:rFonts w:ascii="Calibri Light" w:eastAsia="Times New Roman" w:hAnsi="Calibri Light" w:cs="Times New Roman"/>
      <w:spacing w:val="0"/>
      <w:sz w:val="22"/>
      <w:szCs w:val="22"/>
      <w:lang w:bidi="en-US"/>
    </w:rPr>
  </w:style>
  <w:style w:type="paragraph" w:customStyle="1" w:styleId="Style20">
    <w:name w:val="Style20"/>
    <w:basedOn w:val="Normal"/>
    <w:next w:val="Normal"/>
    <w:link w:val="Style20Char"/>
    <w:autoRedefine/>
    <w:qFormat/>
    <w:rsid w:val="00F70174"/>
    <w:pPr>
      <w:spacing w:after="200" w:line="276" w:lineRule="auto"/>
    </w:pPr>
    <w:rPr>
      <w:rFonts w:ascii="Calibri Light" w:hAnsi="Calibri Light"/>
      <w:b/>
      <w:color w:val="0070C0"/>
      <w:sz w:val="22"/>
      <w:szCs w:val="22"/>
      <w:lang w:val="en-US" w:eastAsia="en-US" w:bidi="en-US"/>
    </w:rPr>
  </w:style>
  <w:style w:type="character" w:customStyle="1" w:styleId="Style19Char">
    <w:name w:val="Style19 Char"/>
    <w:link w:val="Style19"/>
    <w:rsid w:val="00F70174"/>
    <w:rPr>
      <w:rFonts w:ascii="Calibri Light" w:eastAsia="Times New Roman" w:hAnsi="Calibri Light" w:cs="Times New Roman"/>
      <w:b/>
      <w:smallCaps/>
      <w:color w:val="0070C0"/>
      <w:spacing w:val="0"/>
      <w:sz w:val="28"/>
      <w:szCs w:val="28"/>
      <w:lang w:bidi="en-US"/>
    </w:rPr>
  </w:style>
  <w:style w:type="paragraph" w:customStyle="1" w:styleId="Style21">
    <w:name w:val="Style21"/>
    <w:basedOn w:val="Normal"/>
    <w:next w:val="Normal"/>
    <w:link w:val="Style21Char"/>
    <w:qFormat/>
    <w:rsid w:val="00F70174"/>
    <w:pPr>
      <w:spacing w:after="200" w:line="276" w:lineRule="auto"/>
    </w:pPr>
    <w:rPr>
      <w:rFonts w:ascii="Calibri Light" w:hAnsi="Calibri Light"/>
      <w:b/>
      <w:color w:val="0070C0"/>
      <w:sz w:val="22"/>
      <w:szCs w:val="22"/>
      <w:lang w:val="en-US" w:eastAsia="en-US" w:bidi="en-US"/>
    </w:rPr>
  </w:style>
  <w:style w:type="character" w:customStyle="1" w:styleId="Style20Char">
    <w:name w:val="Style20 Char"/>
    <w:link w:val="Style20"/>
    <w:rsid w:val="00F70174"/>
    <w:rPr>
      <w:rFonts w:ascii="Calibri Light" w:eastAsia="Times New Roman" w:hAnsi="Calibri Light" w:cs="Times New Roman"/>
      <w:b/>
      <w:color w:val="0070C0"/>
      <w:spacing w:val="0"/>
      <w:sz w:val="22"/>
      <w:szCs w:val="22"/>
      <w:lang w:bidi="en-US"/>
    </w:rPr>
  </w:style>
  <w:style w:type="paragraph" w:customStyle="1" w:styleId="Style22">
    <w:name w:val="Style22"/>
    <w:basedOn w:val="Style21"/>
    <w:link w:val="Style22Char"/>
    <w:autoRedefine/>
    <w:qFormat/>
    <w:rsid w:val="00F70174"/>
    <w:rPr>
      <w:sz w:val="24"/>
      <w:szCs w:val="24"/>
    </w:rPr>
  </w:style>
  <w:style w:type="character" w:customStyle="1" w:styleId="Style21Char">
    <w:name w:val="Style21 Char"/>
    <w:link w:val="Style21"/>
    <w:rsid w:val="00F70174"/>
    <w:rPr>
      <w:rFonts w:ascii="Calibri Light" w:eastAsia="Times New Roman" w:hAnsi="Calibri Light" w:cs="Times New Roman"/>
      <w:b/>
      <w:color w:val="0070C0"/>
      <w:spacing w:val="0"/>
      <w:sz w:val="22"/>
      <w:szCs w:val="22"/>
      <w:lang w:bidi="en-US"/>
    </w:rPr>
  </w:style>
  <w:style w:type="paragraph" w:customStyle="1" w:styleId="Style23">
    <w:name w:val="Style23"/>
    <w:basedOn w:val="Heading3"/>
    <w:link w:val="Style23Char"/>
    <w:autoRedefine/>
    <w:qFormat/>
    <w:rsid w:val="00F70174"/>
    <w:pPr>
      <w:keepNext w:val="0"/>
      <w:keepLines w:val="0"/>
      <w:numPr>
        <w:ilvl w:val="0"/>
        <w:numId w:val="0"/>
      </w:numPr>
      <w:spacing w:before="200" w:line="271" w:lineRule="auto"/>
    </w:pPr>
    <w:rPr>
      <w:rFonts w:ascii="Times New Roman" w:eastAsia="Times New Roman" w:hAnsi="Times New Roman"/>
      <w:iCs/>
      <w:smallCaps/>
      <w:color w:val="0070C0"/>
      <w:spacing w:val="5"/>
      <w:sz w:val="26"/>
      <w:szCs w:val="26"/>
      <w:lang w:val="en-US" w:eastAsia="en-US" w:bidi="en-US"/>
    </w:rPr>
  </w:style>
  <w:style w:type="character" w:customStyle="1" w:styleId="Style22Char">
    <w:name w:val="Style22 Char"/>
    <w:link w:val="Style22"/>
    <w:rsid w:val="00F70174"/>
    <w:rPr>
      <w:rFonts w:ascii="Calibri Light" w:eastAsia="Times New Roman" w:hAnsi="Calibri Light" w:cs="Times New Roman"/>
      <w:b/>
      <w:color w:val="0070C0"/>
      <w:spacing w:val="0"/>
      <w:lang w:bidi="en-US"/>
    </w:rPr>
  </w:style>
  <w:style w:type="paragraph" w:customStyle="1" w:styleId="Style24">
    <w:name w:val="Style24"/>
    <w:basedOn w:val="Heading3"/>
    <w:link w:val="Style24Char"/>
    <w:autoRedefine/>
    <w:qFormat/>
    <w:rsid w:val="00F70174"/>
    <w:pPr>
      <w:keepNext w:val="0"/>
      <w:keepLines w:val="0"/>
      <w:numPr>
        <w:ilvl w:val="0"/>
        <w:numId w:val="0"/>
      </w:numPr>
      <w:spacing w:before="200" w:line="271" w:lineRule="auto"/>
    </w:pPr>
    <w:rPr>
      <w:rFonts w:ascii="Times New Roman" w:eastAsia="Times New Roman" w:hAnsi="Times New Roman"/>
      <w:iCs/>
      <w:smallCaps/>
      <w:color w:val="0070C0"/>
      <w:spacing w:val="5"/>
      <w:sz w:val="26"/>
      <w:szCs w:val="26"/>
      <w:lang w:val="en-US" w:eastAsia="en-US" w:bidi="en-US"/>
    </w:rPr>
  </w:style>
  <w:style w:type="character" w:customStyle="1" w:styleId="Style23Char">
    <w:name w:val="Style23 Char"/>
    <w:link w:val="Style23"/>
    <w:rsid w:val="00F70174"/>
    <w:rPr>
      <w:rFonts w:ascii="Times New Roman" w:eastAsia="Times New Roman" w:hAnsi="Times New Roman" w:cs="Times New Roman"/>
      <w:iCs/>
      <w:smallCaps/>
      <w:color w:val="0070C0"/>
      <w:spacing w:val="5"/>
      <w:sz w:val="26"/>
      <w:szCs w:val="26"/>
      <w:lang w:bidi="en-US"/>
    </w:rPr>
  </w:style>
  <w:style w:type="paragraph" w:customStyle="1" w:styleId="Style25">
    <w:name w:val="Style25"/>
    <w:basedOn w:val="Heading3"/>
    <w:link w:val="Style25Char"/>
    <w:autoRedefine/>
    <w:qFormat/>
    <w:rsid w:val="00F70174"/>
    <w:pPr>
      <w:keepNext w:val="0"/>
      <w:keepLines w:val="0"/>
      <w:numPr>
        <w:ilvl w:val="0"/>
        <w:numId w:val="0"/>
      </w:numPr>
      <w:spacing w:before="200" w:line="271" w:lineRule="auto"/>
    </w:pPr>
    <w:rPr>
      <w:rFonts w:ascii="Times New Roman" w:eastAsia="Times New Roman" w:hAnsi="Times New Roman"/>
      <w:iCs/>
      <w:smallCaps/>
      <w:color w:val="0070C0"/>
      <w:spacing w:val="5"/>
      <w:sz w:val="26"/>
      <w:szCs w:val="26"/>
      <w:lang w:val="en-US" w:eastAsia="en-US" w:bidi="en-US"/>
    </w:rPr>
  </w:style>
  <w:style w:type="character" w:customStyle="1" w:styleId="Style24Char">
    <w:name w:val="Style24 Char"/>
    <w:link w:val="Style24"/>
    <w:rsid w:val="00F70174"/>
    <w:rPr>
      <w:rFonts w:ascii="Times New Roman" w:eastAsia="Times New Roman" w:hAnsi="Times New Roman" w:cs="Times New Roman"/>
      <w:iCs/>
      <w:smallCaps/>
      <w:color w:val="0070C0"/>
      <w:spacing w:val="5"/>
      <w:sz w:val="26"/>
      <w:szCs w:val="26"/>
      <w:lang w:bidi="en-US"/>
    </w:rPr>
  </w:style>
  <w:style w:type="paragraph" w:customStyle="1" w:styleId="Style26">
    <w:name w:val="Style26"/>
    <w:basedOn w:val="Heading3"/>
    <w:link w:val="Style26Char"/>
    <w:autoRedefine/>
    <w:qFormat/>
    <w:rsid w:val="00F70174"/>
    <w:pPr>
      <w:keepNext w:val="0"/>
      <w:keepLines w:val="0"/>
      <w:numPr>
        <w:ilvl w:val="0"/>
        <w:numId w:val="0"/>
      </w:numPr>
      <w:spacing w:before="200" w:line="271" w:lineRule="auto"/>
    </w:pPr>
    <w:rPr>
      <w:rFonts w:ascii="Times New Roman" w:eastAsia="Times New Roman" w:hAnsi="Times New Roman"/>
      <w:iCs/>
      <w:smallCaps/>
      <w:color w:val="0070C0"/>
      <w:spacing w:val="5"/>
      <w:sz w:val="24"/>
      <w:szCs w:val="24"/>
      <w:lang w:val="en-US" w:eastAsia="en-US" w:bidi="en-US"/>
    </w:rPr>
  </w:style>
  <w:style w:type="character" w:customStyle="1" w:styleId="Style25Char">
    <w:name w:val="Style25 Char"/>
    <w:link w:val="Style25"/>
    <w:rsid w:val="00F70174"/>
    <w:rPr>
      <w:rFonts w:ascii="Times New Roman" w:eastAsia="Times New Roman" w:hAnsi="Times New Roman" w:cs="Times New Roman"/>
      <w:iCs/>
      <w:smallCaps/>
      <w:color w:val="0070C0"/>
      <w:spacing w:val="5"/>
      <w:sz w:val="26"/>
      <w:szCs w:val="26"/>
      <w:lang w:bidi="en-US"/>
    </w:rPr>
  </w:style>
  <w:style w:type="paragraph" w:customStyle="1" w:styleId="Style27">
    <w:name w:val="Style27"/>
    <w:basedOn w:val="Heading3"/>
    <w:link w:val="Style27Char"/>
    <w:autoRedefine/>
    <w:qFormat/>
    <w:rsid w:val="00F70174"/>
    <w:pPr>
      <w:keepNext w:val="0"/>
      <w:keepLines w:val="0"/>
      <w:numPr>
        <w:ilvl w:val="0"/>
        <w:numId w:val="0"/>
      </w:numPr>
      <w:spacing w:before="200" w:line="271" w:lineRule="auto"/>
    </w:pPr>
    <w:rPr>
      <w:rFonts w:eastAsia="Times New Roman"/>
      <w:b/>
      <w:iCs/>
      <w:smallCaps/>
      <w:color w:val="0070C0"/>
      <w:spacing w:val="5"/>
      <w:sz w:val="26"/>
      <w:szCs w:val="26"/>
      <w:lang w:val="en-US" w:eastAsia="en-US" w:bidi="en-US"/>
    </w:rPr>
  </w:style>
  <w:style w:type="character" w:customStyle="1" w:styleId="Style26Char">
    <w:name w:val="Style26 Char"/>
    <w:link w:val="Style26"/>
    <w:rsid w:val="00F70174"/>
    <w:rPr>
      <w:rFonts w:ascii="Times New Roman" w:eastAsia="Times New Roman" w:hAnsi="Times New Roman" w:cs="Times New Roman"/>
      <w:iCs/>
      <w:smallCaps/>
      <w:color w:val="0070C0"/>
      <w:spacing w:val="5"/>
      <w:lang w:bidi="en-US"/>
    </w:rPr>
  </w:style>
  <w:style w:type="table" w:customStyle="1" w:styleId="GridTable5Dark-Accent512">
    <w:name w:val="Grid Table 5 Dark - Accent 512"/>
    <w:basedOn w:val="TableNormal"/>
    <w:uiPriority w:val="50"/>
    <w:rsid w:val="00F70174"/>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yle27Char">
    <w:name w:val="Style27 Char"/>
    <w:link w:val="Style27"/>
    <w:rsid w:val="00F70174"/>
    <w:rPr>
      <w:rFonts w:ascii="Calibri Light" w:eastAsia="Times New Roman" w:hAnsi="Calibri Light" w:cs="Times New Roman"/>
      <w:b/>
      <w:iCs/>
      <w:smallCaps/>
      <w:color w:val="0070C0"/>
      <w:spacing w:val="5"/>
      <w:sz w:val="26"/>
      <w:szCs w:val="26"/>
      <w:lang w:bidi="en-US"/>
    </w:rPr>
  </w:style>
  <w:style w:type="paragraph" w:customStyle="1" w:styleId="m2459677601494755859ydpc6ba624eyiv6898414686gmail-msolistparagraph">
    <w:name w:val="m_2459677601494755859ydpc6ba624eyiv6898414686gmail-msolistparagraph"/>
    <w:basedOn w:val="Normal"/>
    <w:rsid w:val="00F70174"/>
    <w:pPr>
      <w:spacing w:before="100" w:beforeAutospacing="1" w:after="100" w:afterAutospacing="1" w:line="240" w:lineRule="auto"/>
    </w:pPr>
    <w:rPr>
      <w:rFonts w:ascii="Times New Roman" w:hAnsi="Times New Roman"/>
      <w:sz w:val="24"/>
      <w:szCs w:val="24"/>
      <w:lang w:val="en-US" w:eastAsia="en-US"/>
    </w:rPr>
  </w:style>
  <w:style w:type="character" w:customStyle="1" w:styleId="UnresolvedMention1">
    <w:name w:val="Unresolved Mention1"/>
    <w:uiPriority w:val="99"/>
    <w:unhideWhenUsed/>
    <w:rsid w:val="009A5F2B"/>
    <w:rPr>
      <w:color w:val="605E5C"/>
      <w:shd w:val="clear" w:color="auto" w:fill="E1DFDD"/>
    </w:rPr>
  </w:style>
  <w:style w:type="numbering" w:customStyle="1" w:styleId="NoList3">
    <w:name w:val="No List3"/>
    <w:next w:val="NoList"/>
    <w:uiPriority w:val="99"/>
    <w:semiHidden/>
    <w:unhideWhenUsed/>
    <w:rsid w:val="002C4078"/>
  </w:style>
  <w:style w:type="table" w:customStyle="1" w:styleId="TableGrid13">
    <w:name w:val="Table Grid13"/>
    <w:basedOn w:val="TableNormal"/>
    <w:next w:val="TableGrid"/>
    <w:uiPriority w:val="59"/>
    <w:qFormat/>
    <w:rsid w:val="002C4078"/>
    <w:rPr>
      <w:rFonts w:ascii="Calibri" w:eastAsia="Times New Roman" w:hAnsi="Calibri" w:cs="Times New Roman"/>
      <w:spacing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31">
    <w:name w:val="Light List - Accent 31"/>
    <w:basedOn w:val="TableNormal"/>
    <w:next w:val="LightList-Accent3"/>
    <w:uiPriority w:val="61"/>
    <w:rsid w:val="002C4078"/>
    <w:rPr>
      <w:rFonts w:ascii="Calibri" w:eastAsia="Times New Roman" w:hAnsi="Calibri" w:cs="Times New Roman"/>
      <w:spacing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31">
    <w:name w:val="Light Shading - Accent 31"/>
    <w:basedOn w:val="TableNormal"/>
    <w:next w:val="LightShading-Accent3"/>
    <w:uiPriority w:val="60"/>
    <w:rsid w:val="002C4078"/>
    <w:rPr>
      <w:rFonts w:ascii="Calibri" w:eastAsia="Times New Roman" w:hAnsi="Calibri" w:cs="Times New Roman"/>
      <w:color w:val="76923C"/>
      <w:spacing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
    <w:name w:val="Light Grid - Accent 31"/>
    <w:basedOn w:val="TableNormal"/>
    <w:next w:val="LightGrid-Accent3"/>
    <w:uiPriority w:val="62"/>
    <w:rsid w:val="002C4078"/>
    <w:rPr>
      <w:rFonts w:ascii="Calibri" w:eastAsia="Times New Roman" w:hAnsi="Calibri" w:cs="Times New Roman"/>
      <w:spacing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2">
    <w:name w:val="No List12"/>
    <w:next w:val="NoList"/>
    <w:uiPriority w:val="99"/>
    <w:semiHidden/>
    <w:unhideWhenUsed/>
    <w:rsid w:val="002C4078"/>
  </w:style>
  <w:style w:type="numbering" w:customStyle="1" w:styleId="NoList112">
    <w:name w:val="No List112"/>
    <w:next w:val="NoList"/>
    <w:uiPriority w:val="99"/>
    <w:semiHidden/>
    <w:unhideWhenUsed/>
    <w:rsid w:val="002C4078"/>
  </w:style>
  <w:style w:type="table" w:customStyle="1" w:styleId="TableGrid14">
    <w:name w:val="Table Grid14"/>
    <w:basedOn w:val="TableNormal"/>
    <w:next w:val="TableGrid"/>
    <w:uiPriority w:val="5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3">
    <w:name w:val="Medium Shading 1 - Accent 63"/>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LightList-Accent62">
    <w:name w:val="Light List - Accent 62"/>
    <w:basedOn w:val="TableNormal"/>
    <w:next w:val="LightList-Accent6"/>
    <w:uiPriority w:val="61"/>
    <w:rsid w:val="002C4078"/>
    <w:rPr>
      <w:rFonts w:ascii="Calibri" w:eastAsia="Calibri" w:hAnsi="Calibri" w:cs="Times New Roman"/>
      <w:spacing w:val="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Grid22">
    <w:name w:val="Table Grid22"/>
    <w:basedOn w:val="TableNormal"/>
    <w:next w:val="TableGrid"/>
    <w:uiPriority w:val="5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14">
    <w:name w:val="Medium Shading 1 - Accent 614"/>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TableGrid42">
    <w:name w:val="Table Grid42"/>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6111">
    <w:name w:val="Medium Shading 1 - Accent 6111"/>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TableGrid51">
    <w:name w:val="Table Grid51"/>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qFormat/>
    <w:rsid w:val="002C4078"/>
    <w:rPr>
      <w:rFonts w:ascii="Calibri" w:eastAsia="Calibri" w:hAnsi="Calibri" w:cs="Times New Roman"/>
      <w:spacing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C4078"/>
  </w:style>
  <w:style w:type="table" w:customStyle="1" w:styleId="MediumShading1-Accent6121">
    <w:name w:val="Medium Shading 1 - Accent 6121"/>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2C4078"/>
    <w:rPr>
      <w:rFonts w:ascii="Calibri" w:eastAsia="Calibri" w:hAnsi="Calibri" w:cs="Times New Roman"/>
      <w:spacing w:val="0"/>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1-Accent6131">
    <w:name w:val="Medium Shading 1 - Accent 6131"/>
    <w:basedOn w:val="TableNormal"/>
    <w:next w:val="MediumShading1-Accent6"/>
    <w:uiPriority w:val="63"/>
    <w:rsid w:val="002C4078"/>
    <w:rPr>
      <w:rFonts w:ascii="Calibri" w:eastAsia="Calibri" w:hAnsi="Calibri" w:cs="Times New Roman"/>
      <w:spacing w:val="0"/>
      <w:sz w:val="22"/>
      <w:szCs w:val="22"/>
    </w:rPr>
    <w:tblPr>
      <w:tblStyleRowBandSize w:val="1"/>
      <w:tblStyleColBandSize w:val="1"/>
      <w:tblInd w:w="0" w:type="dxa"/>
      <w:tblBorders>
        <w:top w:val="single" w:sz="8" w:space="0" w:color="BBD176"/>
        <w:left w:val="single" w:sz="8" w:space="0" w:color="BBD176"/>
        <w:bottom w:val="single" w:sz="8" w:space="0" w:color="BBD176"/>
        <w:right w:val="single" w:sz="8" w:space="0" w:color="BBD176"/>
        <w:insideH w:val="single" w:sz="8" w:space="0" w:color="BBD176"/>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line="240" w:lineRule="auto"/>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numbering" w:customStyle="1" w:styleId="NoList1111">
    <w:name w:val="No List1111"/>
    <w:next w:val="NoList"/>
    <w:uiPriority w:val="99"/>
    <w:semiHidden/>
    <w:unhideWhenUsed/>
    <w:rsid w:val="002C4078"/>
  </w:style>
  <w:style w:type="table" w:customStyle="1" w:styleId="GridTable5Dark-Accent513">
    <w:name w:val="Grid Table 5 Dark - Accent 513"/>
    <w:basedOn w:val="TableNormal"/>
    <w:uiPriority w:val="50"/>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2">
    <w:name w:val="Grid Table 4 - Accent 512"/>
    <w:basedOn w:val="TableNormal"/>
    <w:uiPriority w:val="49"/>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12">
    <w:name w:val="Light Shading12"/>
    <w:basedOn w:val="TableNormal"/>
    <w:uiPriority w:val="60"/>
    <w:rsid w:val="002C4078"/>
    <w:rPr>
      <w:rFonts w:ascii="Calibri Light" w:eastAsia="Times New Roman" w:hAnsi="Calibri Light" w:cs="Times New Roman"/>
      <w:color w:val="000000"/>
      <w:spacing w:val="0"/>
      <w:sz w:val="20"/>
      <w:szCs w:val="2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2">
    <w:name w:val="Light Shading - Accent 22"/>
    <w:basedOn w:val="TableNormal"/>
    <w:next w:val="LightShading-Accent2"/>
    <w:uiPriority w:val="60"/>
    <w:rsid w:val="002C4078"/>
    <w:rPr>
      <w:rFonts w:ascii="Calibri Light" w:eastAsia="Times New Roman" w:hAnsi="Calibri Light" w:cs="Times New Roman"/>
      <w:color w:val="C45911"/>
      <w:spacing w:val="0"/>
      <w:sz w:val="20"/>
      <w:szCs w:val="20"/>
      <w:lang w:bidi="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112">
    <w:name w:val="Light Shading - Accent 112"/>
    <w:basedOn w:val="TableNormal"/>
    <w:uiPriority w:val="60"/>
    <w:rsid w:val="002C4078"/>
    <w:rPr>
      <w:rFonts w:ascii="Calibri Light" w:eastAsia="Times New Roman" w:hAnsi="Calibri Light" w:cs="Times New Roman"/>
      <w:color w:val="2E74B5"/>
      <w:spacing w:val="0"/>
      <w:sz w:val="20"/>
      <w:szCs w:val="20"/>
      <w:lang w:bidi="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Shading2-Accent42">
    <w:name w:val="Medium Shading 2 - Accent 42"/>
    <w:basedOn w:val="TableNormal"/>
    <w:next w:val="MediumShading2-Accent4"/>
    <w:uiPriority w:val="64"/>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42">
    <w:name w:val="Medium Shading 1 - Accent 42"/>
    <w:basedOn w:val="TableNormal"/>
    <w:next w:val="MediumShading1-Accent4"/>
    <w:uiPriority w:val="63"/>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Grid-Accent22">
    <w:name w:val="Light Grid - Accent 22"/>
    <w:basedOn w:val="TableNormal"/>
    <w:next w:val="LightGrid-Accent2"/>
    <w:uiPriority w:val="62"/>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DengXian" w:eastAsia="Times New Roman" w:hAnsi="DengXi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MediumShading1-Accent22">
    <w:name w:val="Medium Shading 1 - Accent 22"/>
    <w:basedOn w:val="TableNormal"/>
    <w:next w:val="MediumShading1-Accent2"/>
    <w:uiPriority w:val="63"/>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LightShading-Accent211">
    <w:name w:val="Light Shading - Accent 211"/>
    <w:basedOn w:val="TableNormal"/>
    <w:next w:val="LightShading-Accent2"/>
    <w:uiPriority w:val="60"/>
    <w:semiHidden/>
    <w:unhideWhenUsed/>
    <w:rsid w:val="002C4078"/>
    <w:rPr>
      <w:rFonts w:ascii="Calibri Light" w:eastAsia="Times New Roman" w:hAnsi="Calibri Light" w:cs="Times New Roman"/>
      <w:color w:val="C45911"/>
      <w:spacing w:val="0"/>
      <w:sz w:val="20"/>
      <w:szCs w:val="20"/>
      <w:lang w:bidi="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Grid-Accent211">
    <w:name w:val="Light Grid - Accent 211"/>
    <w:basedOn w:val="TableNormal"/>
    <w:next w:val="LightGrid-Accent2"/>
    <w:uiPriority w:val="62"/>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DengXian" w:eastAsia="Times New Roman" w:hAnsi="DengXi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Autospacing="0" w:afterLines="0" w:afterAutospacing="0" w:line="240" w:lineRule="auto"/>
      </w:pPr>
      <w:rPr>
        <w:rFonts w:ascii="DengXian" w:eastAsia="Times New Roman" w:hAnsi="DengXi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hint="default"/>
        <w:b/>
        <w:bCs/>
      </w:rPr>
    </w:tblStylePr>
    <w:tblStylePr w:type="lastCol">
      <w:rPr>
        <w:rFonts w:ascii="DengXian" w:eastAsia="Times New Roman" w:hAnsi="DengXi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MediumShading1-Accent211">
    <w:name w:val="Medium Shading 1 - Accent 211"/>
    <w:basedOn w:val="TableNormal"/>
    <w:next w:val="MediumShading1-Accent2"/>
    <w:uiPriority w:val="63"/>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2-Accent411">
    <w:name w:val="Medium Shading 2 - Accent 411"/>
    <w:basedOn w:val="TableNormal"/>
    <w:next w:val="MediumShading2-Accent4"/>
    <w:uiPriority w:val="64"/>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611">
    <w:name w:val="Light List - Accent 611"/>
    <w:basedOn w:val="TableNormal"/>
    <w:next w:val="LightList-Accent6"/>
    <w:uiPriority w:val="61"/>
    <w:semiHidden/>
    <w:unhideWhenUsed/>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70AD47"/>
      </w:tcPr>
    </w:tblStylePr>
    <w:tblStylePr w:type="lastRow">
      <w:pPr>
        <w:spacing w:beforeLines="0" w:beforeAutospacing="0" w:afterLines="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GridTable5Dark-Accent5111">
    <w:name w:val="Grid Table 5 Dark - Accent 5111"/>
    <w:basedOn w:val="TableNormal"/>
    <w:uiPriority w:val="50"/>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211">
    <w:name w:val="Table Grid211"/>
    <w:basedOn w:val="TableNormal"/>
    <w:uiPriority w:val="59"/>
    <w:rsid w:val="002C4078"/>
    <w:rPr>
      <w:rFonts w:ascii="Calibri" w:eastAsia="Times New Roman" w:hAnsi="Calibri" w:cs="Times New Roman"/>
      <w:spacing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5111">
    <w:name w:val="Grid Table 4 - Accent 5111"/>
    <w:basedOn w:val="TableNormal"/>
    <w:uiPriority w:val="49"/>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111">
    <w:name w:val="Light Shading111"/>
    <w:basedOn w:val="TableNormal"/>
    <w:uiPriority w:val="60"/>
    <w:rsid w:val="002C4078"/>
    <w:rPr>
      <w:rFonts w:ascii="Calibri Light" w:eastAsia="Times New Roman" w:hAnsi="Calibri Light" w:cs="Times New Roman"/>
      <w:color w:val="000000"/>
      <w:spacing w:val="0"/>
      <w:sz w:val="20"/>
      <w:szCs w:val="2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sid w:val="002C4078"/>
    <w:rPr>
      <w:rFonts w:ascii="Calibri Light" w:eastAsia="Times New Roman" w:hAnsi="Calibri Light" w:cs="Times New Roman"/>
      <w:color w:val="2E74B5"/>
      <w:spacing w:val="0"/>
      <w:sz w:val="20"/>
      <w:szCs w:val="20"/>
      <w:lang w:bidi="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311">
    <w:name w:val="Table Grid311"/>
    <w:basedOn w:val="TableNormal"/>
    <w:uiPriority w:val="5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2C4078"/>
    <w:rPr>
      <w:rFonts w:ascii="Calibri" w:eastAsia="Calibri" w:hAnsi="Calibri"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2C4078"/>
  </w:style>
  <w:style w:type="table" w:customStyle="1" w:styleId="GridTable5Dark-Accent5121">
    <w:name w:val="Grid Table 5 Dark - Accent 5121"/>
    <w:basedOn w:val="TableNormal"/>
    <w:uiPriority w:val="50"/>
    <w:rsid w:val="002C4078"/>
    <w:rPr>
      <w:rFonts w:ascii="Calibri Light" w:eastAsia="Times New Roman" w:hAnsi="Calibri Light" w:cs="Times New Roman"/>
      <w:spacing w:val="0"/>
      <w:sz w:val="20"/>
      <w:szCs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4">
    <w:name w:val="No List4"/>
    <w:next w:val="NoList"/>
    <w:uiPriority w:val="99"/>
    <w:semiHidden/>
    <w:unhideWhenUsed/>
    <w:rsid w:val="00A512CE"/>
  </w:style>
  <w:style w:type="numbering" w:customStyle="1" w:styleId="NoList13">
    <w:name w:val="No List13"/>
    <w:next w:val="NoList"/>
    <w:uiPriority w:val="99"/>
    <w:semiHidden/>
    <w:unhideWhenUsed/>
    <w:rsid w:val="00A512CE"/>
  </w:style>
  <w:style w:type="paragraph" w:customStyle="1" w:styleId="TOC11">
    <w:name w:val="TOC 11"/>
    <w:basedOn w:val="Normal"/>
    <w:next w:val="Normal"/>
    <w:autoRedefine/>
    <w:uiPriority w:val="39"/>
    <w:unhideWhenUsed/>
    <w:qFormat/>
    <w:rsid w:val="00A512CE"/>
    <w:pPr>
      <w:tabs>
        <w:tab w:val="right" w:leader="dot" w:pos="9350"/>
      </w:tabs>
      <w:spacing w:before="120" w:after="120"/>
    </w:pPr>
    <w:rPr>
      <w:rFonts w:ascii="Calibri Light" w:eastAsia="SimSun" w:hAnsi="Calibri Light" w:cs="Calibri Light"/>
      <w:b/>
      <w:bCs/>
      <w:caps/>
      <w:smallCaps/>
      <w:noProof/>
      <w:spacing w:val="5"/>
      <w:sz w:val="22"/>
      <w:szCs w:val="22"/>
      <w:lang w:bidi="en-US"/>
    </w:rPr>
  </w:style>
  <w:style w:type="numbering" w:customStyle="1" w:styleId="NoList113">
    <w:name w:val="No List113"/>
    <w:next w:val="NoList"/>
    <w:uiPriority w:val="99"/>
    <w:semiHidden/>
    <w:unhideWhenUsed/>
    <w:rsid w:val="00A512CE"/>
  </w:style>
  <w:style w:type="numbering" w:customStyle="1" w:styleId="NoList1112">
    <w:name w:val="No List1112"/>
    <w:next w:val="NoList"/>
    <w:uiPriority w:val="99"/>
    <w:semiHidden/>
    <w:unhideWhenUsed/>
    <w:rsid w:val="00A512CE"/>
  </w:style>
  <w:style w:type="numbering" w:customStyle="1" w:styleId="WW8Num261">
    <w:name w:val="WW8Num261"/>
    <w:basedOn w:val="NoList"/>
    <w:rsid w:val="00A512CE"/>
  </w:style>
  <w:style w:type="numbering" w:customStyle="1" w:styleId="WW8Num461">
    <w:name w:val="WW8Num461"/>
    <w:basedOn w:val="NoList"/>
    <w:rsid w:val="00A512CE"/>
  </w:style>
  <w:style w:type="numbering" w:customStyle="1" w:styleId="WW8Num581">
    <w:name w:val="WW8Num581"/>
    <w:basedOn w:val="NoList"/>
    <w:rsid w:val="00A512CE"/>
  </w:style>
  <w:style w:type="numbering" w:customStyle="1" w:styleId="WW8Num411">
    <w:name w:val="WW8Num411"/>
    <w:basedOn w:val="NoList"/>
    <w:rsid w:val="00A512CE"/>
  </w:style>
  <w:style w:type="numbering" w:customStyle="1" w:styleId="WW8Num171">
    <w:name w:val="WW8Num171"/>
    <w:basedOn w:val="NoList"/>
    <w:rsid w:val="00A512CE"/>
  </w:style>
  <w:style w:type="numbering" w:customStyle="1" w:styleId="WW8Num71">
    <w:name w:val="WW8Num71"/>
    <w:basedOn w:val="NoList"/>
    <w:rsid w:val="00A512CE"/>
  </w:style>
  <w:style w:type="numbering" w:customStyle="1" w:styleId="WW8Num311">
    <w:name w:val="WW8Num311"/>
    <w:basedOn w:val="NoList"/>
    <w:rsid w:val="00A512CE"/>
  </w:style>
  <w:style w:type="numbering" w:customStyle="1" w:styleId="WW8Num181">
    <w:name w:val="WW8Num181"/>
    <w:basedOn w:val="NoList"/>
    <w:rsid w:val="00A512CE"/>
  </w:style>
  <w:style w:type="numbering" w:customStyle="1" w:styleId="WW8Num291">
    <w:name w:val="WW8Num291"/>
    <w:basedOn w:val="NoList"/>
    <w:rsid w:val="00A512CE"/>
  </w:style>
  <w:style w:type="numbering" w:customStyle="1" w:styleId="NoList23">
    <w:name w:val="No List23"/>
    <w:next w:val="NoList"/>
    <w:uiPriority w:val="99"/>
    <w:semiHidden/>
    <w:unhideWhenUsed/>
    <w:rsid w:val="00A512CE"/>
  </w:style>
  <w:style w:type="numbering" w:customStyle="1" w:styleId="NoList11111">
    <w:name w:val="No List11111"/>
    <w:next w:val="NoList"/>
    <w:uiPriority w:val="99"/>
    <w:semiHidden/>
    <w:unhideWhenUsed/>
    <w:rsid w:val="00A512CE"/>
  </w:style>
  <w:style w:type="numbering" w:customStyle="1" w:styleId="NoList212">
    <w:name w:val="No List212"/>
    <w:next w:val="NoList"/>
    <w:uiPriority w:val="99"/>
    <w:semiHidden/>
    <w:unhideWhenUsed/>
    <w:rsid w:val="00A512CE"/>
  </w:style>
  <w:style w:type="numbering" w:customStyle="1" w:styleId="NoList31">
    <w:name w:val="No List31"/>
    <w:next w:val="NoList"/>
    <w:uiPriority w:val="99"/>
    <w:semiHidden/>
    <w:unhideWhenUsed/>
    <w:rsid w:val="00A512CE"/>
  </w:style>
  <w:style w:type="numbering" w:customStyle="1" w:styleId="NoList121">
    <w:name w:val="No List121"/>
    <w:next w:val="NoList"/>
    <w:uiPriority w:val="99"/>
    <w:semiHidden/>
    <w:unhideWhenUsed/>
    <w:rsid w:val="00A512CE"/>
  </w:style>
  <w:style w:type="numbering" w:customStyle="1" w:styleId="NoList1121">
    <w:name w:val="No List1121"/>
    <w:next w:val="NoList"/>
    <w:uiPriority w:val="99"/>
    <w:semiHidden/>
    <w:unhideWhenUsed/>
    <w:rsid w:val="00A512CE"/>
  </w:style>
  <w:style w:type="numbering" w:customStyle="1" w:styleId="NoList221">
    <w:name w:val="No List221"/>
    <w:next w:val="NoList"/>
    <w:uiPriority w:val="99"/>
    <w:semiHidden/>
    <w:unhideWhenUsed/>
    <w:rsid w:val="00A512CE"/>
  </w:style>
  <w:style w:type="numbering" w:customStyle="1" w:styleId="NoList111111">
    <w:name w:val="No List111111"/>
    <w:next w:val="NoList"/>
    <w:uiPriority w:val="99"/>
    <w:semiHidden/>
    <w:unhideWhenUsed/>
    <w:rsid w:val="00A512CE"/>
  </w:style>
  <w:style w:type="numbering" w:customStyle="1" w:styleId="NoList2111">
    <w:name w:val="No List2111"/>
    <w:next w:val="NoList"/>
    <w:uiPriority w:val="99"/>
    <w:semiHidden/>
    <w:unhideWhenUsed/>
    <w:rsid w:val="00A512CE"/>
  </w:style>
  <w:style w:type="numbering" w:customStyle="1" w:styleId="NoList5">
    <w:name w:val="No List5"/>
    <w:next w:val="NoList"/>
    <w:uiPriority w:val="99"/>
    <w:semiHidden/>
    <w:unhideWhenUsed/>
    <w:rsid w:val="002A74C7"/>
  </w:style>
  <w:style w:type="numbering" w:customStyle="1" w:styleId="NoList14">
    <w:name w:val="No List14"/>
    <w:next w:val="NoList"/>
    <w:uiPriority w:val="99"/>
    <w:semiHidden/>
    <w:unhideWhenUsed/>
    <w:rsid w:val="002A74C7"/>
  </w:style>
  <w:style w:type="numbering" w:customStyle="1" w:styleId="NoList114">
    <w:name w:val="No List114"/>
    <w:next w:val="NoList"/>
    <w:uiPriority w:val="99"/>
    <w:semiHidden/>
    <w:unhideWhenUsed/>
    <w:rsid w:val="002A74C7"/>
  </w:style>
  <w:style w:type="numbering" w:customStyle="1" w:styleId="NoList1113">
    <w:name w:val="No List1113"/>
    <w:next w:val="NoList"/>
    <w:uiPriority w:val="99"/>
    <w:semiHidden/>
    <w:unhideWhenUsed/>
    <w:rsid w:val="002A74C7"/>
  </w:style>
  <w:style w:type="numbering" w:customStyle="1" w:styleId="WW8Num262">
    <w:name w:val="WW8Num262"/>
    <w:basedOn w:val="NoList"/>
    <w:rsid w:val="002A74C7"/>
  </w:style>
  <w:style w:type="numbering" w:customStyle="1" w:styleId="WW8Num462">
    <w:name w:val="WW8Num462"/>
    <w:basedOn w:val="NoList"/>
    <w:rsid w:val="002A74C7"/>
  </w:style>
  <w:style w:type="numbering" w:customStyle="1" w:styleId="WW8Num582">
    <w:name w:val="WW8Num582"/>
    <w:basedOn w:val="NoList"/>
    <w:rsid w:val="002A74C7"/>
  </w:style>
  <w:style w:type="numbering" w:customStyle="1" w:styleId="WW8Num412">
    <w:name w:val="WW8Num412"/>
    <w:basedOn w:val="NoList"/>
    <w:rsid w:val="002A74C7"/>
  </w:style>
  <w:style w:type="numbering" w:customStyle="1" w:styleId="WW8Num172">
    <w:name w:val="WW8Num172"/>
    <w:basedOn w:val="NoList"/>
    <w:rsid w:val="002A74C7"/>
  </w:style>
  <w:style w:type="numbering" w:customStyle="1" w:styleId="WW8Num72">
    <w:name w:val="WW8Num72"/>
    <w:basedOn w:val="NoList"/>
    <w:rsid w:val="002A74C7"/>
  </w:style>
  <w:style w:type="numbering" w:customStyle="1" w:styleId="WW8Num312">
    <w:name w:val="WW8Num312"/>
    <w:basedOn w:val="NoList"/>
    <w:rsid w:val="002A74C7"/>
  </w:style>
  <w:style w:type="numbering" w:customStyle="1" w:styleId="WW8Num182">
    <w:name w:val="WW8Num182"/>
    <w:basedOn w:val="NoList"/>
    <w:rsid w:val="002A74C7"/>
  </w:style>
  <w:style w:type="numbering" w:customStyle="1" w:styleId="WW8Num292">
    <w:name w:val="WW8Num292"/>
    <w:basedOn w:val="NoList"/>
    <w:rsid w:val="002A74C7"/>
  </w:style>
  <w:style w:type="numbering" w:customStyle="1" w:styleId="NoList24">
    <w:name w:val="No List24"/>
    <w:next w:val="NoList"/>
    <w:uiPriority w:val="99"/>
    <w:semiHidden/>
    <w:unhideWhenUsed/>
    <w:rsid w:val="002A74C7"/>
  </w:style>
  <w:style w:type="numbering" w:customStyle="1" w:styleId="NoList11112">
    <w:name w:val="No List11112"/>
    <w:next w:val="NoList"/>
    <w:uiPriority w:val="99"/>
    <w:semiHidden/>
    <w:unhideWhenUsed/>
    <w:rsid w:val="002A74C7"/>
  </w:style>
  <w:style w:type="numbering" w:customStyle="1" w:styleId="NoList213">
    <w:name w:val="No List213"/>
    <w:next w:val="NoList"/>
    <w:uiPriority w:val="99"/>
    <w:semiHidden/>
    <w:unhideWhenUsed/>
    <w:rsid w:val="002A74C7"/>
  </w:style>
  <w:style w:type="numbering" w:customStyle="1" w:styleId="NoList32">
    <w:name w:val="No List32"/>
    <w:next w:val="NoList"/>
    <w:uiPriority w:val="99"/>
    <w:semiHidden/>
    <w:unhideWhenUsed/>
    <w:rsid w:val="002A74C7"/>
  </w:style>
  <w:style w:type="numbering" w:customStyle="1" w:styleId="NoList122">
    <w:name w:val="No List122"/>
    <w:next w:val="NoList"/>
    <w:uiPriority w:val="99"/>
    <w:semiHidden/>
    <w:unhideWhenUsed/>
    <w:rsid w:val="002A74C7"/>
  </w:style>
  <w:style w:type="numbering" w:customStyle="1" w:styleId="NoList1122">
    <w:name w:val="No List1122"/>
    <w:next w:val="NoList"/>
    <w:uiPriority w:val="99"/>
    <w:semiHidden/>
    <w:unhideWhenUsed/>
    <w:rsid w:val="002A74C7"/>
  </w:style>
  <w:style w:type="numbering" w:customStyle="1" w:styleId="NoList222">
    <w:name w:val="No List222"/>
    <w:next w:val="NoList"/>
    <w:uiPriority w:val="99"/>
    <w:semiHidden/>
    <w:unhideWhenUsed/>
    <w:rsid w:val="002A74C7"/>
  </w:style>
  <w:style w:type="numbering" w:customStyle="1" w:styleId="NoList111112">
    <w:name w:val="No List111112"/>
    <w:next w:val="NoList"/>
    <w:uiPriority w:val="99"/>
    <w:semiHidden/>
    <w:unhideWhenUsed/>
    <w:rsid w:val="002A74C7"/>
  </w:style>
  <w:style w:type="numbering" w:customStyle="1" w:styleId="NoList2112">
    <w:name w:val="No List2112"/>
    <w:next w:val="NoList"/>
    <w:uiPriority w:val="99"/>
    <w:semiHidden/>
    <w:unhideWhenUsed/>
    <w:rsid w:val="002A74C7"/>
  </w:style>
  <w:style w:type="numbering" w:customStyle="1" w:styleId="ImportedStyle33">
    <w:name w:val="Imported Style 33"/>
    <w:rsid w:val="00B50585"/>
    <w:pPr>
      <w:numPr>
        <w:numId w:val="39"/>
      </w:numPr>
    </w:pPr>
  </w:style>
  <w:style w:type="table" w:customStyle="1" w:styleId="TableGrid15">
    <w:name w:val="Table Grid15"/>
    <w:basedOn w:val="TableNormal"/>
    <w:next w:val="TableGrid"/>
    <w:uiPriority w:val="59"/>
    <w:rsid w:val="005C188B"/>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A73D53"/>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B13F4"/>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725C0"/>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A78CA"/>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B15BEA"/>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D41265"/>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57934"/>
  </w:style>
  <w:style w:type="table" w:customStyle="1" w:styleId="TableGrid24">
    <w:name w:val="Table Grid24"/>
    <w:basedOn w:val="TableNormal"/>
    <w:next w:val="TableGrid"/>
    <w:uiPriority w:val="59"/>
    <w:rsid w:val="00C57934"/>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0">
    <w:name w:val="Body"/>
    <w:rsid w:val="00C57934"/>
    <w:pPr>
      <w:pBdr>
        <w:top w:val="nil"/>
        <w:left w:val="nil"/>
        <w:bottom w:val="nil"/>
        <w:right w:val="nil"/>
        <w:between w:val="nil"/>
        <w:bar w:val="nil"/>
      </w:pBdr>
      <w:spacing w:after="160" w:line="259" w:lineRule="auto"/>
    </w:pPr>
    <w:rPr>
      <w:rFonts w:ascii="Calibri" w:eastAsia="Calibri" w:hAnsi="Calibri" w:cs="Calibri"/>
      <w:color w:val="000000"/>
      <w:spacing w:val="0"/>
      <w:sz w:val="22"/>
      <w:szCs w:val="22"/>
      <w:u w:color="000000"/>
      <w:bdr w:val="nil"/>
    </w:rPr>
  </w:style>
  <w:style w:type="numbering" w:customStyle="1" w:styleId="NoList7">
    <w:name w:val="No List7"/>
    <w:next w:val="NoList"/>
    <w:uiPriority w:val="99"/>
    <w:semiHidden/>
    <w:unhideWhenUsed/>
    <w:rsid w:val="00083C4E"/>
  </w:style>
  <w:style w:type="table" w:customStyle="1" w:styleId="TableGrid25">
    <w:name w:val="Table Grid25"/>
    <w:basedOn w:val="TableNormal"/>
    <w:next w:val="TableGrid"/>
    <w:uiPriority w:val="59"/>
    <w:rsid w:val="00083C4E"/>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083C4E"/>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D658A"/>
  </w:style>
  <w:style w:type="table" w:customStyle="1" w:styleId="TableGrid27">
    <w:name w:val="Table Grid27"/>
    <w:basedOn w:val="TableNormal"/>
    <w:next w:val="TableGrid"/>
    <w:uiPriority w:val="59"/>
    <w:rsid w:val="001D658A"/>
    <w:pPr>
      <w:pBdr>
        <w:top w:val="nil"/>
        <w:left w:val="nil"/>
        <w:bottom w:val="nil"/>
        <w:right w:val="nil"/>
        <w:between w:val="nil"/>
        <w:bar w:val="nil"/>
      </w:pBdr>
    </w:pPr>
    <w:rPr>
      <w:rFonts w:ascii="Times New Roman" w:eastAsia="Arial Unicode MS" w:hAnsi="Times New Roman" w:cs="Times New Roman"/>
      <w:spacing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8">
    <w:name w:val="Style28"/>
    <w:uiPriority w:val="99"/>
    <w:rsid w:val="00ED18D9"/>
    <w:pPr>
      <w:numPr>
        <w:numId w:val="55"/>
      </w:numPr>
    </w:pPr>
  </w:style>
  <w:style w:type="numbering" w:customStyle="1" w:styleId="Style29">
    <w:name w:val="Style29"/>
    <w:uiPriority w:val="99"/>
    <w:rsid w:val="00AA2596"/>
    <w:pPr>
      <w:numPr>
        <w:numId w:val="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4103">
      <w:bodyDiv w:val="1"/>
      <w:marLeft w:val="0"/>
      <w:marRight w:val="0"/>
      <w:marTop w:val="0"/>
      <w:marBottom w:val="0"/>
      <w:divBdr>
        <w:top w:val="none" w:sz="0" w:space="0" w:color="auto"/>
        <w:left w:val="none" w:sz="0" w:space="0" w:color="auto"/>
        <w:bottom w:val="none" w:sz="0" w:space="0" w:color="auto"/>
        <w:right w:val="none" w:sz="0" w:space="0" w:color="auto"/>
      </w:divBdr>
    </w:div>
    <w:div w:id="152768904">
      <w:bodyDiv w:val="1"/>
      <w:marLeft w:val="0"/>
      <w:marRight w:val="0"/>
      <w:marTop w:val="0"/>
      <w:marBottom w:val="0"/>
      <w:divBdr>
        <w:top w:val="none" w:sz="0" w:space="0" w:color="auto"/>
        <w:left w:val="none" w:sz="0" w:space="0" w:color="auto"/>
        <w:bottom w:val="none" w:sz="0" w:space="0" w:color="auto"/>
        <w:right w:val="none" w:sz="0" w:space="0" w:color="auto"/>
      </w:divBdr>
      <w:divsChild>
        <w:div w:id="832794903">
          <w:marLeft w:val="360"/>
          <w:marRight w:val="0"/>
          <w:marTop w:val="0"/>
          <w:marBottom w:val="0"/>
          <w:divBdr>
            <w:top w:val="none" w:sz="0" w:space="0" w:color="auto"/>
            <w:left w:val="none" w:sz="0" w:space="0" w:color="auto"/>
            <w:bottom w:val="none" w:sz="0" w:space="0" w:color="auto"/>
            <w:right w:val="none" w:sz="0" w:space="0" w:color="auto"/>
          </w:divBdr>
        </w:div>
        <w:div w:id="700014061">
          <w:marLeft w:val="360"/>
          <w:marRight w:val="0"/>
          <w:marTop w:val="0"/>
          <w:marBottom w:val="0"/>
          <w:divBdr>
            <w:top w:val="none" w:sz="0" w:space="0" w:color="auto"/>
            <w:left w:val="none" w:sz="0" w:space="0" w:color="auto"/>
            <w:bottom w:val="none" w:sz="0" w:space="0" w:color="auto"/>
            <w:right w:val="none" w:sz="0" w:space="0" w:color="auto"/>
          </w:divBdr>
        </w:div>
        <w:div w:id="1342514472">
          <w:marLeft w:val="360"/>
          <w:marRight w:val="0"/>
          <w:marTop w:val="0"/>
          <w:marBottom w:val="0"/>
          <w:divBdr>
            <w:top w:val="none" w:sz="0" w:space="0" w:color="auto"/>
            <w:left w:val="none" w:sz="0" w:space="0" w:color="auto"/>
            <w:bottom w:val="none" w:sz="0" w:space="0" w:color="auto"/>
            <w:right w:val="none" w:sz="0" w:space="0" w:color="auto"/>
          </w:divBdr>
        </w:div>
        <w:div w:id="73093103">
          <w:marLeft w:val="360"/>
          <w:marRight w:val="0"/>
          <w:marTop w:val="0"/>
          <w:marBottom w:val="0"/>
          <w:divBdr>
            <w:top w:val="none" w:sz="0" w:space="0" w:color="auto"/>
            <w:left w:val="none" w:sz="0" w:space="0" w:color="auto"/>
            <w:bottom w:val="none" w:sz="0" w:space="0" w:color="auto"/>
            <w:right w:val="none" w:sz="0" w:space="0" w:color="auto"/>
          </w:divBdr>
        </w:div>
        <w:div w:id="1136293823">
          <w:marLeft w:val="360"/>
          <w:marRight w:val="0"/>
          <w:marTop w:val="0"/>
          <w:marBottom w:val="0"/>
          <w:divBdr>
            <w:top w:val="none" w:sz="0" w:space="0" w:color="auto"/>
            <w:left w:val="none" w:sz="0" w:space="0" w:color="auto"/>
            <w:bottom w:val="none" w:sz="0" w:space="0" w:color="auto"/>
            <w:right w:val="none" w:sz="0" w:space="0" w:color="auto"/>
          </w:divBdr>
        </w:div>
        <w:div w:id="1801454541">
          <w:marLeft w:val="360"/>
          <w:marRight w:val="0"/>
          <w:marTop w:val="0"/>
          <w:marBottom w:val="0"/>
          <w:divBdr>
            <w:top w:val="none" w:sz="0" w:space="0" w:color="auto"/>
            <w:left w:val="none" w:sz="0" w:space="0" w:color="auto"/>
            <w:bottom w:val="none" w:sz="0" w:space="0" w:color="auto"/>
            <w:right w:val="none" w:sz="0" w:space="0" w:color="auto"/>
          </w:divBdr>
        </w:div>
        <w:div w:id="152379830">
          <w:marLeft w:val="360"/>
          <w:marRight w:val="0"/>
          <w:marTop w:val="0"/>
          <w:marBottom w:val="0"/>
          <w:divBdr>
            <w:top w:val="none" w:sz="0" w:space="0" w:color="auto"/>
            <w:left w:val="none" w:sz="0" w:space="0" w:color="auto"/>
            <w:bottom w:val="none" w:sz="0" w:space="0" w:color="auto"/>
            <w:right w:val="none" w:sz="0" w:space="0" w:color="auto"/>
          </w:divBdr>
        </w:div>
        <w:div w:id="613563411">
          <w:marLeft w:val="360"/>
          <w:marRight w:val="0"/>
          <w:marTop w:val="0"/>
          <w:marBottom w:val="0"/>
          <w:divBdr>
            <w:top w:val="none" w:sz="0" w:space="0" w:color="auto"/>
            <w:left w:val="none" w:sz="0" w:space="0" w:color="auto"/>
            <w:bottom w:val="none" w:sz="0" w:space="0" w:color="auto"/>
            <w:right w:val="none" w:sz="0" w:space="0" w:color="auto"/>
          </w:divBdr>
        </w:div>
        <w:div w:id="2103648852">
          <w:marLeft w:val="360"/>
          <w:marRight w:val="0"/>
          <w:marTop w:val="0"/>
          <w:marBottom w:val="0"/>
          <w:divBdr>
            <w:top w:val="none" w:sz="0" w:space="0" w:color="auto"/>
            <w:left w:val="none" w:sz="0" w:space="0" w:color="auto"/>
            <w:bottom w:val="none" w:sz="0" w:space="0" w:color="auto"/>
            <w:right w:val="none" w:sz="0" w:space="0" w:color="auto"/>
          </w:divBdr>
        </w:div>
        <w:div w:id="1699966739">
          <w:marLeft w:val="360"/>
          <w:marRight w:val="0"/>
          <w:marTop w:val="0"/>
          <w:marBottom w:val="0"/>
          <w:divBdr>
            <w:top w:val="none" w:sz="0" w:space="0" w:color="auto"/>
            <w:left w:val="none" w:sz="0" w:space="0" w:color="auto"/>
            <w:bottom w:val="none" w:sz="0" w:space="0" w:color="auto"/>
            <w:right w:val="none" w:sz="0" w:space="0" w:color="auto"/>
          </w:divBdr>
        </w:div>
        <w:div w:id="684749470">
          <w:marLeft w:val="360"/>
          <w:marRight w:val="0"/>
          <w:marTop w:val="0"/>
          <w:marBottom w:val="0"/>
          <w:divBdr>
            <w:top w:val="none" w:sz="0" w:space="0" w:color="auto"/>
            <w:left w:val="none" w:sz="0" w:space="0" w:color="auto"/>
            <w:bottom w:val="none" w:sz="0" w:space="0" w:color="auto"/>
            <w:right w:val="none" w:sz="0" w:space="0" w:color="auto"/>
          </w:divBdr>
        </w:div>
        <w:div w:id="2086603195">
          <w:marLeft w:val="360"/>
          <w:marRight w:val="0"/>
          <w:marTop w:val="0"/>
          <w:marBottom w:val="0"/>
          <w:divBdr>
            <w:top w:val="none" w:sz="0" w:space="0" w:color="auto"/>
            <w:left w:val="none" w:sz="0" w:space="0" w:color="auto"/>
            <w:bottom w:val="none" w:sz="0" w:space="0" w:color="auto"/>
            <w:right w:val="none" w:sz="0" w:space="0" w:color="auto"/>
          </w:divBdr>
        </w:div>
        <w:div w:id="1348629617">
          <w:marLeft w:val="360"/>
          <w:marRight w:val="0"/>
          <w:marTop w:val="0"/>
          <w:marBottom w:val="0"/>
          <w:divBdr>
            <w:top w:val="none" w:sz="0" w:space="0" w:color="auto"/>
            <w:left w:val="none" w:sz="0" w:space="0" w:color="auto"/>
            <w:bottom w:val="none" w:sz="0" w:space="0" w:color="auto"/>
            <w:right w:val="none" w:sz="0" w:space="0" w:color="auto"/>
          </w:divBdr>
        </w:div>
        <w:div w:id="147283890">
          <w:marLeft w:val="360"/>
          <w:marRight w:val="0"/>
          <w:marTop w:val="0"/>
          <w:marBottom w:val="0"/>
          <w:divBdr>
            <w:top w:val="none" w:sz="0" w:space="0" w:color="auto"/>
            <w:left w:val="none" w:sz="0" w:space="0" w:color="auto"/>
            <w:bottom w:val="none" w:sz="0" w:space="0" w:color="auto"/>
            <w:right w:val="none" w:sz="0" w:space="0" w:color="auto"/>
          </w:divBdr>
        </w:div>
      </w:divsChild>
    </w:div>
    <w:div w:id="537279001">
      <w:bodyDiv w:val="1"/>
      <w:marLeft w:val="0"/>
      <w:marRight w:val="0"/>
      <w:marTop w:val="0"/>
      <w:marBottom w:val="0"/>
      <w:divBdr>
        <w:top w:val="none" w:sz="0" w:space="0" w:color="auto"/>
        <w:left w:val="none" w:sz="0" w:space="0" w:color="auto"/>
        <w:bottom w:val="none" w:sz="0" w:space="0" w:color="auto"/>
        <w:right w:val="none" w:sz="0" w:space="0" w:color="auto"/>
      </w:divBdr>
    </w:div>
    <w:div w:id="790707340">
      <w:bodyDiv w:val="1"/>
      <w:marLeft w:val="0"/>
      <w:marRight w:val="0"/>
      <w:marTop w:val="0"/>
      <w:marBottom w:val="0"/>
      <w:divBdr>
        <w:top w:val="none" w:sz="0" w:space="0" w:color="auto"/>
        <w:left w:val="none" w:sz="0" w:space="0" w:color="auto"/>
        <w:bottom w:val="none" w:sz="0" w:space="0" w:color="auto"/>
        <w:right w:val="none" w:sz="0" w:space="0" w:color="auto"/>
      </w:divBdr>
    </w:div>
    <w:div w:id="808207673">
      <w:bodyDiv w:val="1"/>
      <w:marLeft w:val="0"/>
      <w:marRight w:val="0"/>
      <w:marTop w:val="0"/>
      <w:marBottom w:val="0"/>
      <w:divBdr>
        <w:top w:val="none" w:sz="0" w:space="0" w:color="auto"/>
        <w:left w:val="none" w:sz="0" w:space="0" w:color="auto"/>
        <w:bottom w:val="none" w:sz="0" w:space="0" w:color="auto"/>
        <w:right w:val="none" w:sz="0" w:space="0" w:color="auto"/>
      </w:divBdr>
    </w:div>
    <w:div w:id="839856394">
      <w:bodyDiv w:val="1"/>
      <w:marLeft w:val="0"/>
      <w:marRight w:val="0"/>
      <w:marTop w:val="0"/>
      <w:marBottom w:val="0"/>
      <w:divBdr>
        <w:top w:val="none" w:sz="0" w:space="0" w:color="auto"/>
        <w:left w:val="none" w:sz="0" w:space="0" w:color="auto"/>
        <w:bottom w:val="none" w:sz="0" w:space="0" w:color="auto"/>
        <w:right w:val="none" w:sz="0" w:space="0" w:color="auto"/>
      </w:divBdr>
    </w:div>
    <w:div w:id="879590765">
      <w:bodyDiv w:val="1"/>
      <w:marLeft w:val="0"/>
      <w:marRight w:val="0"/>
      <w:marTop w:val="0"/>
      <w:marBottom w:val="0"/>
      <w:divBdr>
        <w:top w:val="none" w:sz="0" w:space="0" w:color="auto"/>
        <w:left w:val="none" w:sz="0" w:space="0" w:color="auto"/>
        <w:bottom w:val="none" w:sz="0" w:space="0" w:color="auto"/>
        <w:right w:val="none" w:sz="0" w:space="0" w:color="auto"/>
      </w:divBdr>
    </w:div>
    <w:div w:id="1028719241">
      <w:bodyDiv w:val="1"/>
      <w:marLeft w:val="0"/>
      <w:marRight w:val="0"/>
      <w:marTop w:val="0"/>
      <w:marBottom w:val="0"/>
      <w:divBdr>
        <w:top w:val="none" w:sz="0" w:space="0" w:color="auto"/>
        <w:left w:val="none" w:sz="0" w:space="0" w:color="auto"/>
        <w:bottom w:val="none" w:sz="0" w:space="0" w:color="auto"/>
        <w:right w:val="none" w:sz="0" w:space="0" w:color="auto"/>
      </w:divBdr>
    </w:div>
    <w:div w:id="1242912804">
      <w:bodyDiv w:val="1"/>
      <w:marLeft w:val="0"/>
      <w:marRight w:val="0"/>
      <w:marTop w:val="0"/>
      <w:marBottom w:val="0"/>
      <w:divBdr>
        <w:top w:val="none" w:sz="0" w:space="0" w:color="auto"/>
        <w:left w:val="none" w:sz="0" w:space="0" w:color="auto"/>
        <w:bottom w:val="none" w:sz="0" w:space="0" w:color="auto"/>
        <w:right w:val="none" w:sz="0" w:space="0" w:color="auto"/>
      </w:divBdr>
    </w:div>
    <w:div w:id="1247348253">
      <w:bodyDiv w:val="1"/>
      <w:marLeft w:val="0"/>
      <w:marRight w:val="0"/>
      <w:marTop w:val="0"/>
      <w:marBottom w:val="0"/>
      <w:divBdr>
        <w:top w:val="none" w:sz="0" w:space="0" w:color="auto"/>
        <w:left w:val="none" w:sz="0" w:space="0" w:color="auto"/>
        <w:bottom w:val="none" w:sz="0" w:space="0" w:color="auto"/>
        <w:right w:val="none" w:sz="0" w:space="0" w:color="auto"/>
      </w:divBdr>
    </w:div>
    <w:div w:id="1488206075">
      <w:bodyDiv w:val="1"/>
      <w:marLeft w:val="0"/>
      <w:marRight w:val="0"/>
      <w:marTop w:val="0"/>
      <w:marBottom w:val="0"/>
      <w:divBdr>
        <w:top w:val="none" w:sz="0" w:space="0" w:color="auto"/>
        <w:left w:val="none" w:sz="0" w:space="0" w:color="auto"/>
        <w:bottom w:val="none" w:sz="0" w:space="0" w:color="auto"/>
        <w:right w:val="none" w:sz="0" w:space="0" w:color="auto"/>
      </w:divBdr>
    </w:div>
    <w:div w:id="1541358930">
      <w:bodyDiv w:val="1"/>
      <w:marLeft w:val="0"/>
      <w:marRight w:val="0"/>
      <w:marTop w:val="0"/>
      <w:marBottom w:val="0"/>
      <w:divBdr>
        <w:top w:val="none" w:sz="0" w:space="0" w:color="auto"/>
        <w:left w:val="none" w:sz="0" w:space="0" w:color="auto"/>
        <w:bottom w:val="none" w:sz="0" w:space="0" w:color="auto"/>
        <w:right w:val="none" w:sz="0" w:space="0" w:color="auto"/>
      </w:divBdr>
    </w:div>
    <w:div w:id="1588348302">
      <w:bodyDiv w:val="1"/>
      <w:marLeft w:val="0"/>
      <w:marRight w:val="0"/>
      <w:marTop w:val="0"/>
      <w:marBottom w:val="0"/>
      <w:divBdr>
        <w:top w:val="none" w:sz="0" w:space="0" w:color="auto"/>
        <w:left w:val="none" w:sz="0" w:space="0" w:color="auto"/>
        <w:bottom w:val="none" w:sz="0" w:space="0" w:color="auto"/>
        <w:right w:val="none" w:sz="0" w:space="0" w:color="auto"/>
      </w:divBdr>
    </w:div>
    <w:div w:id="1801342112">
      <w:bodyDiv w:val="1"/>
      <w:marLeft w:val="0"/>
      <w:marRight w:val="0"/>
      <w:marTop w:val="0"/>
      <w:marBottom w:val="0"/>
      <w:divBdr>
        <w:top w:val="none" w:sz="0" w:space="0" w:color="auto"/>
        <w:left w:val="none" w:sz="0" w:space="0" w:color="auto"/>
        <w:bottom w:val="none" w:sz="0" w:space="0" w:color="auto"/>
        <w:right w:val="none" w:sz="0" w:space="0" w:color="auto"/>
      </w:divBdr>
    </w:div>
    <w:div w:id="1807971327">
      <w:bodyDiv w:val="1"/>
      <w:marLeft w:val="0"/>
      <w:marRight w:val="0"/>
      <w:marTop w:val="0"/>
      <w:marBottom w:val="0"/>
      <w:divBdr>
        <w:top w:val="none" w:sz="0" w:space="0" w:color="auto"/>
        <w:left w:val="none" w:sz="0" w:space="0" w:color="auto"/>
        <w:bottom w:val="none" w:sz="0" w:space="0" w:color="auto"/>
        <w:right w:val="none" w:sz="0" w:space="0" w:color="auto"/>
      </w:divBdr>
    </w:div>
    <w:div w:id="200889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9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QuickStyle" Target="diagrams/quickStyle1.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0.png"/><Relationship Id="rId22" Type="http://schemas.microsoft.com/office/2007/relationships/diagramDrawing" Target="diagrams/drawing1.xml"/><Relationship Id="rId27" Type="http://schemas.openxmlformats.org/officeDocument/2006/relationships/theme" Target="theme/theme1.xml"/><Relationship Id="rId100" Type="http://schemas.microsoft.com/office/2016/09/relationships/commentsIds" Target="commentsId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6E174E-6ABF-413E-A846-384F7444F7C7}" type="doc">
      <dgm:prSet loTypeId="urn:microsoft.com/office/officeart/2005/8/layout/radial6" loCatId="hierarchy" qsTypeId="urn:microsoft.com/office/officeart/2005/8/quickstyle/simple3" qsCatId="simple" csTypeId="urn:microsoft.com/office/officeart/2005/8/colors/accent1_2" csCatId="accent1" phldr="1"/>
      <dgm:spPr/>
      <dgm:t>
        <a:bodyPr/>
        <a:lstStyle/>
        <a:p>
          <a:endParaRPr lang="en-PH"/>
        </a:p>
      </dgm:t>
    </dgm:pt>
    <dgm:pt modelId="{8404E3A7-D0E5-E642-A603-E9CBE91A45A0}">
      <dgm:prSet custT="1"/>
      <dgm:spPr/>
      <dgm:t>
        <a:bodyPr/>
        <a:lstStyle/>
        <a:p>
          <a:r>
            <a:rPr lang="en-US" sz="1000" dirty="0"/>
            <a:t>Kwale County CADP 2019-2020</a:t>
          </a:r>
        </a:p>
      </dgm:t>
    </dgm:pt>
    <dgm:pt modelId="{42BE1371-AADA-6B43-80E1-CAFD89321AA1}" type="parTrans" cxnId="{1BF5766B-718F-6A40-A78B-E81B4028FF5C}">
      <dgm:prSet/>
      <dgm:spPr/>
      <dgm:t>
        <a:bodyPr/>
        <a:lstStyle/>
        <a:p>
          <a:endParaRPr lang="en-US" sz="1100"/>
        </a:p>
      </dgm:t>
    </dgm:pt>
    <dgm:pt modelId="{3EE68D75-821D-3F49-800C-C0E0A5700C08}" type="sibTrans" cxnId="{1BF5766B-718F-6A40-A78B-E81B4028FF5C}">
      <dgm:prSet/>
      <dgm:spPr/>
      <dgm:t>
        <a:bodyPr/>
        <a:lstStyle/>
        <a:p>
          <a:endParaRPr lang="en-US" sz="1100"/>
        </a:p>
      </dgm:t>
    </dgm:pt>
    <dgm:pt modelId="{3FAB53C4-052C-4649-A7A2-677495D4E585}">
      <dgm:prSet custT="1"/>
      <dgm:spPr/>
      <dgm:t>
        <a:bodyPr/>
        <a:lstStyle/>
        <a:p>
          <a:r>
            <a:rPr lang="en-US" sz="1000" dirty="0"/>
            <a:t>County executive (governor, deputy governor and county executive)</a:t>
          </a:r>
        </a:p>
      </dgm:t>
    </dgm:pt>
    <dgm:pt modelId="{81BB8CB5-5D93-EF4E-9400-C27685785D4B}" type="parTrans" cxnId="{E4BCF260-B879-5141-9F71-9B3F1E558993}">
      <dgm:prSet/>
      <dgm:spPr/>
      <dgm:t>
        <a:bodyPr/>
        <a:lstStyle/>
        <a:p>
          <a:endParaRPr lang="en-US" sz="1100"/>
        </a:p>
      </dgm:t>
    </dgm:pt>
    <dgm:pt modelId="{776E0675-20AC-9C4C-ABB2-CCE0D1240B2E}" type="sibTrans" cxnId="{E4BCF260-B879-5141-9F71-9B3F1E558993}">
      <dgm:prSet/>
      <dgm:spPr>
        <a:noFill/>
        <a:ln>
          <a:solidFill>
            <a:srgbClr val="0070C0"/>
          </a:solidFill>
        </a:ln>
      </dgm:spPr>
      <dgm:t>
        <a:bodyPr/>
        <a:lstStyle/>
        <a:p>
          <a:endParaRPr lang="en-US" sz="1100"/>
        </a:p>
      </dgm:t>
    </dgm:pt>
    <dgm:pt modelId="{AECF5F4F-9CBC-6544-8A55-0005F80CC66E}">
      <dgm:prSet custT="1"/>
      <dgm:spPr/>
      <dgm:t>
        <a:bodyPr/>
        <a:lstStyle/>
        <a:p>
          <a:r>
            <a:rPr lang="en-US" sz="1000" dirty="0"/>
            <a:t>Relevant county laws and enabling environment</a:t>
          </a:r>
        </a:p>
      </dgm:t>
    </dgm:pt>
    <dgm:pt modelId="{35EB45EB-9970-B84D-827B-1A9280880CA6}" type="parTrans" cxnId="{74C5FD05-FD12-184D-8651-6A96CF25AE25}">
      <dgm:prSet/>
      <dgm:spPr/>
      <dgm:t>
        <a:bodyPr/>
        <a:lstStyle/>
        <a:p>
          <a:endParaRPr lang="en-US" sz="1100"/>
        </a:p>
      </dgm:t>
    </dgm:pt>
    <dgm:pt modelId="{78FFD21D-8DEF-D648-BDB8-50099607C7AC}" type="sibTrans" cxnId="{74C5FD05-FD12-184D-8651-6A96CF25AE25}">
      <dgm:prSet/>
      <dgm:spPr>
        <a:noFill/>
        <a:ln>
          <a:solidFill>
            <a:srgbClr val="0070C0"/>
          </a:solidFill>
        </a:ln>
      </dgm:spPr>
      <dgm:t>
        <a:bodyPr/>
        <a:lstStyle/>
        <a:p>
          <a:endParaRPr lang="en-US" sz="1100"/>
        </a:p>
      </dgm:t>
    </dgm:pt>
    <dgm:pt modelId="{E25850CF-8192-5F4B-97EB-40EF43FB6CC1}">
      <dgm:prSet custT="1"/>
      <dgm:spPr/>
      <dgm:t>
        <a:bodyPr/>
        <a:lstStyle/>
        <a:p>
          <a:r>
            <a:rPr lang="en-US" sz="1000" dirty="0"/>
            <a:t>County assembly (speaker, clerk,assembly service board)</a:t>
          </a:r>
        </a:p>
      </dgm:t>
    </dgm:pt>
    <dgm:pt modelId="{BAA0226B-A58D-6343-BADC-6EA911BA96CF}" type="parTrans" cxnId="{C5AC38BC-5C2F-144E-A3AA-AD3CB634BF7A}">
      <dgm:prSet/>
      <dgm:spPr/>
      <dgm:t>
        <a:bodyPr/>
        <a:lstStyle/>
        <a:p>
          <a:endParaRPr lang="en-US" sz="1100"/>
        </a:p>
      </dgm:t>
    </dgm:pt>
    <dgm:pt modelId="{CCDBF813-243E-CF4D-9CFB-1E6855775A86}" type="sibTrans" cxnId="{C5AC38BC-5C2F-144E-A3AA-AD3CB634BF7A}">
      <dgm:prSet/>
      <dgm:spPr>
        <a:noFill/>
        <a:ln>
          <a:solidFill>
            <a:srgbClr val="0070C0"/>
          </a:solidFill>
        </a:ln>
      </dgm:spPr>
      <dgm:t>
        <a:bodyPr/>
        <a:lstStyle/>
        <a:p>
          <a:endParaRPr lang="en-US" sz="1100"/>
        </a:p>
      </dgm:t>
    </dgm:pt>
    <dgm:pt modelId="{D5A47BAD-66FD-004C-8093-7388908560AC}">
      <dgm:prSet custT="1"/>
      <dgm:spPr/>
      <dgm:t>
        <a:bodyPr/>
        <a:lstStyle/>
        <a:p>
          <a:r>
            <a:rPr lang="en-US" sz="1000" dirty="0"/>
            <a:t>County policy</a:t>
          </a:r>
        </a:p>
      </dgm:t>
    </dgm:pt>
    <dgm:pt modelId="{6D960504-0272-5247-AE00-0B5FAE789601}" type="parTrans" cxnId="{95D9F835-F122-7A40-918F-F561EE03854E}">
      <dgm:prSet/>
      <dgm:spPr/>
      <dgm:t>
        <a:bodyPr/>
        <a:lstStyle/>
        <a:p>
          <a:endParaRPr lang="en-US" sz="1100"/>
        </a:p>
      </dgm:t>
    </dgm:pt>
    <dgm:pt modelId="{DC4EDBFB-CD49-054B-B1C2-7E9D4FE50084}" type="sibTrans" cxnId="{95D9F835-F122-7A40-918F-F561EE03854E}">
      <dgm:prSet/>
      <dgm:spPr>
        <a:noFill/>
        <a:ln>
          <a:solidFill>
            <a:srgbClr val="0070C0"/>
          </a:solidFill>
        </a:ln>
      </dgm:spPr>
      <dgm:t>
        <a:bodyPr/>
        <a:lstStyle/>
        <a:p>
          <a:endParaRPr lang="en-US" sz="1100"/>
        </a:p>
      </dgm:t>
    </dgm:pt>
    <dgm:pt modelId="{8DEE6A20-0EAF-0645-9ADD-D059275F7705}">
      <dgm:prSet custT="1"/>
      <dgm:spPr/>
      <dgm:t>
        <a:bodyPr/>
        <a:lstStyle/>
        <a:p>
          <a:r>
            <a:rPr lang="en-US" sz="1000" dirty="0"/>
            <a:t>Non-state actors (CSOs,FBOs,CBOs,NGOs)</a:t>
          </a:r>
        </a:p>
      </dgm:t>
    </dgm:pt>
    <dgm:pt modelId="{ACE21240-ACD5-BA4F-9310-B78017ECA761}" type="parTrans" cxnId="{8891B6C5-9159-AF44-89C0-C102BECBDADA}">
      <dgm:prSet/>
      <dgm:spPr/>
      <dgm:t>
        <a:bodyPr/>
        <a:lstStyle/>
        <a:p>
          <a:endParaRPr lang="en-US" sz="1100"/>
        </a:p>
      </dgm:t>
    </dgm:pt>
    <dgm:pt modelId="{49BD9A41-C89B-1745-81D1-ADF1F661074D}" type="sibTrans" cxnId="{8891B6C5-9159-AF44-89C0-C102BECBDADA}">
      <dgm:prSet/>
      <dgm:spPr>
        <a:noFill/>
        <a:ln>
          <a:solidFill>
            <a:srgbClr val="0070C0"/>
          </a:solidFill>
        </a:ln>
      </dgm:spPr>
      <dgm:t>
        <a:bodyPr/>
        <a:lstStyle/>
        <a:p>
          <a:endParaRPr lang="en-US" sz="1100"/>
        </a:p>
      </dgm:t>
    </dgm:pt>
    <dgm:pt modelId="{6C276A6F-1F32-1F4B-8ECC-9B1F657BD74F}">
      <dgm:prSet custT="1"/>
      <dgm:spPr/>
      <dgm:t>
        <a:bodyPr/>
        <a:lstStyle/>
        <a:p>
          <a:r>
            <a:rPr lang="en-US" sz="1000" dirty="0"/>
            <a:t>National government, ministries, departments and agencies</a:t>
          </a:r>
        </a:p>
      </dgm:t>
    </dgm:pt>
    <dgm:pt modelId="{5F1D17C8-1732-2A4E-B9E6-44C6110BB318}" type="parTrans" cxnId="{6CF55D63-33AE-DA48-A3CF-5CA2DA2E9283}">
      <dgm:prSet/>
      <dgm:spPr/>
      <dgm:t>
        <a:bodyPr/>
        <a:lstStyle/>
        <a:p>
          <a:endParaRPr lang="en-US" sz="1100"/>
        </a:p>
      </dgm:t>
    </dgm:pt>
    <dgm:pt modelId="{C628EC9F-29A1-0D4B-9662-8D1554D86852}" type="sibTrans" cxnId="{6CF55D63-33AE-DA48-A3CF-5CA2DA2E9283}">
      <dgm:prSet/>
      <dgm:spPr>
        <a:noFill/>
        <a:ln>
          <a:solidFill>
            <a:srgbClr val="0070C0"/>
          </a:solidFill>
        </a:ln>
      </dgm:spPr>
      <dgm:t>
        <a:bodyPr/>
        <a:lstStyle/>
        <a:p>
          <a:endParaRPr lang="en-US" sz="1100"/>
        </a:p>
      </dgm:t>
    </dgm:pt>
    <dgm:pt modelId="{3760BF1A-E071-9543-9FB2-052A0967E434}">
      <dgm:prSet custT="1"/>
      <dgm:spPr/>
      <dgm:t>
        <a:bodyPr/>
        <a:lstStyle/>
        <a:p>
          <a:r>
            <a:rPr lang="en-US" sz="1000" dirty="0"/>
            <a:t>Partnerships and</a:t>
          </a:r>
        </a:p>
        <a:p>
          <a:r>
            <a:rPr lang="en-US" sz="1000" dirty="0"/>
            <a:t>collaborations</a:t>
          </a:r>
        </a:p>
      </dgm:t>
    </dgm:pt>
    <dgm:pt modelId="{E557EE83-7424-EE4E-8B5F-723C38AB9550}" type="parTrans" cxnId="{79DDACD7-F67E-D043-9F3E-00CFB4CAF9E4}">
      <dgm:prSet/>
      <dgm:spPr/>
      <dgm:t>
        <a:bodyPr/>
        <a:lstStyle/>
        <a:p>
          <a:endParaRPr lang="en-US" sz="1100"/>
        </a:p>
      </dgm:t>
    </dgm:pt>
    <dgm:pt modelId="{AEFA82B5-7059-2E4C-8C59-2A4763507FD1}" type="sibTrans" cxnId="{79DDACD7-F67E-D043-9F3E-00CFB4CAF9E4}">
      <dgm:prSet/>
      <dgm:spPr>
        <a:noFill/>
        <a:ln>
          <a:solidFill>
            <a:srgbClr val="0070C0"/>
          </a:solidFill>
        </a:ln>
      </dgm:spPr>
      <dgm:t>
        <a:bodyPr/>
        <a:lstStyle/>
        <a:p>
          <a:endParaRPr lang="en-US" sz="1100"/>
        </a:p>
      </dgm:t>
    </dgm:pt>
    <dgm:pt modelId="{5E4DC8FA-F989-C042-86A1-5D6952B55CFE}" type="pres">
      <dgm:prSet presAssocID="{F96E174E-6ABF-413E-A846-384F7444F7C7}" presName="Name0" presStyleCnt="0">
        <dgm:presLayoutVars>
          <dgm:chMax val="1"/>
          <dgm:dir/>
          <dgm:animLvl val="ctr"/>
          <dgm:resizeHandles val="exact"/>
        </dgm:presLayoutVars>
      </dgm:prSet>
      <dgm:spPr/>
      <dgm:t>
        <a:bodyPr/>
        <a:lstStyle/>
        <a:p>
          <a:endParaRPr lang="en-US"/>
        </a:p>
      </dgm:t>
    </dgm:pt>
    <dgm:pt modelId="{5ADAA793-AF9C-0043-9393-4A47585E558F}" type="pres">
      <dgm:prSet presAssocID="{8404E3A7-D0E5-E642-A603-E9CBE91A45A0}" presName="centerShape" presStyleLbl="node0" presStyleIdx="0" presStyleCnt="1" custLinFactNeighborY="-4620"/>
      <dgm:spPr/>
      <dgm:t>
        <a:bodyPr/>
        <a:lstStyle/>
        <a:p>
          <a:endParaRPr lang="en-US"/>
        </a:p>
      </dgm:t>
    </dgm:pt>
    <dgm:pt modelId="{F999D77E-0646-5A43-97F6-A60B653D2EB7}" type="pres">
      <dgm:prSet presAssocID="{3FAB53C4-052C-4649-A7A2-677495D4E585}" presName="node" presStyleLbl="node1" presStyleIdx="0" presStyleCnt="7" custScaleX="152354" custScaleY="121882">
        <dgm:presLayoutVars>
          <dgm:bulletEnabled val="1"/>
        </dgm:presLayoutVars>
      </dgm:prSet>
      <dgm:spPr/>
      <dgm:t>
        <a:bodyPr/>
        <a:lstStyle/>
        <a:p>
          <a:endParaRPr lang="en-US"/>
        </a:p>
      </dgm:t>
    </dgm:pt>
    <dgm:pt modelId="{6AE5F2DB-F314-0248-B4A0-5E21D5E469D2}" type="pres">
      <dgm:prSet presAssocID="{3FAB53C4-052C-4649-A7A2-677495D4E585}" presName="dummy" presStyleCnt="0"/>
      <dgm:spPr/>
    </dgm:pt>
    <dgm:pt modelId="{E6830529-6AD7-C645-9EC5-031DEFB5462B}" type="pres">
      <dgm:prSet presAssocID="{776E0675-20AC-9C4C-ABB2-CCE0D1240B2E}" presName="sibTrans" presStyleLbl="sibTrans2D1" presStyleIdx="0" presStyleCnt="7"/>
      <dgm:spPr/>
      <dgm:t>
        <a:bodyPr/>
        <a:lstStyle/>
        <a:p>
          <a:endParaRPr lang="en-US"/>
        </a:p>
      </dgm:t>
    </dgm:pt>
    <dgm:pt modelId="{D7AC120C-A2FC-624E-8E8D-A8E9E93A00B4}" type="pres">
      <dgm:prSet presAssocID="{6C276A6F-1F32-1F4B-8ECC-9B1F657BD74F}" presName="node" presStyleLbl="node1" presStyleIdx="1" presStyleCnt="7" custScaleX="165308">
        <dgm:presLayoutVars>
          <dgm:bulletEnabled val="1"/>
        </dgm:presLayoutVars>
      </dgm:prSet>
      <dgm:spPr/>
      <dgm:t>
        <a:bodyPr/>
        <a:lstStyle/>
        <a:p>
          <a:endParaRPr lang="en-US"/>
        </a:p>
      </dgm:t>
    </dgm:pt>
    <dgm:pt modelId="{2E211442-9201-734D-ACB5-13ABD715542A}" type="pres">
      <dgm:prSet presAssocID="{6C276A6F-1F32-1F4B-8ECC-9B1F657BD74F}" presName="dummy" presStyleCnt="0"/>
      <dgm:spPr/>
    </dgm:pt>
    <dgm:pt modelId="{C2D190F8-D435-8443-8CB2-E1CE9AC19A5D}" type="pres">
      <dgm:prSet presAssocID="{C628EC9F-29A1-0D4B-9662-8D1554D86852}" presName="sibTrans" presStyleLbl="sibTrans2D1" presStyleIdx="1" presStyleCnt="7"/>
      <dgm:spPr/>
      <dgm:t>
        <a:bodyPr/>
        <a:lstStyle/>
        <a:p>
          <a:endParaRPr lang="en-US"/>
        </a:p>
      </dgm:t>
    </dgm:pt>
    <dgm:pt modelId="{C04B6F7D-ABA5-2B40-A794-80728003C95E}" type="pres">
      <dgm:prSet presAssocID="{3760BF1A-E071-9543-9FB2-052A0967E434}" presName="node" presStyleLbl="node1" presStyleIdx="2" presStyleCnt="7" custScaleX="129855" custScaleY="105688" custRadScaleRad="105928" custRadScaleInc="-27229">
        <dgm:presLayoutVars>
          <dgm:bulletEnabled val="1"/>
        </dgm:presLayoutVars>
      </dgm:prSet>
      <dgm:spPr/>
      <dgm:t>
        <a:bodyPr/>
        <a:lstStyle/>
        <a:p>
          <a:endParaRPr lang="en-US"/>
        </a:p>
      </dgm:t>
    </dgm:pt>
    <dgm:pt modelId="{8E71287B-2BA1-2545-9BDC-0E9B1C06616E}" type="pres">
      <dgm:prSet presAssocID="{3760BF1A-E071-9543-9FB2-052A0967E434}" presName="dummy" presStyleCnt="0"/>
      <dgm:spPr/>
    </dgm:pt>
    <dgm:pt modelId="{9B69C88A-A6FD-3D4C-AA9B-69B79AA7795F}" type="pres">
      <dgm:prSet presAssocID="{AEFA82B5-7059-2E4C-8C59-2A4763507FD1}" presName="sibTrans" presStyleLbl="sibTrans2D1" presStyleIdx="2" presStyleCnt="7"/>
      <dgm:spPr/>
      <dgm:t>
        <a:bodyPr/>
        <a:lstStyle/>
        <a:p>
          <a:endParaRPr lang="en-US"/>
        </a:p>
      </dgm:t>
    </dgm:pt>
    <dgm:pt modelId="{58B26889-70E3-424E-B6C4-5CEA3EF836E4}" type="pres">
      <dgm:prSet presAssocID="{8DEE6A20-0EAF-0645-9ADD-D059275F7705}" presName="node" presStyleLbl="node1" presStyleIdx="3" presStyleCnt="7" custScaleX="127055" custRadScaleRad="107627" custRadScaleInc="-118103">
        <dgm:presLayoutVars>
          <dgm:bulletEnabled val="1"/>
        </dgm:presLayoutVars>
      </dgm:prSet>
      <dgm:spPr/>
      <dgm:t>
        <a:bodyPr/>
        <a:lstStyle/>
        <a:p>
          <a:endParaRPr lang="en-US"/>
        </a:p>
      </dgm:t>
    </dgm:pt>
    <dgm:pt modelId="{033BCB0B-F453-A143-8B49-E2CF8CB745FF}" type="pres">
      <dgm:prSet presAssocID="{8DEE6A20-0EAF-0645-9ADD-D059275F7705}" presName="dummy" presStyleCnt="0"/>
      <dgm:spPr/>
    </dgm:pt>
    <dgm:pt modelId="{301AEE5D-EFF6-AA4D-A1E0-568A348FE875}" type="pres">
      <dgm:prSet presAssocID="{49BD9A41-C89B-1745-81D1-ADF1F661074D}" presName="sibTrans" presStyleLbl="sibTrans2D1" presStyleIdx="3" presStyleCnt="7" custScaleY="91740"/>
      <dgm:spPr/>
      <dgm:t>
        <a:bodyPr/>
        <a:lstStyle/>
        <a:p>
          <a:endParaRPr lang="en-US"/>
        </a:p>
      </dgm:t>
    </dgm:pt>
    <dgm:pt modelId="{CA4AC630-73B9-6042-9CAA-7AACD616AFC7}" type="pres">
      <dgm:prSet presAssocID="{AECF5F4F-9CBC-6544-8A55-0005F80CC66E}" presName="node" presStyleLbl="node1" presStyleIdx="4" presStyleCnt="7" custScaleX="168705" custRadScaleRad="85605" custRadScaleInc="-14645">
        <dgm:presLayoutVars>
          <dgm:bulletEnabled val="1"/>
        </dgm:presLayoutVars>
      </dgm:prSet>
      <dgm:spPr/>
      <dgm:t>
        <a:bodyPr/>
        <a:lstStyle/>
        <a:p>
          <a:endParaRPr lang="en-US"/>
        </a:p>
      </dgm:t>
    </dgm:pt>
    <dgm:pt modelId="{EC31F1DF-6BCD-2E41-9476-7B20301B47C2}" type="pres">
      <dgm:prSet presAssocID="{AECF5F4F-9CBC-6544-8A55-0005F80CC66E}" presName="dummy" presStyleCnt="0"/>
      <dgm:spPr/>
    </dgm:pt>
    <dgm:pt modelId="{2586B7E2-5408-074B-A717-3EF6A416877D}" type="pres">
      <dgm:prSet presAssocID="{78FFD21D-8DEF-D648-BDB8-50099607C7AC}" presName="sibTrans" presStyleLbl="sibTrans2D1" presStyleIdx="4" presStyleCnt="7"/>
      <dgm:spPr/>
      <dgm:t>
        <a:bodyPr/>
        <a:lstStyle/>
        <a:p>
          <a:endParaRPr lang="en-US"/>
        </a:p>
      </dgm:t>
    </dgm:pt>
    <dgm:pt modelId="{FBE4A6D5-1A5A-D34D-8CD4-534C08C5BAD6}" type="pres">
      <dgm:prSet presAssocID="{E25850CF-8192-5F4B-97EB-40EF43FB6CC1}" presName="node" presStyleLbl="node1" presStyleIdx="5" presStyleCnt="7" custScaleX="144993" custScaleY="94366">
        <dgm:presLayoutVars>
          <dgm:bulletEnabled val="1"/>
        </dgm:presLayoutVars>
      </dgm:prSet>
      <dgm:spPr/>
      <dgm:t>
        <a:bodyPr/>
        <a:lstStyle/>
        <a:p>
          <a:endParaRPr lang="en-US"/>
        </a:p>
      </dgm:t>
    </dgm:pt>
    <dgm:pt modelId="{FE2E0F33-6031-0141-BE79-1CC32DCB469A}" type="pres">
      <dgm:prSet presAssocID="{E25850CF-8192-5F4B-97EB-40EF43FB6CC1}" presName="dummy" presStyleCnt="0"/>
      <dgm:spPr/>
    </dgm:pt>
    <dgm:pt modelId="{8D4D3A15-347C-FE45-9773-FA2094327AFC}" type="pres">
      <dgm:prSet presAssocID="{CCDBF813-243E-CF4D-9CFB-1E6855775A86}" presName="sibTrans" presStyleLbl="sibTrans2D1" presStyleIdx="5" presStyleCnt="7"/>
      <dgm:spPr/>
      <dgm:t>
        <a:bodyPr/>
        <a:lstStyle/>
        <a:p>
          <a:endParaRPr lang="en-US"/>
        </a:p>
      </dgm:t>
    </dgm:pt>
    <dgm:pt modelId="{0B4A2771-884F-F346-A827-F03B1637588C}" type="pres">
      <dgm:prSet presAssocID="{D5A47BAD-66FD-004C-8093-7388908560AC}" presName="node" presStyleLbl="node1" presStyleIdx="6" presStyleCnt="7" custScaleX="163852">
        <dgm:presLayoutVars>
          <dgm:bulletEnabled val="1"/>
        </dgm:presLayoutVars>
      </dgm:prSet>
      <dgm:spPr/>
      <dgm:t>
        <a:bodyPr/>
        <a:lstStyle/>
        <a:p>
          <a:endParaRPr lang="en-US"/>
        </a:p>
      </dgm:t>
    </dgm:pt>
    <dgm:pt modelId="{2F2E05FF-0CF6-C64E-8F4D-D06B8490E4FD}" type="pres">
      <dgm:prSet presAssocID="{D5A47BAD-66FD-004C-8093-7388908560AC}" presName="dummy" presStyleCnt="0"/>
      <dgm:spPr/>
    </dgm:pt>
    <dgm:pt modelId="{3F551F9C-B6DE-8741-8293-35DB4A2EFB13}" type="pres">
      <dgm:prSet presAssocID="{DC4EDBFB-CD49-054B-B1C2-7E9D4FE50084}" presName="sibTrans" presStyleLbl="sibTrans2D1" presStyleIdx="6" presStyleCnt="7"/>
      <dgm:spPr/>
      <dgm:t>
        <a:bodyPr/>
        <a:lstStyle/>
        <a:p>
          <a:endParaRPr lang="en-US"/>
        </a:p>
      </dgm:t>
    </dgm:pt>
  </dgm:ptLst>
  <dgm:cxnLst>
    <dgm:cxn modelId="{87B4CA3A-2523-4442-8EAF-69025A07EFB8}" type="presOf" srcId="{AECF5F4F-9CBC-6544-8A55-0005F80CC66E}" destId="{CA4AC630-73B9-6042-9CAA-7AACD616AFC7}" srcOrd="0" destOrd="0" presId="urn:microsoft.com/office/officeart/2005/8/layout/radial6"/>
    <dgm:cxn modelId="{83963458-5864-437E-86DC-9A90A607757C}" type="presOf" srcId="{E25850CF-8192-5F4B-97EB-40EF43FB6CC1}" destId="{FBE4A6D5-1A5A-D34D-8CD4-534C08C5BAD6}" srcOrd="0" destOrd="0" presId="urn:microsoft.com/office/officeart/2005/8/layout/radial6"/>
    <dgm:cxn modelId="{E4BCF260-B879-5141-9F71-9B3F1E558993}" srcId="{8404E3A7-D0E5-E642-A603-E9CBE91A45A0}" destId="{3FAB53C4-052C-4649-A7A2-677495D4E585}" srcOrd="0" destOrd="0" parTransId="{81BB8CB5-5D93-EF4E-9400-C27685785D4B}" sibTransId="{776E0675-20AC-9C4C-ABB2-CCE0D1240B2E}"/>
    <dgm:cxn modelId="{0EBDD461-743E-4E88-928E-A1C6B6672B0C}" type="presOf" srcId="{3760BF1A-E071-9543-9FB2-052A0967E434}" destId="{C04B6F7D-ABA5-2B40-A794-80728003C95E}" srcOrd="0" destOrd="0" presId="urn:microsoft.com/office/officeart/2005/8/layout/radial6"/>
    <dgm:cxn modelId="{74CB1F4C-9A27-4E32-A407-978619FC29B9}" type="presOf" srcId="{C628EC9F-29A1-0D4B-9662-8D1554D86852}" destId="{C2D190F8-D435-8443-8CB2-E1CE9AC19A5D}" srcOrd="0" destOrd="0" presId="urn:microsoft.com/office/officeart/2005/8/layout/radial6"/>
    <dgm:cxn modelId="{8891B6C5-9159-AF44-89C0-C102BECBDADA}" srcId="{8404E3A7-D0E5-E642-A603-E9CBE91A45A0}" destId="{8DEE6A20-0EAF-0645-9ADD-D059275F7705}" srcOrd="3" destOrd="0" parTransId="{ACE21240-ACD5-BA4F-9310-B78017ECA761}" sibTransId="{49BD9A41-C89B-1745-81D1-ADF1F661074D}"/>
    <dgm:cxn modelId="{835B55CD-14A1-4445-A7F8-1FEAD2053AD8}" type="presOf" srcId="{3FAB53C4-052C-4649-A7A2-677495D4E585}" destId="{F999D77E-0646-5A43-97F6-A60B653D2EB7}" srcOrd="0" destOrd="0" presId="urn:microsoft.com/office/officeart/2005/8/layout/radial6"/>
    <dgm:cxn modelId="{40063381-3AB5-44AB-89BB-9940468F471F}" type="presOf" srcId="{6C276A6F-1F32-1F4B-8ECC-9B1F657BD74F}" destId="{D7AC120C-A2FC-624E-8E8D-A8E9E93A00B4}" srcOrd="0" destOrd="0" presId="urn:microsoft.com/office/officeart/2005/8/layout/radial6"/>
    <dgm:cxn modelId="{E687C0F2-B648-484F-B94B-11651B7359F2}" type="presOf" srcId="{78FFD21D-8DEF-D648-BDB8-50099607C7AC}" destId="{2586B7E2-5408-074B-A717-3EF6A416877D}" srcOrd="0" destOrd="0" presId="urn:microsoft.com/office/officeart/2005/8/layout/radial6"/>
    <dgm:cxn modelId="{4DC09358-3BE3-408A-B97D-EDB3BBD60232}" type="presOf" srcId="{776E0675-20AC-9C4C-ABB2-CCE0D1240B2E}" destId="{E6830529-6AD7-C645-9EC5-031DEFB5462B}" srcOrd="0" destOrd="0" presId="urn:microsoft.com/office/officeart/2005/8/layout/radial6"/>
    <dgm:cxn modelId="{6CF55D63-33AE-DA48-A3CF-5CA2DA2E9283}" srcId="{8404E3A7-D0E5-E642-A603-E9CBE91A45A0}" destId="{6C276A6F-1F32-1F4B-8ECC-9B1F657BD74F}" srcOrd="1" destOrd="0" parTransId="{5F1D17C8-1732-2A4E-B9E6-44C6110BB318}" sibTransId="{C628EC9F-29A1-0D4B-9662-8D1554D86852}"/>
    <dgm:cxn modelId="{79DDACD7-F67E-D043-9F3E-00CFB4CAF9E4}" srcId="{8404E3A7-D0E5-E642-A603-E9CBE91A45A0}" destId="{3760BF1A-E071-9543-9FB2-052A0967E434}" srcOrd="2" destOrd="0" parTransId="{E557EE83-7424-EE4E-8B5F-723C38AB9550}" sibTransId="{AEFA82B5-7059-2E4C-8C59-2A4763507FD1}"/>
    <dgm:cxn modelId="{1BF5766B-718F-6A40-A78B-E81B4028FF5C}" srcId="{F96E174E-6ABF-413E-A846-384F7444F7C7}" destId="{8404E3A7-D0E5-E642-A603-E9CBE91A45A0}" srcOrd="0" destOrd="0" parTransId="{42BE1371-AADA-6B43-80E1-CAFD89321AA1}" sibTransId="{3EE68D75-821D-3F49-800C-C0E0A5700C08}"/>
    <dgm:cxn modelId="{74C5FD05-FD12-184D-8651-6A96CF25AE25}" srcId="{8404E3A7-D0E5-E642-A603-E9CBE91A45A0}" destId="{AECF5F4F-9CBC-6544-8A55-0005F80CC66E}" srcOrd="4" destOrd="0" parTransId="{35EB45EB-9970-B84D-827B-1A9280880CA6}" sibTransId="{78FFD21D-8DEF-D648-BDB8-50099607C7AC}"/>
    <dgm:cxn modelId="{647C9A0D-0B7C-44ED-9D8D-4C95A5FEFEC3}" type="presOf" srcId="{CCDBF813-243E-CF4D-9CFB-1E6855775A86}" destId="{8D4D3A15-347C-FE45-9773-FA2094327AFC}" srcOrd="0" destOrd="0" presId="urn:microsoft.com/office/officeart/2005/8/layout/radial6"/>
    <dgm:cxn modelId="{00DC9422-BCB0-4024-9A26-870FE9AC94D9}" type="presOf" srcId="{DC4EDBFB-CD49-054B-B1C2-7E9D4FE50084}" destId="{3F551F9C-B6DE-8741-8293-35DB4A2EFB13}" srcOrd="0" destOrd="0" presId="urn:microsoft.com/office/officeart/2005/8/layout/radial6"/>
    <dgm:cxn modelId="{A65D7ADB-3CBE-431F-84EB-8ACE5006B9FA}" type="presOf" srcId="{8DEE6A20-0EAF-0645-9ADD-D059275F7705}" destId="{58B26889-70E3-424E-B6C4-5CEA3EF836E4}" srcOrd="0" destOrd="0" presId="urn:microsoft.com/office/officeart/2005/8/layout/radial6"/>
    <dgm:cxn modelId="{7E78A18E-7B08-434C-A381-D854064C1BBF}" type="presOf" srcId="{8404E3A7-D0E5-E642-A603-E9CBE91A45A0}" destId="{5ADAA793-AF9C-0043-9393-4A47585E558F}" srcOrd="0" destOrd="0" presId="urn:microsoft.com/office/officeart/2005/8/layout/radial6"/>
    <dgm:cxn modelId="{EA6DC99A-3E1C-4B27-A622-ACF2281387C9}" type="presOf" srcId="{49BD9A41-C89B-1745-81D1-ADF1F661074D}" destId="{301AEE5D-EFF6-AA4D-A1E0-568A348FE875}" srcOrd="0" destOrd="0" presId="urn:microsoft.com/office/officeart/2005/8/layout/radial6"/>
    <dgm:cxn modelId="{B75824BC-DCA8-43CA-868A-A7EE0BBA03E2}" type="presOf" srcId="{F96E174E-6ABF-413E-A846-384F7444F7C7}" destId="{5E4DC8FA-F989-C042-86A1-5D6952B55CFE}" srcOrd="0" destOrd="0" presId="urn:microsoft.com/office/officeart/2005/8/layout/radial6"/>
    <dgm:cxn modelId="{C5AC38BC-5C2F-144E-A3AA-AD3CB634BF7A}" srcId="{8404E3A7-D0E5-E642-A603-E9CBE91A45A0}" destId="{E25850CF-8192-5F4B-97EB-40EF43FB6CC1}" srcOrd="5" destOrd="0" parTransId="{BAA0226B-A58D-6343-BADC-6EA911BA96CF}" sibTransId="{CCDBF813-243E-CF4D-9CFB-1E6855775A86}"/>
    <dgm:cxn modelId="{95D9F835-F122-7A40-918F-F561EE03854E}" srcId="{8404E3A7-D0E5-E642-A603-E9CBE91A45A0}" destId="{D5A47BAD-66FD-004C-8093-7388908560AC}" srcOrd="6" destOrd="0" parTransId="{6D960504-0272-5247-AE00-0B5FAE789601}" sibTransId="{DC4EDBFB-CD49-054B-B1C2-7E9D4FE50084}"/>
    <dgm:cxn modelId="{B7FEC946-5930-4567-A869-85E68013E428}" type="presOf" srcId="{D5A47BAD-66FD-004C-8093-7388908560AC}" destId="{0B4A2771-884F-F346-A827-F03B1637588C}" srcOrd="0" destOrd="0" presId="urn:microsoft.com/office/officeart/2005/8/layout/radial6"/>
    <dgm:cxn modelId="{2A49B399-9256-42B5-BF8B-FBC9DF5B461A}" type="presOf" srcId="{AEFA82B5-7059-2E4C-8C59-2A4763507FD1}" destId="{9B69C88A-A6FD-3D4C-AA9B-69B79AA7795F}" srcOrd="0" destOrd="0" presId="urn:microsoft.com/office/officeart/2005/8/layout/radial6"/>
    <dgm:cxn modelId="{704209FA-1EC9-4663-B58E-55F0E3A9E1C3}" type="presParOf" srcId="{5E4DC8FA-F989-C042-86A1-5D6952B55CFE}" destId="{5ADAA793-AF9C-0043-9393-4A47585E558F}" srcOrd="0" destOrd="0" presId="urn:microsoft.com/office/officeart/2005/8/layout/radial6"/>
    <dgm:cxn modelId="{2E14D2E1-57E0-4A0C-83DD-7CF4BB71D3CE}" type="presParOf" srcId="{5E4DC8FA-F989-C042-86A1-5D6952B55CFE}" destId="{F999D77E-0646-5A43-97F6-A60B653D2EB7}" srcOrd="1" destOrd="0" presId="urn:microsoft.com/office/officeart/2005/8/layout/radial6"/>
    <dgm:cxn modelId="{CAC7BB97-EADA-4497-BE3D-4FDE6B27B1EF}" type="presParOf" srcId="{5E4DC8FA-F989-C042-86A1-5D6952B55CFE}" destId="{6AE5F2DB-F314-0248-B4A0-5E21D5E469D2}" srcOrd="2" destOrd="0" presId="urn:microsoft.com/office/officeart/2005/8/layout/radial6"/>
    <dgm:cxn modelId="{E577322C-5651-4449-85E9-418047C1F493}" type="presParOf" srcId="{5E4DC8FA-F989-C042-86A1-5D6952B55CFE}" destId="{E6830529-6AD7-C645-9EC5-031DEFB5462B}" srcOrd="3" destOrd="0" presId="urn:microsoft.com/office/officeart/2005/8/layout/radial6"/>
    <dgm:cxn modelId="{816648E1-11FF-45B4-9F89-5BBEED40FC8D}" type="presParOf" srcId="{5E4DC8FA-F989-C042-86A1-5D6952B55CFE}" destId="{D7AC120C-A2FC-624E-8E8D-A8E9E93A00B4}" srcOrd="4" destOrd="0" presId="urn:microsoft.com/office/officeart/2005/8/layout/radial6"/>
    <dgm:cxn modelId="{C9F03CE1-6228-4F93-81CC-FD01BEC1D0B3}" type="presParOf" srcId="{5E4DC8FA-F989-C042-86A1-5D6952B55CFE}" destId="{2E211442-9201-734D-ACB5-13ABD715542A}" srcOrd="5" destOrd="0" presId="urn:microsoft.com/office/officeart/2005/8/layout/radial6"/>
    <dgm:cxn modelId="{5907F917-237F-49AB-A3C2-2E2472D46D3A}" type="presParOf" srcId="{5E4DC8FA-F989-C042-86A1-5D6952B55CFE}" destId="{C2D190F8-D435-8443-8CB2-E1CE9AC19A5D}" srcOrd="6" destOrd="0" presId="urn:microsoft.com/office/officeart/2005/8/layout/radial6"/>
    <dgm:cxn modelId="{7495EE69-AC3D-42A0-8C4D-0BC70343948B}" type="presParOf" srcId="{5E4DC8FA-F989-C042-86A1-5D6952B55CFE}" destId="{C04B6F7D-ABA5-2B40-A794-80728003C95E}" srcOrd="7" destOrd="0" presId="urn:microsoft.com/office/officeart/2005/8/layout/radial6"/>
    <dgm:cxn modelId="{61A2016F-D7BD-49E1-AF66-1773AF991DC2}" type="presParOf" srcId="{5E4DC8FA-F989-C042-86A1-5D6952B55CFE}" destId="{8E71287B-2BA1-2545-9BDC-0E9B1C06616E}" srcOrd="8" destOrd="0" presId="urn:microsoft.com/office/officeart/2005/8/layout/radial6"/>
    <dgm:cxn modelId="{26AA50AE-330B-44FA-8D0F-EE9809B95B60}" type="presParOf" srcId="{5E4DC8FA-F989-C042-86A1-5D6952B55CFE}" destId="{9B69C88A-A6FD-3D4C-AA9B-69B79AA7795F}" srcOrd="9" destOrd="0" presId="urn:microsoft.com/office/officeart/2005/8/layout/radial6"/>
    <dgm:cxn modelId="{95CEB658-1296-42E5-9B39-6076C303D358}" type="presParOf" srcId="{5E4DC8FA-F989-C042-86A1-5D6952B55CFE}" destId="{58B26889-70E3-424E-B6C4-5CEA3EF836E4}" srcOrd="10" destOrd="0" presId="urn:microsoft.com/office/officeart/2005/8/layout/radial6"/>
    <dgm:cxn modelId="{E6D89656-45AF-42C9-ACE0-04494602DE28}" type="presParOf" srcId="{5E4DC8FA-F989-C042-86A1-5D6952B55CFE}" destId="{033BCB0B-F453-A143-8B49-E2CF8CB745FF}" srcOrd="11" destOrd="0" presId="urn:microsoft.com/office/officeart/2005/8/layout/radial6"/>
    <dgm:cxn modelId="{C138E793-77D2-44EE-A81A-10F783299E7E}" type="presParOf" srcId="{5E4DC8FA-F989-C042-86A1-5D6952B55CFE}" destId="{301AEE5D-EFF6-AA4D-A1E0-568A348FE875}" srcOrd="12" destOrd="0" presId="urn:microsoft.com/office/officeart/2005/8/layout/radial6"/>
    <dgm:cxn modelId="{072BA346-68AE-43D7-9FB5-9BB5062BA00D}" type="presParOf" srcId="{5E4DC8FA-F989-C042-86A1-5D6952B55CFE}" destId="{CA4AC630-73B9-6042-9CAA-7AACD616AFC7}" srcOrd="13" destOrd="0" presId="urn:microsoft.com/office/officeart/2005/8/layout/radial6"/>
    <dgm:cxn modelId="{72FBCC82-EFAD-4862-B937-7D85C39055B7}" type="presParOf" srcId="{5E4DC8FA-F989-C042-86A1-5D6952B55CFE}" destId="{EC31F1DF-6BCD-2E41-9476-7B20301B47C2}" srcOrd="14" destOrd="0" presId="urn:microsoft.com/office/officeart/2005/8/layout/radial6"/>
    <dgm:cxn modelId="{1917D4B9-93A0-454E-8E87-8F99AF1CCB82}" type="presParOf" srcId="{5E4DC8FA-F989-C042-86A1-5D6952B55CFE}" destId="{2586B7E2-5408-074B-A717-3EF6A416877D}" srcOrd="15" destOrd="0" presId="urn:microsoft.com/office/officeart/2005/8/layout/radial6"/>
    <dgm:cxn modelId="{6E0250DA-5FAC-47EB-AC7F-EB483C46ED98}" type="presParOf" srcId="{5E4DC8FA-F989-C042-86A1-5D6952B55CFE}" destId="{FBE4A6D5-1A5A-D34D-8CD4-534C08C5BAD6}" srcOrd="16" destOrd="0" presId="urn:microsoft.com/office/officeart/2005/8/layout/radial6"/>
    <dgm:cxn modelId="{DA5BBAC3-839C-4BAA-8476-889B03789378}" type="presParOf" srcId="{5E4DC8FA-F989-C042-86A1-5D6952B55CFE}" destId="{FE2E0F33-6031-0141-BE79-1CC32DCB469A}" srcOrd="17" destOrd="0" presId="urn:microsoft.com/office/officeart/2005/8/layout/radial6"/>
    <dgm:cxn modelId="{74C86FF3-B298-42B2-9573-902A1AA09B42}" type="presParOf" srcId="{5E4DC8FA-F989-C042-86A1-5D6952B55CFE}" destId="{8D4D3A15-347C-FE45-9773-FA2094327AFC}" srcOrd="18" destOrd="0" presId="urn:microsoft.com/office/officeart/2005/8/layout/radial6"/>
    <dgm:cxn modelId="{E8CE1798-6218-40B1-94DB-DD6826B769CD}" type="presParOf" srcId="{5E4DC8FA-F989-C042-86A1-5D6952B55CFE}" destId="{0B4A2771-884F-F346-A827-F03B1637588C}" srcOrd="19" destOrd="0" presId="urn:microsoft.com/office/officeart/2005/8/layout/radial6"/>
    <dgm:cxn modelId="{5C790EE5-3F01-493E-89C2-9AC7B33614E0}" type="presParOf" srcId="{5E4DC8FA-F989-C042-86A1-5D6952B55CFE}" destId="{2F2E05FF-0CF6-C64E-8F4D-D06B8490E4FD}" srcOrd="20" destOrd="0" presId="urn:microsoft.com/office/officeart/2005/8/layout/radial6"/>
    <dgm:cxn modelId="{066B39D3-3339-45A4-BBB4-A9CAAD212B4A}" type="presParOf" srcId="{5E4DC8FA-F989-C042-86A1-5D6952B55CFE}" destId="{3F551F9C-B6DE-8741-8293-35DB4A2EFB13}" srcOrd="21"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51F9C-B6DE-8741-8293-35DB4A2EFB13}">
      <dsp:nvSpPr>
        <dsp:cNvPr id="0" name=""/>
        <dsp:cNvSpPr/>
      </dsp:nvSpPr>
      <dsp:spPr>
        <a:xfrm>
          <a:off x="1377315" y="426515"/>
          <a:ext cx="3031945" cy="3031945"/>
        </a:xfrm>
        <a:prstGeom prst="blockArc">
          <a:avLst>
            <a:gd name="adj1" fmla="val 13114286"/>
            <a:gd name="adj2" fmla="val 16200000"/>
            <a:gd name="adj3" fmla="val 3894"/>
          </a:avLst>
        </a:prstGeom>
        <a:noFill/>
        <a:ln>
          <a:solidFill>
            <a:srgbClr val="0070C0"/>
          </a:solidFill>
        </a:ln>
        <a:effectLst/>
      </dsp:spPr>
      <dsp:style>
        <a:lnRef idx="0">
          <a:scrgbClr r="0" g="0" b="0"/>
        </a:lnRef>
        <a:fillRef idx="2">
          <a:scrgbClr r="0" g="0" b="0"/>
        </a:fillRef>
        <a:effectRef idx="1">
          <a:scrgbClr r="0" g="0" b="0"/>
        </a:effectRef>
        <a:fontRef idx="minor">
          <a:schemeClr val="dk1"/>
        </a:fontRef>
      </dsp:style>
    </dsp:sp>
    <dsp:sp modelId="{8D4D3A15-347C-FE45-9773-FA2094327AFC}">
      <dsp:nvSpPr>
        <dsp:cNvPr id="0" name=""/>
        <dsp:cNvSpPr/>
      </dsp:nvSpPr>
      <dsp:spPr>
        <a:xfrm>
          <a:off x="1377315" y="426515"/>
          <a:ext cx="3031945" cy="3031945"/>
        </a:xfrm>
        <a:prstGeom prst="blockArc">
          <a:avLst>
            <a:gd name="adj1" fmla="val 10028571"/>
            <a:gd name="adj2" fmla="val 13114286"/>
            <a:gd name="adj3" fmla="val 3894"/>
          </a:avLst>
        </a:prstGeom>
        <a:noFill/>
        <a:ln>
          <a:solidFill>
            <a:srgbClr val="0070C0"/>
          </a:solidFill>
        </a:ln>
        <a:effectLst/>
      </dsp:spPr>
      <dsp:style>
        <a:lnRef idx="0">
          <a:scrgbClr r="0" g="0" b="0"/>
        </a:lnRef>
        <a:fillRef idx="2">
          <a:scrgbClr r="0" g="0" b="0"/>
        </a:fillRef>
        <a:effectRef idx="1">
          <a:scrgbClr r="0" g="0" b="0"/>
        </a:effectRef>
        <a:fontRef idx="minor">
          <a:schemeClr val="dk1"/>
        </a:fontRef>
      </dsp:style>
    </dsp:sp>
    <dsp:sp modelId="{2586B7E2-5408-074B-A717-3EF6A416877D}">
      <dsp:nvSpPr>
        <dsp:cNvPr id="0" name=""/>
        <dsp:cNvSpPr/>
      </dsp:nvSpPr>
      <dsp:spPr>
        <a:xfrm>
          <a:off x="1293404" y="169429"/>
          <a:ext cx="3031945" cy="3031945"/>
        </a:xfrm>
        <a:prstGeom prst="blockArc">
          <a:avLst>
            <a:gd name="adj1" fmla="val 6378601"/>
            <a:gd name="adj2" fmla="val 9402271"/>
            <a:gd name="adj3" fmla="val 3894"/>
          </a:avLst>
        </a:prstGeom>
        <a:noFill/>
        <a:ln>
          <a:solidFill>
            <a:srgbClr val="0070C0"/>
          </a:solidFill>
        </a:ln>
        <a:effectLst/>
      </dsp:spPr>
      <dsp:style>
        <a:lnRef idx="0">
          <a:scrgbClr r="0" g="0" b="0"/>
        </a:lnRef>
        <a:fillRef idx="2">
          <a:scrgbClr r="0" g="0" b="0"/>
        </a:fillRef>
        <a:effectRef idx="1">
          <a:scrgbClr r="0" g="0" b="0"/>
        </a:effectRef>
        <a:fontRef idx="minor">
          <a:schemeClr val="dk1"/>
        </a:fontRef>
      </dsp:style>
    </dsp:sp>
    <dsp:sp modelId="{301AEE5D-EFF6-AA4D-A1E0-568A348FE875}">
      <dsp:nvSpPr>
        <dsp:cNvPr id="0" name=""/>
        <dsp:cNvSpPr/>
      </dsp:nvSpPr>
      <dsp:spPr>
        <a:xfrm>
          <a:off x="1658722" y="457627"/>
          <a:ext cx="3031945" cy="2781507"/>
        </a:xfrm>
        <a:prstGeom prst="blockArc">
          <a:avLst>
            <a:gd name="adj1" fmla="val 3254469"/>
            <a:gd name="adj2" fmla="val 7306554"/>
            <a:gd name="adj3" fmla="val 3894"/>
          </a:avLst>
        </a:prstGeom>
        <a:noFill/>
        <a:ln>
          <a:solidFill>
            <a:srgbClr val="0070C0"/>
          </a:solidFill>
        </a:ln>
        <a:effectLst/>
      </dsp:spPr>
      <dsp:style>
        <a:lnRef idx="0">
          <a:scrgbClr r="0" g="0" b="0"/>
        </a:lnRef>
        <a:fillRef idx="2">
          <a:scrgbClr r="0" g="0" b="0"/>
        </a:fillRef>
        <a:effectRef idx="1">
          <a:scrgbClr r="0" g="0" b="0"/>
        </a:effectRef>
        <a:fontRef idx="minor">
          <a:schemeClr val="dk1"/>
        </a:fontRef>
      </dsp:style>
    </dsp:sp>
    <dsp:sp modelId="{9B69C88A-A6FD-3D4C-AA9B-69B79AA7795F}">
      <dsp:nvSpPr>
        <dsp:cNvPr id="0" name=""/>
        <dsp:cNvSpPr/>
      </dsp:nvSpPr>
      <dsp:spPr>
        <a:xfrm>
          <a:off x="1456254" y="507981"/>
          <a:ext cx="3031945" cy="3031945"/>
        </a:xfrm>
        <a:prstGeom prst="blockArc">
          <a:avLst>
            <a:gd name="adj1" fmla="val 330821"/>
            <a:gd name="adj2" fmla="val 2633840"/>
            <a:gd name="adj3" fmla="val 3894"/>
          </a:avLst>
        </a:prstGeom>
        <a:noFill/>
        <a:ln>
          <a:solidFill>
            <a:srgbClr val="0070C0"/>
          </a:solidFill>
        </a:ln>
        <a:effectLst/>
      </dsp:spPr>
      <dsp:style>
        <a:lnRef idx="0">
          <a:scrgbClr r="0" g="0" b="0"/>
        </a:lnRef>
        <a:fillRef idx="2">
          <a:scrgbClr r="0" g="0" b="0"/>
        </a:fillRef>
        <a:effectRef idx="1">
          <a:scrgbClr r="0" g="0" b="0"/>
        </a:effectRef>
        <a:fontRef idx="minor">
          <a:schemeClr val="dk1"/>
        </a:fontRef>
      </dsp:style>
    </dsp:sp>
    <dsp:sp modelId="{C2D190F8-D435-8443-8CB2-E1CE9AC19A5D}">
      <dsp:nvSpPr>
        <dsp:cNvPr id="0" name=""/>
        <dsp:cNvSpPr/>
      </dsp:nvSpPr>
      <dsp:spPr>
        <a:xfrm>
          <a:off x="1455431" y="516781"/>
          <a:ext cx="3031945" cy="3031945"/>
        </a:xfrm>
        <a:prstGeom prst="blockArc">
          <a:avLst>
            <a:gd name="adj1" fmla="val 19009565"/>
            <a:gd name="adj2" fmla="val 310379"/>
            <a:gd name="adj3" fmla="val 3894"/>
          </a:avLst>
        </a:prstGeom>
        <a:noFill/>
        <a:ln>
          <a:solidFill>
            <a:srgbClr val="0070C0"/>
          </a:solidFill>
        </a:ln>
        <a:effectLst/>
      </dsp:spPr>
      <dsp:style>
        <a:lnRef idx="0">
          <a:scrgbClr r="0" g="0" b="0"/>
        </a:lnRef>
        <a:fillRef idx="2">
          <a:scrgbClr r="0" g="0" b="0"/>
        </a:fillRef>
        <a:effectRef idx="1">
          <a:scrgbClr r="0" g="0" b="0"/>
        </a:effectRef>
        <a:fontRef idx="minor">
          <a:schemeClr val="dk1"/>
        </a:fontRef>
      </dsp:style>
    </dsp:sp>
    <dsp:sp modelId="{E6830529-6AD7-C645-9EC5-031DEFB5462B}">
      <dsp:nvSpPr>
        <dsp:cNvPr id="0" name=""/>
        <dsp:cNvSpPr/>
      </dsp:nvSpPr>
      <dsp:spPr>
        <a:xfrm>
          <a:off x="1377315" y="426515"/>
          <a:ext cx="3031945" cy="3031945"/>
        </a:xfrm>
        <a:prstGeom prst="blockArc">
          <a:avLst>
            <a:gd name="adj1" fmla="val 16200000"/>
            <a:gd name="adj2" fmla="val 19285714"/>
            <a:gd name="adj3" fmla="val 3894"/>
          </a:avLst>
        </a:prstGeom>
        <a:noFill/>
        <a:ln>
          <a:solidFill>
            <a:srgbClr val="0070C0"/>
          </a:solidFill>
        </a:ln>
        <a:effectLst/>
      </dsp:spPr>
      <dsp:style>
        <a:lnRef idx="0">
          <a:scrgbClr r="0" g="0" b="0"/>
        </a:lnRef>
        <a:fillRef idx="2">
          <a:scrgbClr r="0" g="0" b="0"/>
        </a:fillRef>
        <a:effectRef idx="1">
          <a:scrgbClr r="0" g="0" b="0"/>
        </a:effectRef>
        <a:fontRef idx="minor">
          <a:schemeClr val="dk1"/>
        </a:fontRef>
      </dsp:style>
    </dsp:sp>
    <dsp:sp modelId="{5ADAA793-AF9C-0043-9393-4A47585E558F}">
      <dsp:nvSpPr>
        <dsp:cNvPr id="0" name=""/>
        <dsp:cNvSpPr/>
      </dsp:nvSpPr>
      <dsp:spPr>
        <a:xfrm>
          <a:off x="2307698" y="1219550"/>
          <a:ext cx="1171179" cy="117117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Kwale County CADP 2019-2020</a:t>
          </a:r>
        </a:p>
      </dsp:txBody>
      <dsp:txXfrm>
        <a:off x="2479213" y="1391065"/>
        <a:ext cx="828149" cy="828149"/>
      </dsp:txXfrm>
    </dsp:sp>
    <dsp:sp modelId="{F999D77E-0646-5A43-97F6-A60B653D2EB7}">
      <dsp:nvSpPr>
        <dsp:cNvPr id="0" name=""/>
        <dsp:cNvSpPr/>
      </dsp:nvSpPr>
      <dsp:spPr>
        <a:xfrm>
          <a:off x="2268770" y="-43580"/>
          <a:ext cx="1249037" cy="99922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County executive (governor, deputy governor and county executive)</a:t>
          </a:r>
        </a:p>
      </dsp:txBody>
      <dsp:txXfrm>
        <a:off x="2451687" y="102752"/>
        <a:ext cx="883203" cy="706556"/>
      </dsp:txXfrm>
    </dsp:sp>
    <dsp:sp modelId="{D7AC120C-A2FC-624E-8E8D-A8E9E93A00B4}">
      <dsp:nvSpPr>
        <dsp:cNvPr id="0" name=""/>
        <dsp:cNvSpPr/>
      </dsp:nvSpPr>
      <dsp:spPr>
        <a:xfrm>
          <a:off x="3377830" y="605783"/>
          <a:ext cx="1355237" cy="81982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National government, ministries, departments and agencies</a:t>
          </a:r>
        </a:p>
      </dsp:txBody>
      <dsp:txXfrm>
        <a:off x="3576300" y="725844"/>
        <a:ext cx="958297" cy="579703"/>
      </dsp:txXfrm>
    </dsp:sp>
    <dsp:sp modelId="{C04B6F7D-ABA5-2B40-A794-80728003C95E}">
      <dsp:nvSpPr>
        <dsp:cNvPr id="0" name=""/>
        <dsp:cNvSpPr/>
      </dsp:nvSpPr>
      <dsp:spPr>
        <a:xfrm>
          <a:off x="3919516" y="1733549"/>
          <a:ext cx="1064584" cy="86645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Partnerships and</a:t>
          </a:r>
        </a:p>
        <a:p>
          <a:pPr lvl="0" algn="ctr" defTabSz="444500">
            <a:lnSpc>
              <a:spcPct val="90000"/>
            </a:lnSpc>
            <a:spcBef>
              <a:spcPct val="0"/>
            </a:spcBef>
            <a:spcAft>
              <a:spcPct val="35000"/>
            </a:spcAft>
          </a:pPr>
          <a:r>
            <a:rPr lang="en-US" sz="1000" kern="1200" dirty="0"/>
            <a:t>collaborations</a:t>
          </a:r>
        </a:p>
      </dsp:txBody>
      <dsp:txXfrm>
        <a:off x="4075421" y="1860439"/>
        <a:ext cx="752774" cy="612677"/>
      </dsp:txXfrm>
    </dsp:sp>
    <dsp:sp modelId="{58B26889-70E3-424E-B6C4-5CEA3EF836E4}">
      <dsp:nvSpPr>
        <dsp:cNvPr id="0" name=""/>
        <dsp:cNvSpPr/>
      </dsp:nvSpPr>
      <dsp:spPr>
        <a:xfrm>
          <a:off x="3522530" y="2644705"/>
          <a:ext cx="1041629" cy="81982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Non-state actors (CSOs,FBOs,CBOs,NGOs)</a:t>
          </a:r>
        </a:p>
      </dsp:txBody>
      <dsp:txXfrm>
        <a:off x="3675073" y="2764766"/>
        <a:ext cx="736543" cy="579703"/>
      </dsp:txXfrm>
    </dsp:sp>
    <dsp:sp modelId="{CA4AC630-73B9-6042-9CAA-7AACD616AFC7}">
      <dsp:nvSpPr>
        <dsp:cNvPr id="0" name=""/>
        <dsp:cNvSpPr/>
      </dsp:nvSpPr>
      <dsp:spPr>
        <a:xfrm>
          <a:off x="1700384" y="2702128"/>
          <a:ext cx="1383087" cy="81982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Relevant county laws and enabling environment</a:t>
          </a:r>
        </a:p>
      </dsp:txBody>
      <dsp:txXfrm>
        <a:off x="1902932" y="2822189"/>
        <a:ext cx="977991" cy="579703"/>
      </dsp:txXfrm>
    </dsp:sp>
    <dsp:sp modelId="{FBE4A6D5-1A5A-D34D-8CD4-534C08C5BAD6}">
      <dsp:nvSpPr>
        <dsp:cNvPr id="0" name=""/>
        <dsp:cNvSpPr/>
      </dsp:nvSpPr>
      <dsp:spPr>
        <a:xfrm>
          <a:off x="849753" y="1886438"/>
          <a:ext cx="1188689" cy="77363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County assembly (speaker, clerk,assembly service board)</a:t>
          </a:r>
        </a:p>
      </dsp:txBody>
      <dsp:txXfrm>
        <a:off x="1023832" y="1999734"/>
        <a:ext cx="840531" cy="547044"/>
      </dsp:txXfrm>
    </dsp:sp>
    <dsp:sp modelId="{0B4A2771-884F-F346-A827-F03B1637588C}">
      <dsp:nvSpPr>
        <dsp:cNvPr id="0" name=""/>
        <dsp:cNvSpPr/>
      </dsp:nvSpPr>
      <dsp:spPr>
        <a:xfrm>
          <a:off x="1059477" y="605783"/>
          <a:ext cx="1343300" cy="81982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County policy</a:t>
          </a:r>
        </a:p>
      </dsp:txBody>
      <dsp:txXfrm>
        <a:off x="1256199" y="725844"/>
        <a:ext cx="949856" cy="5797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C6EF-A402-4456-AEF9-440AC9EB9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156</Pages>
  <Words>37962</Words>
  <Characters>216385</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Kwale County Annual Development Plan 2019-2020</vt:lpstr>
    </vt:vector>
  </TitlesOfParts>
  <Company/>
  <LinksUpToDate>false</LinksUpToDate>
  <CharactersWithSpaces>253840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Kwale County Annual Development Plan 2019-2020</dc:title>
  <dc:creator>Gamoyo</dc:creator>
  <cp:lastModifiedBy>TSUMAICT</cp:lastModifiedBy>
  <cp:revision>2</cp:revision>
  <cp:lastPrinted>2019-07-22T13:09:00Z</cp:lastPrinted>
  <dcterms:created xsi:type="dcterms:W3CDTF">2019-08-02T08:32:00Z</dcterms:created>
  <dcterms:modified xsi:type="dcterms:W3CDTF">2019-08-02T08:32:00Z</dcterms:modified>
</cp:coreProperties>
</file>